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0000" w:themeColor="text1"/>
          <w:sz w:val="28"/>
          <w:szCs w:val="28"/>
        </w:rPr>
        <w:id w:val="-297688900"/>
        <w:docPartObj>
          <w:docPartGallery w:val="Cover Pages"/>
          <w:docPartUnique/>
        </w:docPartObj>
      </w:sdtPr>
      <w:sdtEndPr>
        <w:rPr>
          <w:sz w:val="22"/>
          <w:szCs w:val="22"/>
        </w:rPr>
      </w:sdtEndPr>
      <w:sdtContent>
        <w:tbl>
          <w:tblPr>
            <w:tblStyle w:val="TableGrid"/>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7"/>
            <w:gridCol w:w="4553"/>
            <w:gridCol w:w="2346"/>
          </w:tblGrid>
          <w:tr w:rsidR="00623322" w:rsidRPr="00623322" w14:paraId="500CDB6F" w14:textId="77777777" w:rsidTr="00727047">
            <w:trPr>
              <w:trHeight w:val="1635"/>
            </w:trPr>
            <w:tc>
              <w:tcPr>
                <w:tcW w:w="2237" w:type="dxa"/>
              </w:tcPr>
              <w:p w14:paraId="672A6659" w14:textId="77777777" w:rsidR="00030080" w:rsidRPr="00623322" w:rsidRDefault="00030080" w:rsidP="00201E32">
                <w:pPr>
                  <w:rPr>
                    <w:rFonts w:eastAsia="Calibri" w:cstheme="minorHAnsi"/>
                    <w:b/>
                    <w:color w:val="000000" w:themeColor="text1"/>
                    <w:sz w:val="28"/>
                    <w:szCs w:val="32"/>
                  </w:rPr>
                </w:pPr>
                <w:r w:rsidRPr="00623322">
                  <w:rPr>
                    <w:rFonts w:cstheme="minorHAnsi"/>
                    <w:noProof/>
                    <w:color w:val="000000" w:themeColor="text1"/>
                    <w:sz w:val="28"/>
                    <w:lang w:eastAsia="fr-FR"/>
                  </w:rPr>
                  <w:drawing>
                    <wp:inline distT="0" distB="0" distL="0" distR="0" wp14:anchorId="448FDD8C" wp14:editId="5E33263D">
                      <wp:extent cx="1209675" cy="856957"/>
                      <wp:effectExtent l="0" t="0" r="0" b="63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220078" cy="864327"/>
                              </a:xfrm>
                              <a:prstGeom prst="rect">
                                <a:avLst/>
                              </a:prstGeom>
                              <a:noFill/>
                              <a:ln>
                                <a:noFill/>
                              </a:ln>
                            </pic:spPr>
                          </pic:pic>
                        </a:graphicData>
                      </a:graphic>
                    </wp:inline>
                  </w:drawing>
                </w:r>
              </w:p>
            </w:tc>
            <w:tc>
              <w:tcPr>
                <w:tcW w:w="4553" w:type="dxa"/>
                <w:vAlign w:val="center"/>
              </w:tcPr>
              <w:p w14:paraId="272C9412" w14:textId="77777777" w:rsidR="00030080" w:rsidRPr="00623322" w:rsidRDefault="00030080" w:rsidP="00727047">
                <w:pPr>
                  <w:rPr>
                    <w:rFonts w:cstheme="minorHAnsi"/>
                    <w:b/>
                    <w:bCs/>
                    <w:color w:val="000000" w:themeColor="text1"/>
                    <w:sz w:val="28"/>
                  </w:rPr>
                </w:pPr>
                <w:r w:rsidRPr="00623322">
                  <w:rPr>
                    <w:rFonts w:cstheme="minorHAnsi"/>
                    <w:b/>
                    <w:bCs/>
                    <w:color w:val="000000" w:themeColor="text1"/>
                    <w:sz w:val="28"/>
                  </w:rPr>
                  <w:t>RÉPUBLIQUE DU CONGO</w:t>
                </w:r>
              </w:p>
              <w:p w14:paraId="2147DB76" w14:textId="77777777" w:rsidR="00030080" w:rsidRPr="00623322" w:rsidRDefault="00030080" w:rsidP="00727047">
                <w:pPr>
                  <w:rPr>
                    <w:rFonts w:eastAsia="Calibri" w:cstheme="minorHAnsi"/>
                    <w:b/>
                    <w:color w:val="000000" w:themeColor="text1"/>
                    <w:sz w:val="28"/>
                    <w:szCs w:val="32"/>
                  </w:rPr>
                </w:pPr>
                <w:r w:rsidRPr="00623322">
                  <w:rPr>
                    <w:rFonts w:cstheme="minorHAnsi"/>
                    <w:b/>
                    <w:bCs/>
                    <w:color w:val="000000" w:themeColor="text1"/>
                    <w:sz w:val="28"/>
                  </w:rPr>
                  <w:t>Unité –Travail – Progrès</w:t>
                </w:r>
                <w:r w:rsidRPr="00623322">
                  <w:rPr>
                    <w:rFonts w:cstheme="minorHAnsi"/>
                    <w:b/>
                    <w:bCs/>
                    <w:color w:val="000000" w:themeColor="text1"/>
                    <w:sz w:val="28"/>
                  </w:rPr>
                  <w:br/>
                </w:r>
                <w:r w:rsidRPr="00623322">
                  <w:rPr>
                    <w:rFonts w:cstheme="minorHAnsi"/>
                    <w:color w:val="000000" w:themeColor="text1"/>
                    <w:sz w:val="28"/>
                  </w:rPr>
                  <w:t>----------------------</w:t>
                </w:r>
              </w:p>
            </w:tc>
            <w:tc>
              <w:tcPr>
                <w:tcW w:w="2346" w:type="dxa"/>
              </w:tcPr>
              <w:p w14:paraId="0A37501D" w14:textId="77777777" w:rsidR="00030080" w:rsidRPr="00623322" w:rsidRDefault="00201E32" w:rsidP="00727047">
                <w:pPr>
                  <w:rPr>
                    <w:rFonts w:eastAsia="Calibri" w:cstheme="minorHAnsi"/>
                    <w:b/>
                    <w:color w:val="000000" w:themeColor="text1"/>
                    <w:sz w:val="28"/>
                    <w:szCs w:val="32"/>
                  </w:rPr>
                </w:pPr>
                <w:r w:rsidRPr="00623322">
                  <w:rPr>
                    <w:rFonts w:eastAsia="Times New Roman" w:cstheme="minorHAnsi"/>
                    <w:b/>
                    <w:noProof/>
                    <w:color w:val="000000" w:themeColor="text1"/>
                    <w:sz w:val="28"/>
                    <w:lang w:eastAsia="fr-FR"/>
                  </w:rPr>
                  <w:drawing>
                    <wp:inline distT="0" distB="0" distL="0" distR="0" wp14:anchorId="6B4EDEF4" wp14:editId="4BCC2CF4">
                      <wp:extent cx="1343025" cy="68580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3025" cy="685800"/>
                              </a:xfrm>
                              <a:prstGeom prst="rect">
                                <a:avLst/>
                              </a:prstGeom>
                              <a:noFill/>
                            </pic:spPr>
                          </pic:pic>
                        </a:graphicData>
                      </a:graphic>
                    </wp:inline>
                  </w:drawing>
                </w:r>
              </w:p>
            </w:tc>
          </w:tr>
          <w:tr w:rsidR="00623322" w:rsidRPr="00623322" w14:paraId="4E56DBF0" w14:textId="77777777" w:rsidTr="005E5621">
            <w:trPr>
              <w:trHeight w:val="3886"/>
            </w:trPr>
            <w:tc>
              <w:tcPr>
                <w:tcW w:w="9136" w:type="dxa"/>
                <w:gridSpan w:val="3"/>
              </w:tcPr>
              <w:p w14:paraId="65066B91" w14:textId="64A3A462" w:rsidR="0032732A" w:rsidRPr="00623322" w:rsidRDefault="00030080" w:rsidP="00727047">
                <w:pPr>
                  <w:jc w:val="center"/>
                  <w:rPr>
                    <w:rFonts w:cstheme="minorHAnsi"/>
                    <w:b/>
                    <w:bCs/>
                    <w:color w:val="000000" w:themeColor="text1"/>
                    <w:sz w:val="28"/>
                  </w:rPr>
                </w:pPr>
                <w:r w:rsidRPr="00623322">
                  <w:rPr>
                    <w:rFonts w:cstheme="minorHAnsi"/>
                    <w:b/>
                    <w:bCs/>
                    <w:color w:val="000000" w:themeColor="text1"/>
                    <w:sz w:val="28"/>
                  </w:rPr>
                  <w:br/>
                </w:r>
                <w:r w:rsidR="00201E32" w:rsidRPr="00623322">
                  <w:rPr>
                    <w:rFonts w:cstheme="minorHAnsi"/>
                    <w:b/>
                    <w:bCs/>
                    <w:color w:val="000000" w:themeColor="text1"/>
                    <w:sz w:val="28"/>
                  </w:rPr>
                  <w:t>MINISTÈRE DE L’ECONOMIE, DU PLAN ET DE L’INTEGRATION REGIONALE</w:t>
                </w:r>
                <w:r w:rsidRPr="00623322">
                  <w:rPr>
                    <w:rFonts w:cstheme="minorHAnsi"/>
                    <w:b/>
                    <w:bCs/>
                    <w:color w:val="000000" w:themeColor="text1"/>
                    <w:sz w:val="28"/>
                  </w:rPr>
                  <w:br/>
                </w:r>
                <w:r w:rsidRPr="00623322">
                  <w:rPr>
                    <w:rFonts w:cstheme="minorHAnsi"/>
                    <w:color w:val="000000" w:themeColor="text1"/>
                    <w:sz w:val="28"/>
                  </w:rPr>
                  <w:t>--------------------------</w:t>
                </w:r>
                <w:r w:rsidRPr="00623322">
                  <w:rPr>
                    <w:rFonts w:cstheme="minorHAnsi"/>
                    <w:b/>
                    <w:bCs/>
                    <w:color w:val="000000" w:themeColor="text1"/>
                    <w:sz w:val="28"/>
                  </w:rPr>
                  <w:br/>
                </w:r>
                <w:r w:rsidRPr="00623322">
                  <w:rPr>
                    <w:rFonts w:cstheme="minorHAnsi"/>
                    <w:b/>
                    <w:bCs/>
                    <w:color w:val="000000" w:themeColor="text1"/>
                    <w:sz w:val="28"/>
                  </w:rPr>
                  <w:br/>
                </w:r>
                <w:r w:rsidR="0032732A" w:rsidRPr="00623322">
                  <w:rPr>
                    <w:rFonts w:cstheme="minorHAnsi"/>
                    <w:b/>
                    <w:bCs/>
                    <w:color w:val="000000" w:themeColor="text1"/>
                    <w:sz w:val="28"/>
                  </w:rPr>
                  <w:t>Projet de Développement de l'Aviculture et de l'Aquaculture au Congo</w:t>
                </w:r>
              </w:p>
              <w:p w14:paraId="221233C2" w14:textId="77777777" w:rsidR="00030080" w:rsidRPr="00623322" w:rsidRDefault="0032732A" w:rsidP="00727047">
                <w:pPr>
                  <w:jc w:val="center"/>
                  <w:rPr>
                    <w:rFonts w:eastAsia="Calibri" w:cstheme="minorHAnsi"/>
                    <w:b/>
                    <w:color w:val="000000" w:themeColor="text1"/>
                    <w:sz w:val="28"/>
                    <w:szCs w:val="32"/>
                  </w:rPr>
                </w:pPr>
                <w:r w:rsidRPr="00623322">
                  <w:rPr>
                    <w:rFonts w:cstheme="minorHAnsi"/>
                    <w:b/>
                    <w:bCs/>
                    <w:color w:val="000000" w:themeColor="text1"/>
                    <w:sz w:val="28"/>
                  </w:rPr>
                  <w:t>(PD-2AC)</w:t>
                </w:r>
                <w:r w:rsidR="00030080" w:rsidRPr="00623322">
                  <w:rPr>
                    <w:rFonts w:cstheme="minorHAnsi"/>
                    <w:b/>
                    <w:bCs/>
                    <w:color w:val="000000" w:themeColor="text1"/>
                    <w:sz w:val="28"/>
                  </w:rPr>
                  <w:br/>
                </w:r>
                <w:r w:rsidR="00030080" w:rsidRPr="00623322">
                  <w:rPr>
                    <w:rFonts w:cstheme="minorHAnsi"/>
                    <w:color w:val="000000" w:themeColor="text1"/>
                    <w:sz w:val="28"/>
                  </w:rPr>
                  <w:t>--------------------------</w:t>
                </w:r>
                <w:r w:rsidR="00030080" w:rsidRPr="00623322">
                  <w:rPr>
                    <w:rFonts w:cstheme="minorHAnsi"/>
                    <w:color w:val="000000" w:themeColor="text1"/>
                    <w:sz w:val="28"/>
                  </w:rPr>
                  <w:br/>
                </w:r>
                <w:r w:rsidRPr="00623322">
                  <w:rPr>
                    <w:rFonts w:cstheme="minorHAnsi"/>
                    <w:b/>
                    <w:bCs/>
                    <w:color w:val="000000" w:themeColor="text1"/>
                    <w:sz w:val="28"/>
                  </w:rPr>
                  <w:t>Unité de Gestion du Projet</w:t>
                </w:r>
                <w:r w:rsidR="00030080" w:rsidRPr="00623322">
                  <w:rPr>
                    <w:rFonts w:cstheme="minorHAnsi"/>
                    <w:b/>
                    <w:bCs/>
                    <w:color w:val="000000" w:themeColor="text1"/>
                    <w:sz w:val="28"/>
                  </w:rPr>
                  <w:br/>
                </w:r>
                <w:r w:rsidR="00030080" w:rsidRPr="00623322">
                  <w:rPr>
                    <w:rFonts w:cstheme="minorHAnsi"/>
                    <w:color w:val="000000" w:themeColor="text1"/>
                    <w:sz w:val="28"/>
                  </w:rPr>
                  <w:t>----------------</w:t>
                </w:r>
              </w:p>
            </w:tc>
          </w:tr>
          <w:tr w:rsidR="00623322" w:rsidRPr="00623322" w14:paraId="44EB2783" w14:textId="77777777" w:rsidTr="005E5621">
            <w:trPr>
              <w:trHeight w:val="1635"/>
            </w:trPr>
            <w:tc>
              <w:tcPr>
                <w:tcW w:w="9136" w:type="dxa"/>
                <w:gridSpan w:val="3"/>
              </w:tcPr>
              <w:p w14:paraId="4EB87993" w14:textId="77777777" w:rsidR="005E5621" w:rsidRPr="00623322" w:rsidRDefault="00D41B7E" w:rsidP="00E25C9F">
                <w:pPr>
                  <w:jc w:val="center"/>
                  <w:rPr>
                    <w:rFonts w:cstheme="minorHAnsi"/>
                    <w:b/>
                    <w:color w:val="000000" w:themeColor="text1"/>
                    <w:sz w:val="28"/>
                    <w:szCs w:val="24"/>
                  </w:rPr>
                </w:pPr>
                <w:r w:rsidRPr="00623322">
                  <w:rPr>
                    <w:rFonts w:cstheme="minorHAnsi"/>
                    <w:b/>
                    <w:color w:val="000000" w:themeColor="text1"/>
                    <w:sz w:val="28"/>
                    <w:szCs w:val="24"/>
                  </w:rPr>
                  <w:t xml:space="preserve">PLAN DE </w:t>
                </w:r>
                <w:r w:rsidR="00561F70" w:rsidRPr="00623322">
                  <w:rPr>
                    <w:rFonts w:cstheme="minorHAnsi"/>
                    <w:b/>
                    <w:color w:val="000000" w:themeColor="text1"/>
                    <w:sz w:val="28"/>
                    <w:szCs w:val="24"/>
                  </w:rPr>
                  <w:t xml:space="preserve">MOBILISATION </w:t>
                </w:r>
                <w:r w:rsidRPr="00623322">
                  <w:rPr>
                    <w:rFonts w:cstheme="minorHAnsi"/>
                    <w:b/>
                    <w:color w:val="000000" w:themeColor="text1"/>
                    <w:sz w:val="28"/>
                    <w:szCs w:val="24"/>
                  </w:rPr>
                  <w:t>DES PARTIES PRENANTES</w:t>
                </w:r>
              </w:p>
              <w:p w14:paraId="5A93FAFA" w14:textId="77777777" w:rsidR="00030080" w:rsidRPr="00623322" w:rsidRDefault="00D41B7E" w:rsidP="00E25C9F">
                <w:pPr>
                  <w:jc w:val="center"/>
                  <w:rPr>
                    <w:rFonts w:cstheme="minorHAnsi"/>
                    <w:b/>
                    <w:color w:val="000000" w:themeColor="text1"/>
                    <w:sz w:val="28"/>
                    <w:szCs w:val="24"/>
                  </w:rPr>
                </w:pPr>
                <w:r w:rsidRPr="00623322">
                  <w:rPr>
                    <w:rFonts w:cstheme="minorHAnsi"/>
                    <w:b/>
                    <w:color w:val="000000" w:themeColor="text1"/>
                    <w:sz w:val="28"/>
                    <w:szCs w:val="24"/>
                  </w:rPr>
                  <w:t>(</w:t>
                </w:r>
                <w:r w:rsidR="00561F70" w:rsidRPr="00623322">
                  <w:rPr>
                    <w:rFonts w:cstheme="minorHAnsi"/>
                    <w:b/>
                    <w:color w:val="000000" w:themeColor="text1"/>
                    <w:sz w:val="28"/>
                    <w:szCs w:val="24"/>
                  </w:rPr>
                  <w:t>PMPP</w:t>
                </w:r>
                <w:r w:rsidRPr="00623322">
                  <w:rPr>
                    <w:rFonts w:cstheme="minorHAnsi"/>
                    <w:b/>
                    <w:color w:val="000000" w:themeColor="text1"/>
                    <w:sz w:val="28"/>
                    <w:szCs w:val="24"/>
                  </w:rPr>
                  <w:t>)</w:t>
                </w:r>
              </w:p>
              <w:p w14:paraId="5B083CCB" w14:textId="77777777" w:rsidR="003162BC" w:rsidRPr="00623322" w:rsidRDefault="003162BC" w:rsidP="00727047">
                <w:pPr>
                  <w:rPr>
                    <w:rFonts w:cstheme="minorHAnsi"/>
                    <w:b/>
                    <w:color w:val="000000" w:themeColor="text1"/>
                    <w:sz w:val="24"/>
                    <w:szCs w:val="24"/>
                  </w:rPr>
                </w:pPr>
              </w:p>
              <w:p w14:paraId="1F9D1772" w14:textId="77777777" w:rsidR="006F72D3" w:rsidRPr="00623322" w:rsidRDefault="006F72D3" w:rsidP="006F72D3">
                <w:pPr>
                  <w:jc w:val="center"/>
                  <w:rPr>
                    <w:rFonts w:cstheme="minorHAnsi"/>
                    <w:b/>
                    <w:bCs/>
                    <w:color w:val="000000" w:themeColor="text1"/>
                    <w:sz w:val="28"/>
                    <w:szCs w:val="28"/>
                  </w:rPr>
                </w:pPr>
              </w:p>
              <w:p w14:paraId="30F979F4" w14:textId="77777777" w:rsidR="006F72D3" w:rsidRPr="00623322" w:rsidRDefault="006F72D3" w:rsidP="006F72D3">
                <w:pPr>
                  <w:jc w:val="center"/>
                  <w:rPr>
                    <w:rFonts w:cstheme="minorHAnsi"/>
                    <w:b/>
                    <w:bCs/>
                    <w:color w:val="000000" w:themeColor="text1"/>
                    <w:sz w:val="28"/>
                    <w:szCs w:val="28"/>
                  </w:rPr>
                </w:pPr>
              </w:p>
              <w:p w14:paraId="6F00B82E" w14:textId="77777777" w:rsidR="006F72D3" w:rsidRPr="00623322" w:rsidRDefault="006F72D3" w:rsidP="006F72D3">
                <w:pPr>
                  <w:jc w:val="center"/>
                  <w:rPr>
                    <w:rFonts w:cstheme="minorHAnsi"/>
                    <w:b/>
                    <w:bCs/>
                    <w:color w:val="000000" w:themeColor="text1"/>
                    <w:sz w:val="28"/>
                    <w:szCs w:val="28"/>
                  </w:rPr>
                </w:pPr>
              </w:p>
              <w:p w14:paraId="47B989A8" w14:textId="77777777" w:rsidR="006F72D3" w:rsidRPr="00623322" w:rsidRDefault="006F72D3" w:rsidP="006F72D3">
                <w:pPr>
                  <w:jc w:val="center"/>
                  <w:rPr>
                    <w:rFonts w:cstheme="minorHAnsi"/>
                    <w:b/>
                    <w:bCs/>
                    <w:color w:val="000000" w:themeColor="text1"/>
                    <w:sz w:val="28"/>
                    <w:szCs w:val="28"/>
                  </w:rPr>
                </w:pPr>
              </w:p>
              <w:p w14:paraId="4B797ACA" w14:textId="77777777" w:rsidR="00A30FE9" w:rsidRPr="00623322" w:rsidRDefault="00A30FE9" w:rsidP="006F72D3">
                <w:pPr>
                  <w:jc w:val="center"/>
                  <w:rPr>
                    <w:rFonts w:cstheme="minorHAnsi"/>
                    <w:b/>
                    <w:bCs/>
                    <w:color w:val="000000" w:themeColor="text1"/>
                    <w:sz w:val="28"/>
                    <w:szCs w:val="28"/>
                  </w:rPr>
                </w:pPr>
              </w:p>
              <w:p w14:paraId="6DC84960" w14:textId="793A4517" w:rsidR="006F72D3" w:rsidRPr="00623322" w:rsidRDefault="006F72D3" w:rsidP="006F72D3">
                <w:pPr>
                  <w:jc w:val="center"/>
                  <w:rPr>
                    <w:rFonts w:cstheme="minorHAnsi"/>
                    <w:b/>
                    <w:bCs/>
                    <w:color w:val="000000" w:themeColor="text1"/>
                    <w:sz w:val="28"/>
                    <w:szCs w:val="28"/>
                  </w:rPr>
                </w:pPr>
                <w:r w:rsidRPr="00623322">
                  <w:rPr>
                    <w:rFonts w:cstheme="minorHAnsi"/>
                    <w:b/>
                    <w:bCs/>
                    <w:color w:val="000000" w:themeColor="text1"/>
                    <w:sz w:val="28"/>
                    <w:szCs w:val="28"/>
                  </w:rPr>
                  <w:t>RAPPORT FINAL</w:t>
                </w:r>
              </w:p>
              <w:p w14:paraId="3ADED681" w14:textId="77777777" w:rsidR="003162BC" w:rsidRPr="00623322" w:rsidRDefault="003162BC" w:rsidP="00727047">
                <w:pPr>
                  <w:rPr>
                    <w:rFonts w:cstheme="minorHAnsi"/>
                    <w:b/>
                    <w:color w:val="000000" w:themeColor="text1"/>
                    <w:sz w:val="28"/>
                    <w:szCs w:val="28"/>
                  </w:rPr>
                </w:pPr>
              </w:p>
              <w:p w14:paraId="24C5B9E0" w14:textId="77777777" w:rsidR="003162BC" w:rsidRPr="00623322" w:rsidRDefault="003162BC" w:rsidP="00727047">
                <w:pPr>
                  <w:rPr>
                    <w:rFonts w:cstheme="minorHAnsi"/>
                    <w:b/>
                    <w:color w:val="000000" w:themeColor="text1"/>
                    <w:sz w:val="24"/>
                    <w:szCs w:val="24"/>
                  </w:rPr>
                </w:pPr>
              </w:p>
              <w:p w14:paraId="39156FCC" w14:textId="77777777" w:rsidR="003162BC" w:rsidRPr="00623322" w:rsidRDefault="003162BC" w:rsidP="00727047">
                <w:pPr>
                  <w:rPr>
                    <w:rFonts w:cstheme="minorHAnsi"/>
                    <w:b/>
                    <w:color w:val="000000" w:themeColor="text1"/>
                    <w:sz w:val="28"/>
                    <w:szCs w:val="24"/>
                  </w:rPr>
                </w:pPr>
              </w:p>
              <w:p w14:paraId="632CF01A" w14:textId="77777777" w:rsidR="003162BC" w:rsidRPr="00623322" w:rsidRDefault="003162BC" w:rsidP="00727047">
                <w:pPr>
                  <w:rPr>
                    <w:rFonts w:cstheme="minorHAnsi"/>
                    <w:b/>
                    <w:color w:val="000000" w:themeColor="text1"/>
                    <w:sz w:val="28"/>
                    <w:szCs w:val="24"/>
                  </w:rPr>
                </w:pPr>
              </w:p>
              <w:p w14:paraId="08F10A55" w14:textId="77777777" w:rsidR="003162BC" w:rsidRPr="00623322" w:rsidRDefault="003162BC" w:rsidP="00727047">
                <w:pPr>
                  <w:rPr>
                    <w:rFonts w:cstheme="minorHAnsi"/>
                    <w:b/>
                    <w:color w:val="000000" w:themeColor="text1"/>
                    <w:sz w:val="28"/>
                    <w:szCs w:val="24"/>
                  </w:rPr>
                </w:pPr>
              </w:p>
              <w:p w14:paraId="2967410F" w14:textId="77777777" w:rsidR="003162BC" w:rsidRPr="00623322" w:rsidRDefault="003162BC" w:rsidP="00727047">
                <w:pPr>
                  <w:rPr>
                    <w:rFonts w:cstheme="minorHAnsi"/>
                    <w:b/>
                    <w:color w:val="000000" w:themeColor="text1"/>
                    <w:sz w:val="28"/>
                    <w:szCs w:val="24"/>
                  </w:rPr>
                </w:pPr>
              </w:p>
              <w:p w14:paraId="68E60BBA" w14:textId="77777777" w:rsidR="003162BC" w:rsidRPr="00623322" w:rsidRDefault="003162BC" w:rsidP="00727047">
                <w:pPr>
                  <w:rPr>
                    <w:rFonts w:cstheme="minorHAnsi"/>
                    <w:b/>
                    <w:color w:val="000000" w:themeColor="text1"/>
                    <w:sz w:val="28"/>
                    <w:szCs w:val="24"/>
                  </w:rPr>
                </w:pPr>
              </w:p>
              <w:p w14:paraId="6DC4D2AC" w14:textId="77777777" w:rsidR="003162BC" w:rsidRPr="00623322" w:rsidRDefault="003162BC" w:rsidP="00727047">
                <w:pPr>
                  <w:rPr>
                    <w:rFonts w:cstheme="minorHAnsi"/>
                    <w:b/>
                    <w:color w:val="000000" w:themeColor="text1"/>
                    <w:sz w:val="28"/>
                    <w:szCs w:val="24"/>
                  </w:rPr>
                </w:pPr>
              </w:p>
              <w:p w14:paraId="66B83BBC" w14:textId="77777777" w:rsidR="003162BC" w:rsidRPr="00623322" w:rsidRDefault="003162BC" w:rsidP="00727047">
                <w:pPr>
                  <w:rPr>
                    <w:rFonts w:cstheme="minorHAnsi"/>
                    <w:b/>
                    <w:color w:val="000000" w:themeColor="text1"/>
                    <w:sz w:val="28"/>
                    <w:szCs w:val="24"/>
                  </w:rPr>
                </w:pPr>
              </w:p>
              <w:p w14:paraId="4062E241" w14:textId="77777777" w:rsidR="003162BC" w:rsidRPr="00623322" w:rsidRDefault="003162BC" w:rsidP="00727047">
                <w:pPr>
                  <w:rPr>
                    <w:rFonts w:cstheme="minorHAnsi"/>
                    <w:b/>
                    <w:color w:val="000000" w:themeColor="text1"/>
                    <w:sz w:val="28"/>
                    <w:szCs w:val="24"/>
                  </w:rPr>
                </w:pPr>
              </w:p>
              <w:p w14:paraId="7BA48501" w14:textId="77777777" w:rsidR="003162BC" w:rsidRPr="00623322" w:rsidRDefault="003162BC" w:rsidP="00727047">
                <w:pPr>
                  <w:rPr>
                    <w:rFonts w:cstheme="minorHAnsi"/>
                    <w:b/>
                    <w:color w:val="000000" w:themeColor="text1"/>
                    <w:sz w:val="28"/>
                    <w:szCs w:val="24"/>
                  </w:rPr>
                </w:pPr>
              </w:p>
              <w:p w14:paraId="4873B773" w14:textId="77777777" w:rsidR="003162BC" w:rsidRPr="00623322" w:rsidRDefault="003162BC" w:rsidP="00727047">
                <w:pPr>
                  <w:rPr>
                    <w:rFonts w:cstheme="minorHAnsi"/>
                    <w:b/>
                    <w:color w:val="000000" w:themeColor="text1"/>
                    <w:sz w:val="28"/>
                    <w:szCs w:val="24"/>
                  </w:rPr>
                </w:pPr>
              </w:p>
            </w:tc>
          </w:tr>
          <w:tr w:rsidR="00623322" w:rsidRPr="00623322" w14:paraId="5DAB6C7B" w14:textId="77777777" w:rsidTr="005E5621">
            <w:trPr>
              <w:trHeight w:val="763"/>
            </w:trPr>
            <w:tc>
              <w:tcPr>
                <w:tcW w:w="9136" w:type="dxa"/>
                <w:gridSpan w:val="3"/>
              </w:tcPr>
              <w:p w14:paraId="46847E27" w14:textId="77777777" w:rsidR="003162BC" w:rsidRPr="00623322" w:rsidRDefault="003162BC" w:rsidP="003162BC">
                <w:pPr>
                  <w:rPr>
                    <w:rFonts w:cstheme="minorHAnsi"/>
                    <w:b/>
                    <w:bCs/>
                    <w:color w:val="000000" w:themeColor="text1"/>
                    <w:sz w:val="28"/>
                  </w:rPr>
                </w:pPr>
              </w:p>
              <w:p w14:paraId="424B1FEE" w14:textId="6DD87CDB" w:rsidR="003162BC" w:rsidRPr="00623322" w:rsidRDefault="00A30FE9" w:rsidP="003162BC">
                <w:pPr>
                  <w:jc w:val="center"/>
                  <w:rPr>
                    <w:rFonts w:cstheme="minorHAnsi"/>
                    <w:b/>
                    <w:bCs/>
                    <w:color w:val="000000" w:themeColor="text1"/>
                    <w:sz w:val="28"/>
                  </w:rPr>
                </w:pPr>
                <w:r w:rsidRPr="00623322">
                  <w:rPr>
                    <w:rFonts w:cstheme="minorHAnsi"/>
                    <w:b/>
                    <w:bCs/>
                    <w:color w:val="000000" w:themeColor="text1"/>
                    <w:sz w:val="28"/>
                  </w:rPr>
                  <w:t>Avril</w:t>
                </w:r>
                <w:r w:rsidR="003162BC" w:rsidRPr="00623322">
                  <w:rPr>
                    <w:rFonts w:cstheme="minorHAnsi"/>
                    <w:b/>
                    <w:bCs/>
                    <w:color w:val="000000" w:themeColor="text1"/>
                    <w:sz w:val="28"/>
                  </w:rPr>
                  <w:t xml:space="preserve">    2026</w:t>
                </w:r>
              </w:p>
              <w:p w14:paraId="02EB378F" w14:textId="41ABD4A8" w:rsidR="00030080" w:rsidRPr="00623322" w:rsidRDefault="00030080" w:rsidP="00727047">
                <w:pPr>
                  <w:rPr>
                    <w:rFonts w:cstheme="minorHAnsi"/>
                    <w:color w:val="000000" w:themeColor="text1"/>
                    <w:sz w:val="28"/>
                  </w:rPr>
                </w:pPr>
              </w:p>
            </w:tc>
          </w:tr>
        </w:tbl>
        <w:p w14:paraId="077950D3" w14:textId="77777777" w:rsidR="003162BC" w:rsidRPr="00623322" w:rsidRDefault="003162BC" w:rsidP="00727047">
          <w:pPr>
            <w:spacing w:after="0" w:line="240" w:lineRule="auto"/>
            <w:rPr>
              <w:color w:val="000000" w:themeColor="text1"/>
            </w:rPr>
          </w:pPr>
          <w:r w:rsidRPr="00623322">
            <w:rPr>
              <w:color w:val="000000" w:themeColor="text1"/>
            </w:rPr>
            <w:br w:type="page"/>
          </w:r>
        </w:p>
        <w:p w14:paraId="2DBF0D7D" w14:textId="12133F8A" w:rsidR="00030080" w:rsidRPr="00623322" w:rsidRDefault="001B23B0" w:rsidP="00727047">
          <w:pPr>
            <w:spacing w:after="0" w:line="240" w:lineRule="auto"/>
            <w:rPr>
              <w:color w:val="000000" w:themeColor="text1"/>
            </w:rPr>
          </w:pPr>
        </w:p>
      </w:sdtContent>
    </w:sdt>
    <w:bookmarkStart w:id="0" w:name="_Toc178165291" w:displacedByCustomXml="next"/>
    <w:sdt>
      <w:sdtPr>
        <w:rPr>
          <w:rFonts w:ascii="Calibri" w:eastAsiaTheme="minorEastAsia" w:hAnsi="Calibri" w:cs="Calibri"/>
          <w:color w:val="000000" w:themeColor="text1"/>
          <w:sz w:val="22"/>
          <w:lang w:eastAsia="en-US"/>
        </w:rPr>
        <w:id w:val="-1669163266"/>
        <w:docPartObj>
          <w:docPartGallery w:val="Table of Contents"/>
          <w:docPartUnique/>
        </w:docPartObj>
      </w:sdtPr>
      <w:sdtEndPr/>
      <w:sdtContent>
        <w:p w14:paraId="6B1A6D4F" w14:textId="2EC6857E" w:rsidR="009A71F5" w:rsidRPr="00F6339E" w:rsidRDefault="00691E62" w:rsidP="00D435A8">
          <w:pPr>
            <w:pStyle w:val="TOCHeading"/>
            <w:rPr>
              <w:rFonts w:ascii="Calibri" w:hAnsi="Calibri" w:cs="Calibri"/>
              <w:color w:val="000000" w:themeColor="text1"/>
            </w:rPr>
          </w:pPr>
          <w:r w:rsidRPr="00F6339E">
            <w:rPr>
              <w:rFonts w:ascii="Calibri" w:hAnsi="Calibri" w:cs="Calibri"/>
              <w:color w:val="000000" w:themeColor="text1"/>
            </w:rPr>
            <w:t xml:space="preserve">Sommaire </w:t>
          </w:r>
        </w:p>
        <w:p w14:paraId="625AA2AC" w14:textId="74CB9AB1" w:rsidR="0060501D" w:rsidRPr="0060501D" w:rsidRDefault="009A71F5">
          <w:pPr>
            <w:pStyle w:val="TOC1"/>
            <w:tabs>
              <w:tab w:val="left" w:pos="440"/>
              <w:tab w:val="right" w:leader="dot" w:pos="9016"/>
            </w:tabs>
            <w:rPr>
              <w:rFonts w:eastAsiaTheme="minorEastAsia"/>
              <w:noProof/>
              <w:kern w:val="2"/>
              <w:sz w:val="24"/>
              <w:szCs w:val="24"/>
              <w:lang w:val="en-US" w:eastAsia="zh-CN"/>
              <w14:ligatures w14:val="standardContextual"/>
            </w:rPr>
          </w:pPr>
          <w:r w:rsidRPr="0060501D">
            <w:rPr>
              <w:rFonts w:ascii="Calibri" w:hAnsi="Calibri" w:cs="Calibri"/>
              <w:color w:val="000000" w:themeColor="text1"/>
            </w:rPr>
            <w:fldChar w:fldCharType="begin"/>
          </w:r>
          <w:r w:rsidRPr="0060501D">
            <w:rPr>
              <w:rFonts w:ascii="Calibri" w:hAnsi="Calibri" w:cs="Calibri"/>
              <w:color w:val="000000" w:themeColor="text1"/>
            </w:rPr>
            <w:instrText xml:space="preserve"> TOC \o "1-3" \h \z \u </w:instrText>
          </w:r>
          <w:r w:rsidRPr="0060501D">
            <w:rPr>
              <w:rFonts w:ascii="Calibri" w:hAnsi="Calibri" w:cs="Calibri"/>
              <w:color w:val="000000" w:themeColor="text1"/>
            </w:rPr>
            <w:fldChar w:fldCharType="separate"/>
          </w:r>
          <w:hyperlink w:anchor="_Toc226482230" w:history="1">
            <w:r w:rsidR="0060501D" w:rsidRPr="0060501D">
              <w:rPr>
                <w:rStyle w:val="Hyperlink"/>
                <w:rFonts w:eastAsiaTheme="majorEastAsia" w:cstheme="minorHAnsi"/>
                <w:noProof/>
              </w:rPr>
              <w:t>1.</w:t>
            </w:r>
            <w:r w:rsidR="0060501D" w:rsidRPr="0060501D">
              <w:rPr>
                <w:rFonts w:eastAsiaTheme="minorEastAsia"/>
                <w:noProof/>
                <w:kern w:val="2"/>
                <w:sz w:val="24"/>
                <w:szCs w:val="24"/>
                <w:lang w:val="en-US" w:eastAsia="zh-CN"/>
                <w14:ligatures w14:val="standardContextual"/>
              </w:rPr>
              <w:tab/>
            </w:r>
            <w:r w:rsidR="0060501D" w:rsidRPr="0060501D">
              <w:rPr>
                <w:rStyle w:val="Hyperlink"/>
                <w:rFonts w:eastAsiaTheme="majorEastAsia" w:cstheme="minorHAnsi"/>
                <w:noProof/>
              </w:rPr>
              <w:t>INTRODUCTION</w:t>
            </w:r>
            <w:r w:rsidR="0060501D" w:rsidRPr="0060501D">
              <w:rPr>
                <w:noProof/>
                <w:webHidden/>
              </w:rPr>
              <w:tab/>
            </w:r>
            <w:r w:rsidR="0060501D" w:rsidRPr="0060501D">
              <w:rPr>
                <w:noProof/>
                <w:webHidden/>
              </w:rPr>
              <w:fldChar w:fldCharType="begin"/>
            </w:r>
            <w:r w:rsidR="0060501D" w:rsidRPr="0060501D">
              <w:rPr>
                <w:noProof/>
                <w:webHidden/>
              </w:rPr>
              <w:instrText xml:space="preserve"> PAGEREF _Toc226482230 \h </w:instrText>
            </w:r>
            <w:r w:rsidR="0060501D" w:rsidRPr="0060501D">
              <w:rPr>
                <w:noProof/>
                <w:webHidden/>
              </w:rPr>
            </w:r>
            <w:r w:rsidR="0060501D" w:rsidRPr="0060501D">
              <w:rPr>
                <w:noProof/>
                <w:webHidden/>
              </w:rPr>
              <w:fldChar w:fldCharType="separate"/>
            </w:r>
            <w:r w:rsidR="009F3FAB">
              <w:rPr>
                <w:noProof/>
                <w:webHidden/>
              </w:rPr>
              <w:t>6</w:t>
            </w:r>
            <w:r w:rsidR="0060501D" w:rsidRPr="0060501D">
              <w:rPr>
                <w:noProof/>
                <w:webHidden/>
              </w:rPr>
              <w:fldChar w:fldCharType="end"/>
            </w:r>
          </w:hyperlink>
        </w:p>
        <w:p w14:paraId="4A1F924D" w14:textId="3F27930B"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31" w:history="1">
            <w:r w:rsidRPr="0060501D">
              <w:rPr>
                <w:rStyle w:val="Hyperlink"/>
                <w:noProof/>
              </w:rPr>
              <w:t>2.</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OBJECTIF DU PLAN DE MOBILISATION DES PARTIES PRENANTES (PMPP)</w:t>
            </w:r>
            <w:r w:rsidRPr="0060501D">
              <w:rPr>
                <w:noProof/>
                <w:webHidden/>
              </w:rPr>
              <w:tab/>
            </w:r>
            <w:r w:rsidRPr="0060501D">
              <w:rPr>
                <w:noProof/>
                <w:webHidden/>
              </w:rPr>
              <w:fldChar w:fldCharType="begin"/>
            </w:r>
            <w:r w:rsidRPr="0060501D">
              <w:rPr>
                <w:noProof/>
                <w:webHidden/>
              </w:rPr>
              <w:instrText xml:space="preserve"> PAGEREF _Toc226482231 \h </w:instrText>
            </w:r>
            <w:r w:rsidRPr="0060501D">
              <w:rPr>
                <w:noProof/>
                <w:webHidden/>
              </w:rPr>
            </w:r>
            <w:r w:rsidRPr="0060501D">
              <w:rPr>
                <w:noProof/>
                <w:webHidden/>
              </w:rPr>
              <w:fldChar w:fldCharType="separate"/>
            </w:r>
            <w:r w:rsidR="009F3FAB">
              <w:rPr>
                <w:noProof/>
                <w:webHidden/>
              </w:rPr>
              <w:t>7</w:t>
            </w:r>
            <w:r w:rsidRPr="0060501D">
              <w:rPr>
                <w:noProof/>
                <w:webHidden/>
              </w:rPr>
              <w:fldChar w:fldCharType="end"/>
            </w:r>
          </w:hyperlink>
        </w:p>
        <w:p w14:paraId="383C6A71" w14:textId="11B647FA"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32" w:history="1">
            <w:r w:rsidRPr="0060501D">
              <w:rPr>
                <w:rStyle w:val="Hyperlink"/>
                <w:rFonts w:eastAsiaTheme="majorEastAsia" w:cstheme="minorHAnsi"/>
                <w:noProof/>
              </w:rPr>
              <w:t>3.</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IDENTIFICATION ET ANALYSE DES PARTIES PRENANTES DU PROJET</w:t>
            </w:r>
            <w:r w:rsidRPr="0060501D">
              <w:rPr>
                <w:noProof/>
                <w:webHidden/>
              </w:rPr>
              <w:tab/>
            </w:r>
            <w:r w:rsidRPr="0060501D">
              <w:rPr>
                <w:noProof/>
                <w:webHidden/>
              </w:rPr>
              <w:fldChar w:fldCharType="begin"/>
            </w:r>
            <w:r w:rsidRPr="0060501D">
              <w:rPr>
                <w:noProof/>
                <w:webHidden/>
              </w:rPr>
              <w:instrText xml:space="preserve"> PAGEREF _Toc226482232 \h </w:instrText>
            </w:r>
            <w:r w:rsidRPr="0060501D">
              <w:rPr>
                <w:noProof/>
                <w:webHidden/>
              </w:rPr>
            </w:r>
            <w:r w:rsidRPr="0060501D">
              <w:rPr>
                <w:noProof/>
                <w:webHidden/>
              </w:rPr>
              <w:fldChar w:fldCharType="separate"/>
            </w:r>
            <w:r w:rsidR="009F3FAB">
              <w:rPr>
                <w:noProof/>
                <w:webHidden/>
              </w:rPr>
              <w:t>8</w:t>
            </w:r>
            <w:r w:rsidRPr="0060501D">
              <w:rPr>
                <w:noProof/>
                <w:webHidden/>
              </w:rPr>
              <w:fldChar w:fldCharType="end"/>
            </w:r>
          </w:hyperlink>
        </w:p>
        <w:p w14:paraId="00CC3C0F" w14:textId="62F0AC73"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3" w:history="1">
            <w:r w:rsidRPr="0060501D">
              <w:rPr>
                <w:rStyle w:val="Hyperlink"/>
                <w:noProof/>
              </w:rPr>
              <w:t>3.1.</w:t>
            </w:r>
            <w:r w:rsidRPr="0060501D">
              <w:rPr>
                <w:rFonts w:eastAsiaTheme="minorEastAsia"/>
                <w:noProof/>
                <w:kern w:val="2"/>
                <w:sz w:val="24"/>
                <w:szCs w:val="24"/>
                <w:lang w:val="en-US" w:eastAsia="zh-CN"/>
                <w14:ligatures w14:val="standardContextual"/>
              </w:rPr>
              <w:tab/>
            </w:r>
            <w:r w:rsidRPr="0060501D">
              <w:rPr>
                <w:rStyle w:val="Hyperlink"/>
                <w:noProof/>
              </w:rPr>
              <w:t>Méthodologie d'identification des parties prenantes</w:t>
            </w:r>
            <w:r w:rsidRPr="0060501D">
              <w:rPr>
                <w:noProof/>
                <w:webHidden/>
              </w:rPr>
              <w:tab/>
            </w:r>
            <w:r w:rsidRPr="0060501D">
              <w:rPr>
                <w:noProof/>
                <w:webHidden/>
              </w:rPr>
              <w:fldChar w:fldCharType="begin"/>
            </w:r>
            <w:r w:rsidRPr="0060501D">
              <w:rPr>
                <w:noProof/>
                <w:webHidden/>
              </w:rPr>
              <w:instrText xml:space="preserve"> PAGEREF _Toc226482233 \h </w:instrText>
            </w:r>
            <w:r w:rsidRPr="0060501D">
              <w:rPr>
                <w:noProof/>
                <w:webHidden/>
              </w:rPr>
            </w:r>
            <w:r w:rsidRPr="0060501D">
              <w:rPr>
                <w:noProof/>
                <w:webHidden/>
              </w:rPr>
              <w:fldChar w:fldCharType="separate"/>
            </w:r>
            <w:r w:rsidR="009F3FAB">
              <w:rPr>
                <w:noProof/>
                <w:webHidden/>
              </w:rPr>
              <w:t>8</w:t>
            </w:r>
            <w:r w:rsidRPr="0060501D">
              <w:rPr>
                <w:noProof/>
                <w:webHidden/>
              </w:rPr>
              <w:fldChar w:fldCharType="end"/>
            </w:r>
          </w:hyperlink>
        </w:p>
        <w:p w14:paraId="3628B81B" w14:textId="22E0357F"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4" w:history="1">
            <w:r w:rsidRPr="0060501D">
              <w:rPr>
                <w:rStyle w:val="Hyperlink"/>
                <w:rFonts w:eastAsiaTheme="majorEastAsia" w:cstheme="minorHAnsi"/>
                <w:noProof/>
              </w:rPr>
              <w:t>3.2.</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Catégories de parties prenantes</w:t>
            </w:r>
            <w:r w:rsidRPr="0060501D">
              <w:rPr>
                <w:noProof/>
                <w:webHidden/>
              </w:rPr>
              <w:tab/>
            </w:r>
            <w:r w:rsidRPr="0060501D">
              <w:rPr>
                <w:noProof/>
                <w:webHidden/>
              </w:rPr>
              <w:fldChar w:fldCharType="begin"/>
            </w:r>
            <w:r w:rsidRPr="0060501D">
              <w:rPr>
                <w:noProof/>
                <w:webHidden/>
              </w:rPr>
              <w:instrText xml:space="preserve"> PAGEREF _Toc226482234 \h </w:instrText>
            </w:r>
            <w:r w:rsidRPr="0060501D">
              <w:rPr>
                <w:noProof/>
                <w:webHidden/>
              </w:rPr>
            </w:r>
            <w:r w:rsidRPr="0060501D">
              <w:rPr>
                <w:noProof/>
                <w:webHidden/>
              </w:rPr>
              <w:fldChar w:fldCharType="separate"/>
            </w:r>
            <w:r w:rsidR="009F3FAB">
              <w:rPr>
                <w:noProof/>
                <w:webHidden/>
              </w:rPr>
              <w:t>9</w:t>
            </w:r>
            <w:r w:rsidRPr="0060501D">
              <w:rPr>
                <w:noProof/>
                <w:webHidden/>
              </w:rPr>
              <w:fldChar w:fldCharType="end"/>
            </w:r>
          </w:hyperlink>
        </w:p>
        <w:p w14:paraId="532BC78A" w14:textId="235DB941"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5" w:history="1">
            <w:r w:rsidRPr="0060501D">
              <w:rPr>
                <w:rStyle w:val="Hyperlink"/>
                <w:rFonts w:eastAsiaTheme="majorEastAsia" w:cstheme="minorHAnsi"/>
                <w:noProof/>
              </w:rPr>
              <w:t>3.3.</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Parties prenantes affectées par le projet</w:t>
            </w:r>
            <w:r w:rsidRPr="0060501D">
              <w:rPr>
                <w:noProof/>
                <w:webHidden/>
              </w:rPr>
              <w:tab/>
            </w:r>
            <w:r w:rsidRPr="0060501D">
              <w:rPr>
                <w:noProof/>
                <w:webHidden/>
              </w:rPr>
              <w:fldChar w:fldCharType="begin"/>
            </w:r>
            <w:r w:rsidRPr="0060501D">
              <w:rPr>
                <w:noProof/>
                <w:webHidden/>
              </w:rPr>
              <w:instrText xml:space="preserve"> PAGEREF _Toc226482235 \h </w:instrText>
            </w:r>
            <w:r w:rsidRPr="0060501D">
              <w:rPr>
                <w:noProof/>
                <w:webHidden/>
              </w:rPr>
            </w:r>
            <w:r w:rsidRPr="0060501D">
              <w:rPr>
                <w:noProof/>
                <w:webHidden/>
              </w:rPr>
              <w:fldChar w:fldCharType="separate"/>
            </w:r>
            <w:r w:rsidR="009F3FAB">
              <w:rPr>
                <w:noProof/>
                <w:webHidden/>
              </w:rPr>
              <w:t>10</w:t>
            </w:r>
            <w:r w:rsidRPr="0060501D">
              <w:rPr>
                <w:noProof/>
                <w:webHidden/>
              </w:rPr>
              <w:fldChar w:fldCharType="end"/>
            </w:r>
          </w:hyperlink>
        </w:p>
        <w:p w14:paraId="5192D55E" w14:textId="494D16C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6" w:history="1">
            <w:r w:rsidRPr="0060501D">
              <w:rPr>
                <w:rStyle w:val="Hyperlink"/>
                <w:rFonts w:eastAsiaTheme="majorEastAsia" w:cstheme="minorHAnsi"/>
                <w:noProof/>
              </w:rPr>
              <w:t>3.4.</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Parties intéressées par le Projet ou encore parties prenantes secondaires</w:t>
            </w:r>
            <w:r w:rsidRPr="0060501D">
              <w:rPr>
                <w:noProof/>
                <w:webHidden/>
              </w:rPr>
              <w:tab/>
            </w:r>
            <w:r w:rsidRPr="0060501D">
              <w:rPr>
                <w:noProof/>
                <w:webHidden/>
              </w:rPr>
              <w:fldChar w:fldCharType="begin"/>
            </w:r>
            <w:r w:rsidRPr="0060501D">
              <w:rPr>
                <w:noProof/>
                <w:webHidden/>
              </w:rPr>
              <w:instrText xml:space="preserve"> PAGEREF _Toc226482236 \h </w:instrText>
            </w:r>
            <w:r w:rsidRPr="0060501D">
              <w:rPr>
                <w:noProof/>
                <w:webHidden/>
              </w:rPr>
            </w:r>
            <w:r w:rsidRPr="0060501D">
              <w:rPr>
                <w:noProof/>
                <w:webHidden/>
              </w:rPr>
              <w:fldChar w:fldCharType="separate"/>
            </w:r>
            <w:r w:rsidR="009F3FAB">
              <w:rPr>
                <w:noProof/>
                <w:webHidden/>
              </w:rPr>
              <w:t>10</w:t>
            </w:r>
            <w:r w:rsidRPr="0060501D">
              <w:rPr>
                <w:noProof/>
                <w:webHidden/>
              </w:rPr>
              <w:fldChar w:fldCharType="end"/>
            </w:r>
          </w:hyperlink>
        </w:p>
        <w:p w14:paraId="091067FE" w14:textId="4B66EEEA"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7" w:history="1">
            <w:r w:rsidRPr="0060501D">
              <w:rPr>
                <w:rStyle w:val="Hyperlink"/>
                <w:rFonts w:eastAsiaTheme="majorEastAsia" w:cstheme="minorHAnsi"/>
                <w:noProof/>
              </w:rPr>
              <w:t>3.5.</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Groupes vulnérables impactés par le projet</w:t>
            </w:r>
            <w:r w:rsidRPr="0060501D">
              <w:rPr>
                <w:noProof/>
                <w:webHidden/>
              </w:rPr>
              <w:tab/>
            </w:r>
            <w:r w:rsidRPr="0060501D">
              <w:rPr>
                <w:noProof/>
                <w:webHidden/>
              </w:rPr>
              <w:fldChar w:fldCharType="begin"/>
            </w:r>
            <w:r w:rsidRPr="0060501D">
              <w:rPr>
                <w:noProof/>
                <w:webHidden/>
              </w:rPr>
              <w:instrText xml:space="preserve"> PAGEREF _Toc226482237 \h </w:instrText>
            </w:r>
            <w:r w:rsidRPr="0060501D">
              <w:rPr>
                <w:noProof/>
                <w:webHidden/>
              </w:rPr>
            </w:r>
            <w:r w:rsidRPr="0060501D">
              <w:rPr>
                <w:noProof/>
                <w:webHidden/>
              </w:rPr>
              <w:fldChar w:fldCharType="separate"/>
            </w:r>
            <w:r w:rsidR="009F3FAB">
              <w:rPr>
                <w:noProof/>
                <w:webHidden/>
              </w:rPr>
              <w:t>11</w:t>
            </w:r>
            <w:r w:rsidRPr="0060501D">
              <w:rPr>
                <w:noProof/>
                <w:webHidden/>
              </w:rPr>
              <w:fldChar w:fldCharType="end"/>
            </w:r>
          </w:hyperlink>
        </w:p>
        <w:p w14:paraId="557243E1" w14:textId="5F3C4F72"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8" w:history="1">
            <w:r w:rsidRPr="0060501D">
              <w:rPr>
                <w:rStyle w:val="Hyperlink"/>
                <w:rFonts w:eastAsiaTheme="majorEastAsia" w:cstheme="minorHAnsi"/>
                <w:noProof/>
              </w:rPr>
              <w:t>3.6.</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Analyse des parties prenantes</w:t>
            </w:r>
            <w:r w:rsidRPr="0060501D">
              <w:rPr>
                <w:noProof/>
                <w:webHidden/>
              </w:rPr>
              <w:tab/>
            </w:r>
            <w:r w:rsidRPr="0060501D">
              <w:rPr>
                <w:noProof/>
                <w:webHidden/>
              </w:rPr>
              <w:fldChar w:fldCharType="begin"/>
            </w:r>
            <w:r w:rsidRPr="0060501D">
              <w:rPr>
                <w:noProof/>
                <w:webHidden/>
              </w:rPr>
              <w:instrText xml:space="preserve"> PAGEREF _Toc226482238 \h </w:instrText>
            </w:r>
            <w:r w:rsidRPr="0060501D">
              <w:rPr>
                <w:noProof/>
                <w:webHidden/>
              </w:rPr>
            </w:r>
            <w:r w:rsidRPr="0060501D">
              <w:rPr>
                <w:noProof/>
                <w:webHidden/>
              </w:rPr>
              <w:fldChar w:fldCharType="separate"/>
            </w:r>
            <w:r w:rsidR="009F3FAB">
              <w:rPr>
                <w:noProof/>
                <w:webHidden/>
              </w:rPr>
              <w:t>12</w:t>
            </w:r>
            <w:r w:rsidRPr="0060501D">
              <w:rPr>
                <w:noProof/>
                <w:webHidden/>
              </w:rPr>
              <w:fldChar w:fldCharType="end"/>
            </w:r>
          </w:hyperlink>
        </w:p>
        <w:p w14:paraId="1BA2E8F4" w14:textId="27424513"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39" w:history="1">
            <w:r w:rsidRPr="0060501D">
              <w:rPr>
                <w:rStyle w:val="Hyperlink"/>
                <w:rFonts w:eastAsiaTheme="majorEastAsia" w:cstheme="minorHAnsi"/>
                <w:noProof/>
              </w:rPr>
              <w:t>3.7.</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Rôles et responsabilités de chaque partie prenante</w:t>
            </w:r>
            <w:r w:rsidRPr="0060501D">
              <w:rPr>
                <w:noProof/>
                <w:webHidden/>
              </w:rPr>
              <w:tab/>
            </w:r>
            <w:r w:rsidRPr="0060501D">
              <w:rPr>
                <w:noProof/>
                <w:webHidden/>
              </w:rPr>
              <w:fldChar w:fldCharType="begin"/>
            </w:r>
            <w:r w:rsidRPr="0060501D">
              <w:rPr>
                <w:noProof/>
                <w:webHidden/>
              </w:rPr>
              <w:instrText xml:space="preserve"> PAGEREF _Toc226482239 \h </w:instrText>
            </w:r>
            <w:r w:rsidRPr="0060501D">
              <w:rPr>
                <w:noProof/>
                <w:webHidden/>
              </w:rPr>
            </w:r>
            <w:r w:rsidRPr="0060501D">
              <w:rPr>
                <w:noProof/>
                <w:webHidden/>
              </w:rPr>
              <w:fldChar w:fldCharType="separate"/>
            </w:r>
            <w:r w:rsidR="009F3FAB">
              <w:rPr>
                <w:noProof/>
                <w:webHidden/>
              </w:rPr>
              <w:t>13</w:t>
            </w:r>
            <w:r w:rsidRPr="0060501D">
              <w:rPr>
                <w:noProof/>
                <w:webHidden/>
              </w:rPr>
              <w:fldChar w:fldCharType="end"/>
            </w:r>
          </w:hyperlink>
        </w:p>
        <w:p w14:paraId="53CFA6CA" w14:textId="7EBDE7A4"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0" w:history="1">
            <w:r w:rsidRPr="0060501D">
              <w:rPr>
                <w:rStyle w:val="Hyperlink"/>
                <w:rFonts w:eastAsiaTheme="majorEastAsia" w:cstheme="minorHAnsi"/>
                <w:noProof/>
              </w:rPr>
              <w:t>3.8.</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Analyse des parties prenantes</w:t>
            </w:r>
            <w:r w:rsidRPr="0060501D">
              <w:rPr>
                <w:noProof/>
                <w:webHidden/>
              </w:rPr>
              <w:tab/>
            </w:r>
            <w:r w:rsidRPr="0060501D">
              <w:rPr>
                <w:noProof/>
                <w:webHidden/>
              </w:rPr>
              <w:fldChar w:fldCharType="begin"/>
            </w:r>
            <w:r w:rsidRPr="0060501D">
              <w:rPr>
                <w:noProof/>
                <w:webHidden/>
              </w:rPr>
              <w:instrText xml:space="preserve"> PAGEREF _Toc226482240 \h </w:instrText>
            </w:r>
            <w:r w:rsidRPr="0060501D">
              <w:rPr>
                <w:noProof/>
                <w:webHidden/>
              </w:rPr>
            </w:r>
            <w:r w:rsidRPr="0060501D">
              <w:rPr>
                <w:noProof/>
                <w:webHidden/>
              </w:rPr>
              <w:fldChar w:fldCharType="separate"/>
            </w:r>
            <w:r w:rsidR="009F3FAB">
              <w:rPr>
                <w:noProof/>
                <w:webHidden/>
              </w:rPr>
              <w:t>9</w:t>
            </w:r>
            <w:r w:rsidRPr="0060501D">
              <w:rPr>
                <w:noProof/>
                <w:webHidden/>
              </w:rPr>
              <w:fldChar w:fldCharType="end"/>
            </w:r>
          </w:hyperlink>
        </w:p>
        <w:p w14:paraId="603E7E87" w14:textId="1AE11510"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41" w:history="1">
            <w:r w:rsidRPr="0060501D">
              <w:rPr>
                <w:rStyle w:val="Hyperlink"/>
                <w:rFonts w:eastAsiaTheme="majorEastAsia" w:cstheme="minorHAnsi"/>
                <w:noProof/>
              </w:rPr>
              <w:t>4.</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PROGRAMME DE MOBILISATION DES PARTIES PRENANTES</w:t>
            </w:r>
            <w:r w:rsidRPr="0060501D">
              <w:rPr>
                <w:noProof/>
                <w:webHidden/>
              </w:rPr>
              <w:tab/>
            </w:r>
            <w:r w:rsidRPr="0060501D">
              <w:rPr>
                <w:noProof/>
                <w:webHidden/>
              </w:rPr>
              <w:fldChar w:fldCharType="begin"/>
            </w:r>
            <w:r w:rsidRPr="0060501D">
              <w:rPr>
                <w:noProof/>
                <w:webHidden/>
              </w:rPr>
              <w:instrText xml:space="preserve"> PAGEREF _Toc226482241 \h </w:instrText>
            </w:r>
            <w:r w:rsidRPr="0060501D">
              <w:rPr>
                <w:noProof/>
                <w:webHidden/>
              </w:rPr>
            </w:r>
            <w:r w:rsidRPr="0060501D">
              <w:rPr>
                <w:noProof/>
                <w:webHidden/>
              </w:rPr>
              <w:fldChar w:fldCharType="separate"/>
            </w:r>
            <w:r w:rsidR="009F3FAB">
              <w:rPr>
                <w:noProof/>
                <w:webHidden/>
              </w:rPr>
              <w:t>13</w:t>
            </w:r>
            <w:r w:rsidRPr="0060501D">
              <w:rPr>
                <w:noProof/>
                <w:webHidden/>
              </w:rPr>
              <w:fldChar w:fldCharType="end"/>
            </w:r>
          </w:hyperlink>
        </w:p>
        <w:p w14:paraId="5888F781" w14:textId="1FBB181A"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2" w:history="1">
            <w:r w:rsidRPr="0060501D">
              <w:rPr>
                <w:rStyle w:val="Hyperlink"/>
                <w:rFonts w:cstheme="minorHAnsi"/>
                <w:noProof/>
              </w:rPr>
              <w:t>4.1.</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Les principes de Participation</w:t>
            </w:r>
            <w:r w:rsidRPr="0060501D">
              <w:rPr>
                <w:noProof/>
                <w:webHidden/>
              </w:rPr>
              <w:tab/>
            </w:r>
            <w:r w:rsidRPr="0060501D">
              <w:rPr>
                <w:noProof/>
                <w:webHidden/>
              </w:rPr>
              <w:fldChar w:fldCharType="begin"/>
            </w:r>
            <w:r w:rsidRPr="0060501D">
              <w:rPr>
                <w:noProof/>
                <w:webHidden/>
              </w:rPr>
              <w:instrText xml:space="preserve"> PAGEREF _Toc226482242 \h </w:instrText>
            </w:r>
            <w:r w:rsidRPr="0060501D">
              <w:rPr>
                <w:noProof/>
                <w:webHidden/>
              </w:rPr>
            </w:r>
            <w:r w:rsidRPr="0060501D">
              <w:rPr>
                <w:noProof/>
                <w:webHidden/>
              </w:rPr>
              <w:fldChar w:fldCharType="separate"/>
            </w:r>
            <w:r w:rsidR="009F3FAB">
              <w:rPr>
                <w:noProof/>
                <w:webHidden/>
              </w:rPr>
              <w:t>13</w:t>
            </w:r>
            <w:r w:rsidRPr="0060501D">
              <w:rPr>
                <w:noProof/>
                <w:webHidden/>
              </w:rPr>
              <w:fldChar w:fldCharType="end"/>
            </w:r>
          </w:hyperlink>
        </w:p>
        <w:p w14:paraId="198BF060" w14:textId="5917A2E6"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3" w:history="1">
            <w:r w:rsidRPr="0060501D">
              <w:rPr>
                <w:rStyle w:val="Hyperlink"/>
                <w:rFonts w:eastAsiaTheme="majorEastAsia" w:cstheme="minorHAnsi"/>
                <w:noProof/>
              </w:rPr>
              <w:t>4.2.</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Exigences nationales en matière d'engagement des parties prenantes</w:t>
            </w:r>
            <w:r w:rsidRPr="0060501D">
              <w:rPr>
                <w:noProof/>
                <w:webHidden/>
              </w:rPr>
              <w:tab/>
            </w:r>
            <w:r w:rsidRPr="0060501D">
              <w:rPr>
                <w:noProof/>
                <w:webHidden/>
              </w:rPr>
              <w:fldChar w:fldCharType="begin"/>
            </w:r>
            <w:r w:rsidRPr="0060501D">
              <w:rPr>
                <w:noProof/>
                <w:webHidden/>
              </w:rPr>
              <w:instrText xml:space="preserve"> PAGEREF _Toc226482243 \h </w:instrText>
            </w:r>
            <w:r w:rsidRPr="0060501D">
              <w:rPr>
                <w:noProof/>
                <w:webHidden/>
              </w:rPr>
            </w:r>
            <w:r w:rsidRPr="0060501D">
              <w:rPr>
                <w:noProof/>
                <w:webHidden/>
              </w:rPr>
              <w:fldChar w:fldCharType="separate"/>
            </w:r>
            <w:r w:rsidR="009F3FAB">
              <w:rPr>
                <w:noProof/>
                <w:webHidden/>
              </w:rPr>
              <w:t>14</w:t>
            </w:r>
            <w:r w:rsidRPr="0060501D">
              <w:rPr>
                <w:noProof/>
                <w:webHidden/>
              </w:rPr>
              <w:fldChar w:fldCharType="end"/>
            </w:r>
          </w:hyperlink>
        </w:p>
        <w:p w14:paraId="2891448E" w14:textId="44D6BAB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4" w:history="1">
            <w:r w:rsidRPr="0060501D">
              <w:rPr>
                <w:rStyle w:val="Hyperlink"/>
                <w:rFonts w:cstheme="minorHAnsi"/>
                <w:noProof/>
              </w:rPr>
              <w:t>4.3.</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Rôles des institutions nationales</w:t>
            </w:r>
            <w:r w:rsidRPr="0060501D">
              <w:rPr>
                <w:noProof/>
                <w:webHidden/>
              </w:rPr>
              <w:tab/>
            </w:r>
            <w:r w:rsidRPr="0060501D">
              <w:rPr>
                <w:noProof/>
                <w:webHidden/>
              </w:rPr>
              <w:fldChar w:fldCharType="begin"/>
            </w:r>
            <w:r w:rsidRPr="0060501D">
              <w:rPr>
                <w:noProof/>
                <w:webHidden/>
              </w:rPr>
              <w:instrText xml:space="preserve"> PAGEREF _Toc226482244 \h </w:instrText>
            </w:r>
            <w:r w:rsidRPr="0060501D">
              <w:rPr>
                <w:noProof/>
                <w:webHidden/>
              </w:rPr>
            </w:r>
            <w:r w:rsidRPr="0060501D">
              <w:rPr>
                <w:noProof/>
                <w:webHidden/>
              </w:rPr>
              <w:fldChar w:fldCharType="separate"/>
            </w:r>
            <w:r w:rsidR="009F3FAB">
              <w:rPr>
                <w:noProof/>
                <w:webHidden/>
              </w:rPr>
              <w:t>15</w:t>
            </w:r>
            <w:r w:rsidRPr="0060501D">
              <w:rPr>
                <w:noProof/>
                <w:webHidden/>
              </w:rPr>
              <w:fldChar w:fldCharType="end"/>
            </w:r>
          </w:hyperlink>
        </w:p>
        <w:p w14:paraId="67FFBF78" w14:textId="6A6E00E2"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5" w:history="1">
            <w:r w:rsidRPr="0060501D">
              <w:rPr>
                <w:rStyle w:val="Hyperlink"/>
                <w:noProof/>
              </w:rPr>
              <w:t>4.4.</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Principes directeurs de la participation</w:t>
            </w:r>
            <w:r w:rsidRPr="0060501D">
              <w:rPr>
                <w:noProof/>
                <w:webHidden/>
              </w:rPr>
              <w:tab/>
            </w:r>
            <w:r w:rsidRPr="0060501D">
              <w:rPr>
                <w:noProof/>
                <w:webHidden/>
              </w:rPr>
              <w:fldChar w:fldCharType="begin"/>
            </w:r>
            <w:r w:rsidRPr="0060501D">
              <w:rPr>
                <w:noProof/>
                <w:webHidden/>
              </w:rPr>
              <w:instrText xml:space="preserve"> PAGEREF _Toc226482245 \h </w:instrText>
            </w:r>
            <w:r w:rsidRPr="0060501D">
              <w:rPr>
                <w:noProof/>
                <w:webHidden/>
              </w:rPr>
            </w:r>
            <w:r w:rsidRPr="0060501D">
              <w:rPr>
                <w:noProof/>
                <w:webHidden/>
              </w:rPr>
              <w:fldChar w:fldCharType="separate"/>
            </w:r>
            <w:r w:rsidR="009F3FAB">
              <w:rPr>
                <w:noProof/>
                <w:webHidden/>
              </w:rPr>
              <w:t>15</w:t>
            </w:r>
            <w:r w:rsidRPr="0060501D">
              <w:rPr>
                <w:noProof/>
                <w:webHidden/>
              </w:rPr>
              <w:fldChar w:fldCharType="end"/>
            </w:r>
          </w:hyperlink>
        </w:p>
        <w:p w14:paraId="59614E29" w14:textId="350CB80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6" w:history="1">
            <w:r w:rsidRPr="0060501D">
              <w:rPr>
                <w:rStyle w:val="Hyperlink"/>
                <w:noProof/>
              </w:rPr>
              <w:t>4.5.</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Les méthodes de participation et de divulgation de l'information</w:t>
            </w:r>
            <w:r w:rsidRPr="0060501D">
              <w:rPr>
                <w:noProof/>
                <w:webHidden/>
              </w:rPr>
              <w:tab/>
            </w:r>
            <w:r w:rsidRPr="0060501D">
              <w:rPr>
                <w:noProof/>
                <w:webHidden/>
              </w:rPr>
              <w:fldChar w:fldCharType="begin"/>
            </w:r>
            <w:r w:rsidRPr="0060501D">
              <w:rPr>
                <w:noProof/>
                <w:webHidden/>
              </w:rPr>
              <w:instrText xml:space="preserve"> PAGEREF _Toc226482246 \h </w:instrText>
            </w:r>
            <w:r w:rsidRPr="0060501D">
              <w:rPr>
                <w:noProof/>
                <w:webHidden/>
              </w:rPr>
            </w:r>
            <w:r w:rsidRPr="0060501D">
              <w:rPr>
                <w:noProof/>
                <w:webHidden/>
              </w:rPr>
              <w:fldChar w:fldCharType="separate"/>
            </w:r>
            <w:r w:rsidR="009F3FAB">
              <w:rPr>
                <w:noProof/>
                <w:webHidden/>
              </w:rPr>
              <w:t>16</w:t>
            </w:r>
            <w:r w:rsidRPr="0060501D">
              <w:rPr>
                <w:noProof/>
                <w:webHidden/>
              </w:rPr>
              <w:fldChar w:fldCharType="end"/>
            </w:r>
          </w:hyperlink>
        </w:p>
        <w:p w14:paraId="0500667F" w14:textId="6AE5A9FA"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7" w:history="1">
            <w:r w:rsidRPr="0060501D">
              <w:rPr>
                <w:rStyle w:val="Hyperlink"/>
                <w:noProof/>
              </w:rPr>
              <w:t>4.6.</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Stratégie d'engagement des groupes vulnérables</w:t>
            </w:r>
            <w:r w:rsidRPr="0060501D">
              <w:rPr>
                <w:noProof/>
                <w:webHidden/>
              </w:rPr>
              <w:tab/>
            </w:r>
            <w:r w:rsidRPr="0060501D">
              <w:rPr>
                <w:noProof/>
                <w:webHidden/>
              </w:rPr>
              <w:fldChar w:fldCharType="begin"/>
            </w:r>
            <w:r w:rsidRPr="0060501D">
              <w:rPr>
                <w:noProof/>
                <w:webHidden/>
              </w:rPr>
              <w:instrText xml:space="preserve"> PAGEREF _Toc226482247 \h </w:instrText>
            </w:r>
            <w:r w:rsidRPr="0060501D">
              <w:rPr>
                <w:noProof/>
                <w:webHidden/>
              </w:rPr>
            </w:r>
            <w:r w:rsidRPr="0060501D">
              <w:rPr>
                <w:noProof/>
                <w:webHidden/>
              </w:rPr>
              <w:fldChar w:fldCharType="separate"/>
            </w:r>
            <w:r w:rsidR="009F3FAB">
              <w:rPr>
                <w:noProof/>
                <w:webHidden/>
              </w:rPr>
              <w:t>18</w:t>
            </w:r>
            <w:r w:rsidRPr="0060501D">
              <w:rPr>
                <w:noProof/>
                <w:webHidden/>
              </w:rPr>
              <w:fldChar w:fldCharType="end"/>
            </w:r>
          </w:hyperlink>
        </w:p>
        <w:p w14:paraId="7B68C351" w14:textId="0D3AA2E5"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8" w:history="1">
            <w:r w:rsidRPr="0060501D">
              <w:rPr>
                <w:rStyle w:val="Hyperlink"/>
                <w:noProof/>
              </w:rPr>
              <w:t>4.7.</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Résumé de la participation des parties prenantes</w:t>
            </w:r>
            <w:r w:rsidRPr="0060501D">
              <w:rPr>
                <w:noProof/>
                <w:webHidden/>
              </w:rPr>
              <w:tab/>
            </w:r>
            <w:r w:rsidRPr="0060501D">
              <w:rPr>
                <w:noProof/>
                <w:webHidden/>
              </w:rPr>
              <w:fldChar w:fldCharType="begin"/>
            </w:r>
            <w:r w:rsidRPr="0060501D">
              <w:rPr>
                <w:noProof/>
                <w:webHidden/>
              </w:rPr>
              <w:instrText xml:space="preserve"> PAGEREF _Toc226482248 \h </w:instrText>
            </w:r>
            <w:r w:rsidRPr="0060501D">
              <w:rPr>
                <w:noProof/>
                <w:webHidden/>
              </w:rPr>
            </w:r>
            <w:r w:rsidRPr="0060501D">
              <w:rPr>
                <w:noProof/>
                <w:webHidden/>
              </w:rPr>
              <w:fldChar w:fldCharType="separate"/>
            </w:r>
            <w:r w:rsidR="009F3FAB">
              <w:rPr>
                <w:noProof/>
                <w:webHidden/>
              </w:rPr>
              <w:t>18</w:t>
            </w:r>
            <w:r w:rsidRPr="0060501D">
              <w:rPr>
                <w:noProof/>
                <w:webHidden/>
              </w:rPr>
              <w:fldChar w:fldCharType="end"/>
            </w:r>
          </w:hyperlink>
        </w:p>
        <w:p w14:paraId="7D19E891" w14:textId="023F233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49" w:history="1">
            <w:r w:rsidRPr="0060501D">
              <w:rPr>
                <w:rStyle w:val="Hyperlink"/>
                <w:rFonts w:eastAsiaTheme="majorEastAsia" w:cstheme="minorHAnsi"/>
                <w:noProof/>
              </w:rPr>
              <w:t>4.8.</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Communication et la divulgation de l’information</w:t>
            </w:r>
            <w:r w:rsidRPr="0060501D">
              <w:rPr>
                <w:noProof/>
                <w:webHidden/>
              </w:rPr>
              <w:tab/>
            </w:r>
            <w:r w:rsidRPr="0060501D">
              <w:rPr>
                <w:noProof/>
                <w:webHidden/>
              </w:rPr>
              <w:fldChar w:fldCharType="begin"/>
            </w:r>
            <w:r w:rsidRPr="0060501D">
              <w:rPr>
                <w:noProof/>
                <w:webHidden/>
              </w:rPr>
              <w:instrText xml:space="preserve"> PAGEREF _Toc226482249 \h </w:instrText>
            </w:r>
            <w:r w:rsidRPr="0060501D">
              <w:rPr>
                <w:noProof/>
                <w:webHidden/>
              </w:rPr>
            </w:r>
            <w:r w:rsidRPr="0060501D">
              <w:rPr>
                <w:noProof/>
                <w:webHidden/>
              </w:rPr>
              <w:fldChar w:fldCharType="separate"/>
            </w:r>
            <w:r w:rsidR="009F3FAB">
              <w:rPr>
                <w:noProof/>
                <w:webHidden/>
              </w:rPr>
              <w:t>20</w:t>
            </w:r>
            <w:r w:rsidRPr="0060501D">
              <w:rPr>
                <w:noProof/>
                <w:webHidden/>
              </w:rPr>
              <w:fldChar w:fldCharType="end"/>
            </w:r>
          </w:hyperlink>
        </w:p>
        <w:p w14:paraId="65FC037A" w14:textId="2720FD2F"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0" w:history="1">
            <w:r w:rsidRPr="0060501D">
              <w:rPr>
                <w:rStyle w:val="Hyperlink"/>
                <w:rFonts w:eastAsiaTheme="majorEastAsia" w:cstheme="minorHAnsi"/>
                <w:noProof/>
              </w:rPr>
              <w:t>4.9.</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Information des parties prenantes</w:t>
            </w:r>
            <w:r w:rsidRPr="0060501D">
              <w:rPr>
                <w:noProof/>
                <w:webHidden/>
              </w:rPr>
              <w:tab/>
            </w:r>
            <w:r w:rsidRPr="0060501D">
              <w:rPr>
                <w:noProof/>
                <w:webHidden/>
              </w:rPr>
              <w:fldChar w:fldCharType="begin"/>
            </w:r>
            <w:r w:rsidRPr="0060501D">
              <w:rPr>
                <w:noProof/>
                <w:webHidden/>
              </w:rPr>
              <w:instrText xml:space="preserve"> PAGEREF _Toc226482250 \h </w:instrText>
            </w:r>
            <w:r w:rsidRPr="0060501D">
              <w:rPr>
                <w:noProof/>
                <w:webHidden/>
              </w:rPr>
            </w:r>
            <w:r w:rsidRPr="0060501D">
              <w:rPr>
                <w:noProof/>
                <w:webHidden/>
              </w:rPr>
              <w:fldChar w:fldCharType="separate"/>
            </w:r>
            <w:r w:rsidR="009F3FAB">
              <w:rPr>
                <w:noProof/>
                <w:webHidden/>
              </w:rPr>
              <w:t>32</w:t>
            </w:r>
            <w:r w:rsidRPr="0060501D">
              <w:rPr>
                <w:noProof/>
                <w:webHidden/>
              </w:rPr>
              <w:fldChar w:fldCharType="end"/>
            </w:r>
          </w:hyperlink>
        </w:p>
        <w:p w14:paraId="101E4274" w14:textId="39DAB3B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1" w:history="1">
            <w:r w:rsidRPr="0060501D">
              <w:rPr>
                <w:rStyle w:val="Hyperlink"/>
                <w:rFonts w:eastAsiaTheme="majorEastAsia" w:cstheme="minorHAnsi"/>
                <w:noProof/>
              </w:rPr>
              <w:t>4.10.</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Analyse des besoins des parties prenantes</w:t>
            </w:r>
            <w:r w:rsidRPr="0060501D">
              <w:rPr>
                <w:noProof/>
                <w:webHidden/>
              </w:rPr>
              <w:tab/>
            </w:r>
            <w:r w:rsidRPr="0060501D">
              <w:rPr>
                <w:noProof/>
                <w:webHidden/>
              </w:rPr>
              <w:fldChar w:fldCharType="begin"/>
            </w:r>
            <w:r w:rsidRPr="0060501D">
              <w:rPr>
                <w:noProof/>
                <w:webHidden/>
              </w:rPr>
              <w:instrText xml:space="preserve"> PAGEREF _Toc226482251 \h </w:instrText>
            </w:r>
            <w:r w:rsidRPr="0060501D">
              <w:rPr>
                <w:noProof/>
                <w:webHidden/>
              </w:rPr>
            </w:r>
            <w:r w:rsidRPr="0060501D">
              <w:rPr>
                <w:noProof/>
                <w:webHidden/>
              </w:rPr>
              <w:fldChar w:fldCharType="separate"/>
            </w:r>
            <w:r w:rsidR="009F3FAB">
              <w:rPr>
                <w:noProof/>
                <w:webHidden/>
              </w:rPr>
              <w:t>33</w:t>
            </w:r>
            <w:r w:rsidRPr="0060501D">
              <w:rPr>
                <w:noProof/>
                <w:webHidden/>
              </w:rPr>
              <w:fldChar w:fldCharType="end"/>
            </w:r>
          </w:hyperlink>
        </w:p>
        <w:p w14:paraId="73E81B87" w14:textId="7F8CCB74"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2" w:history="1">
            <w:r w:rsidRPr="0060501D">
              <w:rPr>
                <w:rStyle w:val="Hyperlink"/>
                <w:rFonts w:eastAsiaTheme="majorEastAsia" w:cstheme="minorHAnsi"/>
                <w:noProof/>
              </w:rPr>
              <w:t>4.11.</w:t>
            </w:r>
            <w:r w:rsidRPr="0060501D">
              <w:rPr>
                <w:rFonts w:eastAsiaTheme="minorEastAsia"/>
                <w:noProof/>
                <w:kern w:val="2"/>
                <w:sz w:val="24"/>
                <w:szCs w:val="24"/>
                <w:lang w:val="en-US" w:eastAsia="zh-CN"/>
                <w14:ligatures w14:val="standardContextual"/>
              </w:rPr>
              <w:tab/>
            </w:r>
            <w:r w:rsidRPr="0060501D">
              <w:rPr>
                <w:rStyle w:val="Hyperlink"/>
                <w:rFonts w:eastAsiaTheme="majorEastAsia" w:cstheme="minorHAnsi"/>
                <w:noProof/>
              </w:rPr>
              <w:t>Protection des données personnelles</w:t>
            </w:r>
            <w:r w:rsidRPr="0060501D">
              <w:rPr>
                <w:noProof/>
                <w:webHidden/>
              </w:rPr>
              <w:tab/>
            </w:r>
            <w:r w:rsidRPr="0060501D">
              <w:rPr>
                <w:noProof/>
                <w:webHidden/>
              </w:rPr>
              <w:fldChar w:fldCharType="begin"/>
            </w:r>
            <w:r w:rsidRPr="0060501D">
              <w:rPr>
                <w:noProof/>
                <w:webHidden/>
              </w:rPr>
              <w:instrText xml:space="preserve"> PAGEREF _Toc226482252 \h </w:instrText>
            </w:r>
            <w:r w:rsidRPr="0060501D">
              <w:rPr>
                <w:noProof/>
                <w:webHidden/>
              </w:rPr>
            </w:r>
            <w:r w:rsidRPr="0060501D">
              <w:rPr>
                <w:noProof/>
                <w:webHidden/>
              </w:rPr>
              <w:fldChar w:fldCharType="separate"/>
            </w:r>
            <w:r w:rsidR="009F3FAB">
              <w:rPr>
                <w:noProof/>
                <w:webHidden/>
              </w:rPr>
              <w:t>38</w:t>
            </w:r>
            <w:r w:rsidRPr="0060501D">
              <w:rPr>
                <w:noProof/>
                <w:webHidden/>
              </w:rPr>
              <w:fldChar w:fldCharType="end"/>
            </w:r>
          </w:hyperlink>
        </w:p>
        <w:p w14:paraId="2A74FD82" w14:textId="026AD21E"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53" w:history="1">
            <w:r w:rsidRPr="0060501D">
              <w:rPr>
                <w:rStyle w:val="Hyperlink"/>
                <w:rFonts w:ascii="Calibri" w:eastAsiaTheme="majorEastAsia" w:hAnsi="Calibri" w:cstheme="minorHAnsi"/>
                <w:noProof/>
                <w:lang w:eastAsia="fr-FR"/>
              </w:rPr>
              <w:t>5.</w:t>
            </w:r>
            <w:r w:rsidRPr="0060501D">
              <w:rPr>
                <w:rFonts w:eastAsiaTheme="minorEastAsia"/>
                <w:noProof/>
                <w:kern w:val="2"/>
                <w:sz w:val="24"/>
                <w:szCs w:val="24"/>
                <w:lang w:val="en-US" w:eastAsia="zh-CN"/>
                <w14:ligatures w14:val="standardContextual"/>
              </w:rPr>
              <w:tab/>
            </w:r>
            <w:r w:rsidRPr="0060501D">
              <w:rPr>
                <w:rStyle w:val="Hyperlink"/>
                <w:rFonts w:ascii="Calibri" w:eastAsiaTheme="majorEastAsia" w:hAnsi="Calibri" w:cstheme="minorHAnsi"/>
                <w:noProof/>
                <w:lang w:eastAsia="fr-FR"/>
              </w:rPr>
              <w:t>Ressources et responsabilités pour la mise en œuvre des activités de mobilisation des parties prenantes</w:t>
            </w:r>
            <w:r w:rsidRPr="0060501D">
              <w:rPr>
                <w:noProof/>
                <w:webHidden/>
              </w:rPr>
              <w:tab/>
            </w:r>
            <w:r w:rsidRPr="0060501D">
              <w:rPr>
                <w:noProof/>
                <w:webHidden/>
              </w:rPr>
              <w:fldChar w:fldCharType="begin"/>
            </w:r>
            <w:r w:rsidRPr="0060501D">
              <w:rPr>
                <w:noProof/>
                <w:webHidden/>
              </w:rPr>
              <w:instrText xml:space="preserve"> PAGEREF _Toc226482253 \h </w:instrText>
            </w:r>
            <w:r w:rsidRPr="0060501D">
              <w:rPr>
                <w:noProof/>
                <w:webHidden/>
              </w:rPr>
            </w:r>
            <w:r w:rsidRPr="0060501D">
              <w:rPr>
                <w:noProof/>
                <w:webHidden/>
              </w:rPr>
              <w:fldChar w:fldCharType="separate"/>
            </w:r>
            <w:r w:rsidR="009F3FAB">
              <w:rPr>
                <w:noProof/>
                <w:webHidden/>
              </w:rPr>
              <w:t>39</w:t>
            </w:r>
            <w:r w:rsidRPr="0060501D">
              <w:rPr>
                <w:noProof/>
                <w:webHidden/>
              </w:rPr>
              <w:fldChar w:fldCharType="end"/>
            </w:r>
          </w:hyperlink>
        </w:p>
        <w:p w14:paraId="652E3A9E" w14:textId="70500DCB"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4" w:history="1">
            <w:r w:rsidRPr="0060501D">
              <w:rPr>
                <w:rStyle w:val="Hyperlink"/>
                <w:rFonts w:cstheme="minorHAnsi"/>
                <w:noProof/>
              </w:rPr>
              <w:t>5.1.</w:t>
            </w:r>
            <w:r w:rsidRPr="0060501D">
              <w:rPr>
                <w:rFonts w:eastAsiaTheme="minorEastAsia"/>
                <w:noProof/>
                <w:kern w:val="2"/>
                <w:sz w:val="24"/>
                <w:szCs w:val="24"/>
                <w:lang w:val="en-US" w:eastAsia="zh-CN"/>
                <w14:ligatures w14:val="standardContextual"/>
              </w:rPr>
              <w:tab/>
            </w:r>
            <w:r w:rsidRPr="0060501D">
              <w:rPr>
                <w:rStyle w:val="Hyperlink"/>
                <w:rFonts w:cstheme="minorHAnsi"/>
                <w:noProof/>
              </w:rPr>
              <w:t>Responsabilités institutionnelles</w:t>
            </w:r>
            <w:r w:rsidRPr="0060501D">
              <w:rPr>
                <w:noProof/>
                <w:webHidden/>
              </w:rPr>
              <w:tab/>
            </w:r>
            <w:r w:rsidRPr="0060501D">
              <w:rPr>
                <w:noProof/>
                <w:webHidden/>
              </w:rPr>
              <w:fldChar w:fldCharType="begin"/>
            </w:r>
            <w:r w:rsidRPr="0060501D">
              <w:rPr>
                <w:noProof/>
                <w:webHidden/>
              </w:rPr>
              <w:instrText xml:space="preserve"> PAGEREF _Toc226482254 \h </w:instrText>
            </w:r>
            <w:r w:rsidRPr="0060501D">
              <w:rPr>
                <w:noProof/>
                <w:webHidden/>
              </w:rPr>
            </w:r>
            <w:r w:rsidRPr="0060501D">
              <w:rPr>
                <w:noProof/>
                <w:webHidden/>
              </w:rPr>
              <w:fldChar w:fldCharType="separate"/>
            </w:r>
            <w:r w:rsidR="009F3FAB">
              <w:rPr>
                <w:noProof/>
                <w:webHidden/>
              </w:rPr>
              <w:t>39</w:t>
            </w:r>
            <w:r w:rsidRPr="0060501D">
              <w:rPr>
                <w:noProof/>
                <w:webHidden/>
              </w:rPr>
              <w:fldChar w:fldCharType="end"/>
            </w:r>
          </w:hyperlink>
        </w:p>
        <w:p w14:paraId="398BA9CC" w14:textId="675D8F3F"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5" w:history="1">
            <w:r w:rsidRPr="0060501D">
              <w:rPr>
                <w:rStyle w:val="Hyperlink"/>
                <w:rFonts w:cstheme="minorHAnsi"/>
                <w:noProof/>
              </w:rPr>
              <w:t>5.2.</w:t>
            </w:r>
            <w:r w:rsidRPr="0060501D">
              <w:rPr>
                <w:rFonts w:eastAsiaTheme="minorEastAsia"/>
                <w:noProof/>
                <w:kern w:val="2"/>
                <w:sz w:val="24"/>
                <w:szCs w:val="24"/>
                <w:lang w:val="en-US" w:eastAsia="zh-CN"/>
                <w14:ligatures w14:val="standardContextual"/>
              </w:rPr>
              <w:tab/>
            </w:r>
            <w:r w:rsidRPr="0060501D">
              <w:rPr>
                <w:rStyle w:val="Hyperlink"/>
                <w:rFonts w:cstheme="minorHAnsi"/>
                <w:noProof/>
              </w:rPr>
              <w:t>Rôles et responsabilités des acteurs clés</w:t>
            </w:r>
            <w:r w:rsidRPr="0060501D">
              <w:rPr>
                <w:noProof/>
                <w:webHidden/>
              </w:rPr>
              <w:tab/>
            </w:r>
            <w:r w:rsidRPr="0060501D">
              <w:rPr>
                <w:noProof/>
                <w:webHidden/>
              </w:rPr>
              <w:fldChar w:fldCharType="begin"/>
            </w:r>
            <w:r w:rsidRPr="0060501D">
              <w:rPr>
                <w:noProof/>
                <w:webHidden/>
              </w:rPr>
              <w:instrText xml:space="preserve"> PAGEREF _Toc226482255 \h </w:instrText>
            </w:r>
            <w:r w:rsidRPr="0060501D">
              <w:rPr>
                <w:noProof/>
                <w:webHidden/>
              </w:rPr>
            </w:r>
            <w:r w:rsidRPr="0060501D">
              <w:rPr>
                <w:noProof/>
                <w:webHidden/>
              </w:rPr>
              <w:fldChar w:fldCharType="separate"/>
            </w:r>
            <w:r w:rsidR="009F3FAB">
              <w:rPr>
                <w:noProof/>
                <w:webHidden/>
              </w:rPr>
              <w:t>39</w:t>
            </w:r>
            <w:r w:rsidRPr="0060501D">
              <w:rPr>
                <w:noProof/>
                <w:webHidden/>
              </w:rPr>
              <w:fldChar w:fldCharType="end"/>
            </w:r>
          </w:hyperlink>
        </w:p>
        <w:p w14:paraId="3DFDCE40" w14:textId="304B1774"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56" w:history="1">
            <w:r w:rsidRPr="0060501D">
              <w:rPr>
                <w:rStyle w:val="Hyperlink"/>
                <w:rFonts w:ascii="Calibri" w:eastAsiaTheme="majorEastAsia" w:hAnsi="Calibri" w:cstheme="minorHAnsi"/>
                <w:noProof/>
                <w:lang w:eastAsia="fr-FR"/>
              </w:rPr>
              <w:t>6.</w:t>
            </w:r>
            <w:r w:rsidRPr="0060501D">
              <w:rPr>
                <w:rFonts w:eastAsiaTheme="minorEastAsia"/>
                <w:noProof/>
                <w:kern w:val="2"/>
                <w:sz w:val="24"/>
                <w:szCs w:val="24"/>
                <w:lang w:val="en-US" w:eastAsia="zh-CN"/>
                <w14:ligatures w14:val="standardContextual"/>
              </w:rPr>
              <w:tab/>
            </w:r>
            <w:r w:rsidRPr="0060501D">
              <w:rPr>
                <w:rStyle w:val="Hyperlink"/>
                <w:rFonts w:ascii="Calibri" w:eastAsiaTheme="majorEastAsia" w:hAnsi="Calibri" w:cstheme="minorHAnsi"/>
                <w:noProof/>
                <w:lang w:eastAsia="fr-FR"/>
              </w:rPr>
              <w:t>Stratégies pour les consultations tout au long du cycle de vie du projet.</w:t>
            </w:r>
            <w:r w:rsidRPr="0060501D">
              <w:rPr>
                <w:noProof/>
                <w:webHidden/>
              </w:rPr>
              <w:tab/>
            </w:r>
            <w:r w:rsidRPr="0060501D">
              <w:rPr>
                <w:noProof/>
                <w:webHidden/>
              </w:rPr>
              <w:fldChar w:fldCharType="begin"/>
            </w:r>
            <w:r w:rsidRPr="0060501D">
              <w:rPr>
                <w:noProof/>
                <w:webHidden/>
              </w:rPr>
              <w:instrText xml:space="preserve"> PAGEREF _Toc226482256 \h </w:instrText>
            </w:r>
            <w:r w:rsidRPr="0060501D">
              <w:rPr>
                <w:noProof/>
                <w:webHidden/>
              </w:rPr>
            </w:r>
            <w:r w:rsidRPr="0060501D">
              <w:rPr>
                <w:noProof/>
                <w:webHidden/>
              </w:rPr>
              <w:fldChar w:fldCharType="separate"/>
            </w:r>
            <w:r w:rsidR="009F3FAB">
              <w:rPr>
                <w:noProof/>
                <w:webHidden/>
              </w:rPr>
              <w:t>43</w:t>
            </w:r>
            <w:r w:rsidRPr="0060501D">
              <w:rPr>
                <w:noProof/>
                <w:webHidden/>
              </w:rPr>
              <w:fldChar w:fldCharType="end"/>
            </w:r>
          </w:hyperlink>
        </w:p>
        <w:p w14:paraId="4CDE509B" w14:textId="766706C6"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7" w:history="1">
            <w:r w:rsidRPr="0060501D">
              <w:rPr>
                <w:rStyle w:val="Hyperlink"/>
                <w:rFonts w:cstheme="minorHAnsi"/>
                <w:noProof/>
              </w:rPr>
              <w:t>6.1.</w:t>
            </w:r>
            <w:r w:rsidRPr="0060501D">
              <w:rPr>
                <w:rFonts w:eastAsiaTheme="minorEastAsia"/>
                <w:noProof/>
                <w:kern w:val="2"/>
                <w:sz w:val="24"/>
                <w:szCs w:val="24"/>
                <w:lang w:val="en-US" w:eastAsia="zh-CN"/>
                <w14:ligatures w14:val="standardContextual"/>
              </w:rPr>
              <w:tab/>
            </w:r>
            <w:r w:rsidRPr="0060501D">
              <w:rPr>
                <w:rStyle w:val="Hyperlink"/>
                <w:rFonts w:cstheme="minorHAnsi"/>
                <w:noProof/>
              </w:rPr>
              <w:t>Stratégie proposée pour la prise en compte des points de vue des groupes vulnérables</w:t>
            </w:r>
            <w:r w:rsidRPr="0060501D">
              <w:rPr>
                <w:noProof/>
                <w:webHidden/>
              </w:rPr>
              <w:tab/>
            </w:r>
            <w:r w:rsidRPr="0060501D">
              <w:rPr>
                <w:noProof/>
                <w:webHidden/>
              </w:rPr>
              <w:fldChar w:fldCharType="begin"/>
            </w:r>
            <w:r w:rsidRPr="0060501D">
              <w:rPr>
                <w:noProof/>
                <w:webHidden/>
              </w:rPr>
              <w:instrText xml:space="preserve"> PAGEREF _Toc226482257 \h </w:instrText>
            </w:r>
            <w:r w:rsidRPr="0060501D">
              <w:rPr>
                <w:noProof/>
                <w:webHidden/>
              </w:rPr>
            </w:r>
            <w:r w:rsidRPr="0060501D">
              <w:rPr>
                <w:noProof/>
                <w:webHidden/>
              </w:rPr>
              <w:fldChar w:fldCharType="separate"/>
            </w:r>
            <w:r w:rsidR="009F3FAB">
              <w:rPr>
                <w:noProof/>
                <w:webHidden/>
              </w:rPr>
              <w:t>49</w:t>
            </w:r>
            <w:r w:rsidRPr="0060501D">
              <w:rPr>
                <w:noProof/>
                <w:webHidden/>
              </w:rPr>
              <w:fldChar w:fldCharType="end"/>
            </w:r>
          </w:hyperlink>
        </w:p>
        <w:p w14:paraId="07C71E9B" w14:textId="4F130008"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58" w:history="1">
            <w:r w:rsidRPr="0060501D">
              <w:rPr>
                <w:rStyle w:val="Hyperlink"/>
                <w:rFonts w:cstheme="minorHAnsi"/>
                <w:noProof/>
              </w:rPr>
              <w:t>6.2.</w:t>
            </w:r>
            <w:r w:rsidRPr="0060501D">
              <w:rPr>
                <w:rFonts w:eastAsiaTheme="minorEastAsia"/>
                <w:noProof/>
                <w:kern w:val="2"/>
                <w:sz w:val="24"/>
                <w:szCs w:val="24"/>
                <w:lang w:val="en-US" w:eastAsia="zh-CN"/>
                <w14:ligatures w14:val="standardContextual"/>
              </w:rPr>
              <w:tab/>
            </w:r>
            <w:r w:rsidRPr="0060501D">
              <w:rPr>
                <w:rStyle w:val="Hyperlink"/>
                <w:rFonts w:cstheme="minorHAnsi"/>
                <w:noProof/>
              </w:rPr>
              <w:t>Budget de la mise en œuvre du PMPP</w:t>
            </w:r>
            <w:r w:rsidRPr="0060501D">
              <w:rPr>
                <w:noProof/>
                <w:webHidden/>
              </w:rPr>
              <w:tab/>
            </w:r>
            <w:r w:rsidRPr="0060501D">
              <w:rPr>
                <w:noProof/>
                <w:webHidden/>
              </w:rPr>
              <w:fldChar w:fldCharType="begin"/>
            </w:r>
            <w:r w:rsidRPr="0060501D">
              <w:rPr>
                <w:noProof/>
                <w:webHidden/>
              </w:rPr>
              <w:instrText xml:space="preserve"> PAGEREF _Toc226482258 \h </w:instrText>
            </w:r>
            <w:r w:rsidRPr="0060501D">
              <w:rPr>
                <w:noProof/>
                <w:webHidden/>
              </w:rPr>
            </w:r>
            <w:r w:rsidRPr="0060501D">
              <w:rPr>
                <w:noProof/>
                <w:webHidden/>
              </w:rPr>
              <w:fldChar w:fldCharType="separate"/>
            </w:r>
            <w:r w:rsidR="009F3FAB">
              <w:rPr>
                <w:noProof/>
                <w:webHidden/>
              </w:rPr>
              <w:t>49</w:t>
            </w:r>
            <w:r w:rsidRPr="0060501D">
              <w:rPr>
                <w:noProof/>
                <w:webHidden/>
              </w:rPr>
              <w:fldChar w:fldCharType="end"/>
            </w:r>
          </w:hyperlink>
        </w:p>
        <w:p w14:paraId="7CEDE10B" w14:textId="23CB57FB"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59" w:history="1">
            <w:r w:rsidRPr="0060501D">
              <w:rPr>
                <w:rStyle w:val="Hyperlink"/>
                <w:rFonts w:ascii="Calibri" w:eastAsiaTheme="majorEastAsia" w:hAnsi="Calibri" w:cstheme="minorHAnsi"/>
                <w:noProof/>
                <w:lang w:eastAsia="fr-FR"/>
              </w:rPr>
              <w:t>7.</w:t>
            </w:r>
            <w:r w:rsidRPr="0060501D">
              <w:rPr>
                <w:rFonts w:eastAsiaTheme="minorEastAsia"/>
                <w:noProof/>
                <w:kern w:val="2"/>
                <w:sz w:val="24"/>
                <w:szCs w:val="24"/>
                <w:lang w:val="en-US" w:eastAsia="zh-CN"/>
                <w14:ligatures w14:val="standardContextual"/>
              </w:rPr>
              <w:tab/>
            </w:r>
            <w:r w:rsidRPr="0060501D">
              <w:rPr>
                <w:rStyle w:val="Hyperlink"/>
                <w:rFonts w:ascii="Calibri" w:eastAsiaTheme="majorEastAsia" w:hAnsi="Calibri" w:cstheme="minorHAnsi"/>
                <w:noProof/>
                <w:lang w:eastAsia="fr-FR"/>
              </w:rPr>
              <w:t>MECANIQUE DE GESTION DE PLAINTE</w:t>
            </w:r>
            <w:r w:rsidRPr="0060501D">
              <w:rPr>
                <w:noProof/>
                <w:webHidden/>
              </w:rPr>
              <w:tab/>
            </w:r>
            <w:r w:rsidRPr="0060501D">
              <w:rPr>
                <w:noProof/>
                <w:webHidden/>
              </w:rPr>
              <w:fldChar w:fldCharType="begin"/>
            </w:r>
            <w:r w:rsidRPr="0060501D">
              <w:rPr>
                <w:noProof/>
                <w:webHidden/>
              </w:rPr>
              <w:instrText xml:space="preserve"> PAGEREF _Toc226482259 \h </w:instrText>
            </w:r>
            <w:r w:rsidRPr="0060501D">
              <w:rPr>
                <w:noProof/>
                <w:webHidden/>
              </w:rPr>
            </w:r>
            <w:r w:rsidRPr="0060501D">
              <w:rPr>
                <w:noProof/>
                <w:webHidden/>
              </w:rPr>
              <w:fldChar w:fldCharType="separate"/>
            </w:r>
            <w:r w:rsidR="009F3FAB">
              <w:rPr>
                <w:noProof/>
                <w:webHidden/>
              </w:rPr>
              <w:t>53</w:t>
            </w:r>
            <w:r w:rsidRPr="0060501D">
              <w:rPr>
                <w:noProof/>
                <w:webHidden/>
              </w:rPr>
              <w:fldChar w:fldCharType="end"/>
            </w:r>
          </w:hyperlink>
        </w:p>
        <w:p w14:paraId="4CDF60CD" w14:textId="19EFC462"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0" w:history="1">
            <w:r w:rsidRPr="0060501D">
              <w:rPr>
                <w:rStyle w:val="Hyperlink"/>
                <w:rFonts w:eastAsiaTheme="majorEastAsia"/>
                <w:noProof/>
              </w:rPr>
              <w:t>7.1.</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Objectif du Mécanisme de Gestion des Plaintes (MGP)</w:t>
            </w:r>
            <w:r w:rsidRPr="0060501D">
              <w:rPr>
                <w:noProof/>
                <w:webHidden/>
              </w:rPr>
              <w:tab/>
            </w:r>
            <w:r w:rsidRPr="0060501D">
              <w:rPr>
                <w:noProof/>
                <w:webHidden/>
              </w:rPr>
              <w:fldChar w:fldCharType="begin"/>
            </w:r>
            <w:r w:rsidRPr="0060501D">
              <w:rPr>
                <w:noProof/>
                <w:webHidden/>
              </w:rPr>
              <w:instrText xml:space="preserve"> PAGEREF _Toc226482260 \h </w:instrText>
            </w:r>
            <w:r w:rsidRPr="0060501D">
              <w:rPr>
                <w:noProof/>
                <w:webHidden/>
              </w:rPr>
            </w:r>
            <w:r w:rsidRPr="0060501D">
              <w:rPr>
                <w:noProof/>
                <w:webHidden/>
              </w:rPr>
              <w:fldChar w:fldCharType="separate"/>
            </w:r>
            <w:r w:rsidR="009F3FAB">
              <w:rPr>
                <w:noProof/>
                <w:webHidden/>
              </w:rPr>
              <w:t>53</w:t>
            </w:r>
            <w:r w:rsidRPr="0060501D">
              <w:rPr>
                <w:noProof/>
                <w:webHidden/>
              </w:rPr>
              <w:fldChar w:fldCharType="end"/>
            </w:r>
          </w:hyperlink>
        </w:p>
        <w:p w14:paraId="3091716A" w14:textId="25839F95"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1" w:history="1">
            <w:r w:rsidRPr="0060501D">
              <w:rPr>
                <w:rStyle w:val="Hyperlink"/>
                <w:rFonts w:eastAsiaTheme="majorEastAsia"/>
                <w:noProof/>
              </w:rPr>
              <w:t>7.2.</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Principes clés du mécanisme des plaintes</w:t>
            </w:r>
            <w:r w:rsidRPr="0060501D">
              <w:rPr>
                <w:noProof/>
                <w:webHidden/>
              </w:rPr>
              <w:tab/>
            </w:r>
            <w:r w:rsidRPr="0060501D">
              <w:rPr>
                <w:noProof/>
                <w:webHidden/>
              </w:rPr>
              <w:fldChar w:fldCharType="begin"/>
            </w:r>
            <w:r w:rsidRPr="0060501D">
              <w:rPr>
                <w:noProof/>
                <w:webHidden/>
              </w:rPr>
              <w:instrText xml:space="preserve"> PAGEREF _Toc226482261 \h </w:instrText>
            </w:r>
            <w:r w:rsidRPr="0060501D">
              <w:rPr>
                <w:noProof/>
                <w:webHidden/>
              </w:rPr>
            </w:r>
            <w:r w:rsidRPr="0060501D">
              <w:rPr>
                <w:noProof/>
                <w:webHidden/>
              </w:rPr>
              <w:fldChar w:fldCharType="separate"/>
            </w:r>
            <w:r w:rsidR="009F3FAB">
              <w:rPr>
                <w:noProof/>
                <w:webHidden/>
              </w:rPr>
              <w:t>54</w:t>
            </w:r>
            <w:r w:rsidRPr="0060501D">
              <w:rPr>
                <w:noProof/>
                <w:webHidden/>
              </w:rPr>
              <w:fldChar w:fldCharType="end"/>
            </w:r>
          </w:hyperlink>
        </w:p>
        <w:p w14:paraId="56B8BA49" w14:textId="6C74448A"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2" w:history="1">
            <w:r w:rsidRPr="0060501D">
              <w:rPr>
                <w:rStyle w:val="Hyperlink"/>
                <w:rFonts w:eastAsiaTheme="majorEastAsia"/>
                <w:noProof/>
              </w:rPr>
              <w:t>7.3.</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Organes de pilotage du mécanisme de gestion des griefs</w:t>
            </w:r>
            <w:r w:rsidRPr="0060501D">
              <w:rPr>
                <w:noProof/>
                <w:webHidden/>
              </w:rPr>
              <w:tab/>
            </w:r>
            <w:r w:rsidRPr="0060501D">
              <w:rPr>
                <w:noProof/>
                <w:webHidden/>
              </w:rPr>
              <w:fldChar w:fldCharType="begin"/>
            </w:r>
            <w:r w:rsidRPr="0060501D">
              <w:rPr>
                <w:noProof/>
                <w:webHidden/>
              </w:rPr>
              <w:instrText xml:space="preserve"> PAGEREF _Toc226482262 \h </w:instrText>
            </w:r>
            <w:r w:rsidRPr="0060501D">
              <w:rPr>
                <w:noProof/>
                <w:webHidden/>
              </w:rPr>
            </w:r>
            <w:r w:rsidRPr="0060501D">
              <w:rPr>
                <w:noProof/>
                <w:webHidden/>
              </w:rPr>
              <w:fldChar w:fldCharType="separate"/>
            </w:r>
            <w:r w:rsidR="009F3FAB">
              <w:rPr>
                <w:noProof/>
                <w:webHidden/>
              </w:rPr>
              <w:t>55</w:t>
            </w:r>
            <w:r w:rsidRPr="0060501D">
              <w:rPr>
                <w:noProof/>
                <w:webHidden/>
              </w:rPr>
              <w:fldChar w:fldCharType="end"/>
            </w:r>
          </w:hyperlink>
        </w:p>
        <w:p w14:paraId="07CF6701" w14:textId="2ABF2795"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3" w:history="1">
            <w:r w:rsidRPr="0060501D">
              <w:rPr>
                <w:rStyle w:val="Hyperlink"/>
                <w:rFonts w:eastAsiaTheme="majorEastAsia"/>
                <w:noProof/>
              </w:rPr>
              <w:t>7.4.</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Organes de gestion des plaintes et dispositifs mis en place pour le MGP</w:t>
            </w:r>
            <w:r w:rsidRPr="0060501D">
              <w:rPr>
                <w:noProof/>
                <w:webHidden/>
              </w:rPr>
              <w:tab/>
            </w:r>
            <w:r w:rsidRPr="0060501D">
              <w:rPr>
                <w:noProof/>
                <w:webHidden/>
              </w:rPr>
              <w:fldChar w:fldCharType="begin"/>
            </w:r>
            <w:r w:rsidRPr="0060501D">
              <w:rPr>
                <w:noProof/>
                <w:webHidden/>
              </w:rPr>
              <w:instrText xml:space="preserve"> PAGEREF _Toc226482263 \h </w:instrText>
            </w:r>
            <w:r w:rsidRPr="0060501D">
              <w:rPr>
                <w:noProof/>
                <w:webHidden/>
              </w:rPr>
            </w:r>
            <w:r w:rsidRPr="0060501D">
              <w:rPr>
                <w:noProof/>
                <w:webHidden/>
              </w:rPr>
              <w:fldChar w:fldCharType="separate"/>
            </w:r>
            <w:r w:rsidR="009F3FAB">
              <w:rPr>
                <w:noProof/>
                <w:webHidden/>
              </w:rPr>
              <w:t>56</w:t>
            </w:r>
            <w:r w:rsidRPr="0060501D">
              <w:rPr>
                <w:noProof/>
                <w:webHidden/>
              </w:rPr>
              <w:fldChar w:fldCharType="end"/>
            </w:r>
          </w:hyperlink>
        </w:p>
        <w:p w14:paraId="3AAF34BB" w14:textId="747A4273"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4" w:history="1">
            <w:r w:rsidRPr="0060501D">
              <w:rPr>
                <w:rStyle w:val="Hyperlink"/>
                <w:rFonts w:eastAsiaTheme="majorEastAsia" w:cstheme="minorHAnsi"/>
                <w:i/>
                <w:noProof/>
              </w:rPr>
              <w:t>7.5.</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Dispositifs mis en place pour le</w:t>
            </w:r>
            <w:r w:rsidRPr="0060501D">
              <w:rPr>
                <w:rStyle w:val="Hyperlink"/>
                <w:rFonts w:eastAsiaTheme="majorEastAsia" w:cstheme="minorHAnsi"/>
                <w:i/>
                <w:noProof/>
              </w:rPr>
              <w:t xml:space="preserve"> </w:t>
            </w:r>
            <w:r w:rsidRPr="0060501D">
              <w:rPr>
                <w:rStyle w:val="Hyperlink"/>
                <w:rFonts w:eastAsiaTheme="majorEastAsia"/>
                <w:noProof/>
              </w:rPr>
              <w:t>MGP</w:t>
            </w:r>
            <w:r w:rsidRPr="0060501D">
              <w:rPr>
                <w:noProof/>
                <w:webHidden/>
              </w:rPr>
              <w:tab/>
            </w:r>
            <w:r w:rsidRPr="0060501D">
              <w:rPr>
                <w:noProof/>
                <w:webHidden/>
              </w:rPr>
              <w:fldChar w:fldCharType="begin"/>
            </w:r>
            <w:r w:rsidRPr="0060501D">
              <w:rPr>
                <w:noProof/>
                <w:webHidden/>
              </w:rPr>
              <w:instrText xml:space="preserve"> PAGEREF _Toc226482264 \h </w:instrText>
            </w:r>
            <w:r w:rsidRPr="0060501D">
              <w:rPr>
                <w:noProof/>
                <w:webHidden/>
              </w:rPr>
            </w:r>
            <w:r w:rsidRPr="0060501D">
              <w:rPr>
                <w:noProof/>
                <w:webHidden/>
              </w:rPr>
              <w:fldChar w:fldCharType="separate"/>
            </w:r>
            <w:r w:rsidR="009F3FAB">
              <w:rPr>
                <w:noProof/>
                <w:webHidden/>
              </w:rPr>
              <w:t>57</w:t>
            </w:r>
            <w:r w:rsidRPr="0060501D">
              <w:rPr>
                <w:noProof/>
                <w:webHidden/>
              </w:rPr>
              <w:fldChar w:fldCharType="end"/>
            </w:r>
          </w:hyperlink>
        </w:p>
        <w:p w14:paraId="6E86B994" w14:textId="6551B652"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5" w:history="1">
            <w:r w:rsidRPr="0060501D">
              <w:rPr>
                <w:rStyle w:val="Hyperlink"/>
                <w:rFonts w:eastAsiaTheme="majorEastAsia"/>
                <w:noProof/>
              </w:rPr>
              <w:t>7.6.</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Composition des comités par niveau et mode d’accès au MGP</w:t>
            </w:r>
            <w:r w:rsidRPr="0060501D">
              <w:rPr>
                <w:noProof/>
                <w:webHidden/>
              </w:rPr>
              <w:tab/>
            </w:r>
            <w:r w:rsidRPr="0060501D">
              <w:rPr>
                <w:noProof/>
                <w:webHidden/>
              </w:rPr>
              <w:fldChar w:fldCharType="begin"/>
            </w:r>
            <w:r w:rsidRPr="0060501D">
              <w:rPr>
                <w:noProof/>
                <w:webHidden/>
              </w:rPr>
              <w:instrText xml:space="preserve"> PAGEREF _Toc226482265 \h </w:instrText>
            </w:r>
            <w:r w:rsidRPr="0060501D">
              <w:rPr>
                <w:noProof/>
                <w:webHidden/>
              </w:rPr>
            </w:r>
            <w:r w:rsidRPr="0060501D">
              <w:rPr>
                <w:noProof/>
                <w:webHidden/>
              </w:rPr>
              <w:fldChar w:fldCharType="separate"/>
            </w:r>
            <w:r w:rsidR="009F3FAB">
              <w:rPr>
                <w:noProof/>
                <w:webHidden/>
              </w:rPr>
              <w:t>57</w:t>
            </w:r>
            <w:r w:rsidRPr="0060501D">
              <w:rPr>
                <w:noProof/>
                <w:webHidden/>
              </w:rPr>
              <w:fldChar w:fldCharType="end"/>
            </w:r>
          </w:hyperlink>
        </w:p>
        <w:p w14:paraId="418A6631" w14:textId="5D1D7FB2"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6" w:history="1">
            <w:r w:rsidRPr="0060501D">
              <w:rPr>
                <w:rStyle w:val="Hyperlink"/>
                <w:rFonts w:eastAsiaTheme="majorEastAsia"/>
                <w:noProof/>
              </w:rPr>
              <w:t>7.7.</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Dispositif institutionnel et responsabilités pour le MGP du PD-2AC</w:t>
            </w:r>
            <w:r w:rsidRPr="0060501D">
              <w:rPr>
                <w:noProof/>
                <w:webHidden/>
              </w:rPr>
              <w:tab/>
            </w:r>
            <w:r w:rsidRPr="0060501D">
              <w:rPr>
                <w:noProof/>
                <w:webHidden/>
              </w:rPr>
              <w:fldChar w:fldCharType="begin"/>
            </w:r>
            <w:r w:rsidRPr="0060501D">
              <w:rPr>
                <w:noProof/>
                <w:webHidden/>
              </w:rPr>
              <w:instrText xml:space="preserve"> PAGEREF _Toc226482266 \h </w:instrText>
            </w:r>
            <w:r w:rsidRPr="0060501D">
              <w:rPr>
                <w:noProof/>
                <w:webHidden/>
              </w:rPr>
            </w:r>
            <w:r w:rsidRPr="0060501D">
              <w:rPr>
                <w:noProof/>
                <w:webHidden/>
              </w:rPr>
              <w:fldChar w:fldCharType="separate"/>
            </w:r>
            <w:r w:rsidR="009F3FAB">
              <w:rPr>
                <w:noProof/>
                <w:webHidden/>
              </w:rPr>
              <w:t>58</w:t>
            </w:r>
            <w:r w:rsidRPr="0060501D">
              <w:rPr>
                <w:noProof/>
                <w:webHidden/>
              </w:rPr>
              <w:fldChar w:fldCharType="end"/>
            </w:r>
          </w:hyperlink>
        </w:p>
        <w:p w14:paraId="757F305A" w14:textId="7D8A4628"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7" w:history="1">
            <w:r w:rsidRPr="0060501D">
              <w:rPr>
                <w:rStyle w:val="Hyperlink"/>
                <w:rFonts w:eastAsiaTheme="majorEastAsia"/>
                <w:noProof/>
              </w:rPr>
              <w:t>7.8.</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Canaux de dépôt des plaintes et accessibilité</w:t>
            </w:r>
            <w:r w:rsidRPr="0060501D">
              <w:rPr>
                <w:noProof/>
                <w:webHidden/>
              </w:rPr>
              <w:tab/>
            </w:r>
            <w:r w:rsidRPr="0060501D">
              <w:rPr>
                <w:noProof/>
                <w:webHidden/>
              </w:rPr>
              <w:fldChar w:fldCharType="begin"/>
            </w:r>
            <w:r w:rsidRPr="0060501D">
              <w:rPr>
                <w:noProof/>
                <w:webHidden/>
              </w:rPr>
              <w:instrText xml:space="preserve"> PAGEREF _Toc226482267 \h </w:instrText>
            </w:r>
            <w:r w:rsidRPr="0060501D">
              <w:rPr>
                <w:noProof/>
                <w:webHidden/>
              </w:rPr>
            </w:r>
            <w:r w:rsidRPr="0060501D">
              <w:rPr>
                <w:noProof/>
                <w:webHidden/>
              </w:rPr>
              <w:fldChar w:fldCharType="separate"/>
            </w:r>
            <w:r w:rsidR="009F3FAB">
              <w:rPr>
                <w:noProof/>
                <w:webHidden/>
              </w:rPr>
              <w:t>59</w:t>
            </w:r>
            <w:r w:rsidRPr="0060501D">
              <w:rPr>
                <w:noProof/>
                <w:webHidden/>
              </w:rPr>
              <w:fldChar w:fldCharType="end"/>
            </w:r>
          </w:hyperlink>
        </w:p>
        <w:p w14:paraId="2B6EE2A2" w14:textId="23AEDDDF"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8" w:history="1">
            <w:r w:rsidRPr="0060501D">
              <w:rPr>
                <w:rStyle w:val="Hyperlink"/>
                <w:rFonts w:eastAsiaTheme="majorEastAsia"/>
                <w:noProof/>
              </w:rPr>
              <w:t>7.9.</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Procédure de traitement et de résolution des plaintes</w:t>
            </w:r>
            <w:r w:rsidRPr="0060501D">
              <w:rPr>
                <w:noProof/>
                <w:webHidden/>
              </w:rPr>
              <w:tab/>
            </w:r>
            <w:r w:rsidRPr="0060501D">
              <w:rPr>
                <w:noProof/>
                <w:webHidden/>
              </w:rPr>
              <w:fldChar w:fldCharType="begin"/>
            </w:r>
            <w:r w:rsidRPr="0060501D">
              <w:rPr>
                <w:noProof/>
                <w:webHidden/>
              </w:rPr>
              <w:instrText xml:space="preserve"> PAGEREF _Toc226482268 \h </w:instrText>
            </w:r>
            <w:r w:rsidRPr="0060501D">
              <w:rPr>
                <w:noProof/>
                <w:webHidden/>
              </w:rPr>
            </w:r>
            <w:r w:rsidRPr="0060501D">
              <w:rPr>
                <w:noProof/>
                <w:webHidden/>
              </w:rPr>
              <w:fldChar w:fldCharType="separate"/>
            </w:r>
            <w:r w:rsidR="009F3FAB">
              <w:rPr>
                <w:noProof/>
                <w:webHidden/>
              </w:rPr>
              <w:t>60</w:t>
            </w:r>
            <w:r w:rsidRPr="0060501D">
              <w:rPr>
                <w:noProof/>
                <w:webHidden/>
              </w:rPr>
              <w:fldChar w:fldCharType="end"/>
            </w:r>
          </w:hyperlink>
        </w:p>
        <w:p w14:paraId="57F93718" w14:textId="5677F92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69" w:history="1">
            <w:r w:rsidRPr="0060501D">
              <w:rPr>
                <w:rStyle w:val="Hyperlink"/>
                <w:rFonts w:eastAsiaTheme="majorEastAsia"/>
                <w:noProof/>
              </w:rPr>
              <w:t>7.10.</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Protocoles spécifiques pour les plaintes VBG/EAS/HS</w:t>
            </w:r>
            <w:r w:rsidRPr="0060501D">
              <w:rPr>
                <w:noProof/>
                <w:webHidden/>
              </w:rPr>
              <w:tab/>
            </w:r>
            <w:r w:rsidRPr="0060501D">
              <w:rPr>
                <w:noProof/>
                <w:webHidden/>
              </w:rPr>
              <w:fldChar w:fldCharType="begin"/>
            </w:r>
            <w:r w:rsidRPr="0060501D">
              <w:rPr>
                <w:noProof/>
                <w:webHidden/>
              </w:rPr>
              <w:instrText xml:space="preserve"> PAGEREF _Toc226482269 \h </w:instrText>
            </w:r>
            <w:r w:rsidRPr="0060501D">
              <w:rPr>
                <w:noProof/>
                <w:webHidden/>
              </w:rPr>
            </w:r>
            <w:r w:rsidRPr="0060501D">
              <w:rPr>
                <w:noProof/>
                <w:webHidden/>
              </w:rPr>
              <w:fldChar w:fldCharType="separate"/>
            </w:r>
            <w:r w:rsidR="009F3FAB">
              <w:rPr>
                <w:noProof/>
                <w:webHidden/>
              </w:rPr>
              <w:t>62</w:t>
            </w:r>
            <w:r w:rsidRPr="0060501D">
              <w:rPr>
                <w:noProof/>
                <w:webHidden/>
              </w:rPr>
              <w:fldChar w:fldCharType="end"/>
            </w:r>
          </w:hyperlink>
        </w:p>
        <w:p w14:paraId="0EC3702F" w14:textId="13D8C981"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0" w:history="1">
            <w:r w:rsidRPr="0060501D">
              <w:rPr>
                <w:rStyle w:val="Hyperlink"/>
                <w:rFonts w:eastAsiaTheme="majorEastAsia"/>
                <w:noProof/>
              </w:rPr>
              <w:t>7.11.</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Escalade et recours (processus d'appel)</w:t>
            </w:r>
            <w:r w:rsidRPr="0060501D">
              <w:rPr>
                <w:noProof/>
                <w:webHidden/>
              </w:rPr>
              <w:tab/>
            </w:r>
            <w:r w:rsidRPr="0060501D">
              <w:rPr>
                <w:noProof/>
                <w:webHidden/>
              </w:rPr>
              <w:fldChar w:fldCharType="begin"/>
            </w:r>
            <w:r w:rsidRPr="0060501D">
              <w:rPr>
                <w:noProof/>
                <w:webHidden/>
              </w:rPr>
              <w:instrText xml:space="preserve"> PAGEREF _Toc226482270 \h </w:instrText>
            </w:r>
            <w:r w:rsidRPr="0060501D">
              <w:rPr>
                <w:noProof/>
                <w:webHidden/>
              </w:rPr>
            </w:r>
            <w:r w:rsidRPr="0060501D">
              <w:rPr>
                <w:noProof/>
                <w:webHidden/>
              </w:rPr>
              <w:fldChar w:fldCharType="separate"/>
            </w:r>
            <w:r w:rsidR="009F3FAB">
              <w:rPr>
                <w:noProof/>
                <w:webHidden/>
              </w:rPr>
              <w:t>63</w:t>
            </w:r>
            <w:r w:rsidRPr="0060501D">
              <w:rPr>
                <w:noProof/>
                <w:webHidden/>
              </w:rPr>
              <w:fldChar w:fldCharType="end"/>
            </w:r>
          </w:hyperlink>
        </w:p>
        <w:p w14:paraId="7AB37417" w14:textId="5384065E"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1" w:history="1">
            <w:r w:rsidRPr="0060501D">
              <w:rPr>
                <w:rStyle w:val="Hyperlink"/>
                <w:rFonts w:eastAsiaTheme="majorEastAsia"/>
                <w:noProof/>
              </w:rPr>
              <w:t>7.12.</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Documentation, reporting et apprentissage</w:t>
            </w:r>
            <w:r w:rsidRPr="0060501D">
              <w:rPr>
                <w:noProof/>
                <w:webHidden/>
              </w:rPr>
              <w:tab/>
            </w:r>
            <w:r w:rsidRPr="0060501D">
              <w:rPr>
                <w:noProof/>
                <w:webHidden/>
              </w:rPr>
              <w:fldChar w:fldCharType="begin"/>
            </w:r>
            <w:r w:rsidRPr="0060501D">
              <w:rPr>
                <w:noProof/>
                <w:webHidden/>
              </w:rPr>
              <w:instrText xml:space="preserve"> PAGEREF _Toc226482271 \h </w:instrText>
            </w:r>
            <w:r w:rsidRPr="0060501D">
              <w:rPr>
                <w:noProof/>
                <w:webHidden/>
              </w:rPr>
            </w:r>
            <w:r w:rsidRPr="0060501D">
              <w:rPr>
                <w:noProof/>
                <w:webHidden/>
              </w:rPr>
              <w:fldChar w:fldCharType="separate"/>
            </w:r>
            <w:r w:rsidR="009F3FAB">
              <w:rPr>
                <w:noProof/>
                <w:webHidden/>
              </w:rPr>
              <w:t>63</w:t>
            </w:r>
            <w:r w:rsidRPr="0060501D">
              <w:rPr>
                <w:noProof/>
                <w:webHidden/>
              </w:rPr>
              <w:fldChar w:fldCharType="end"/>
            </w:r>
          </w:hyperlink>
        </w:p>
        <w:p w14:paraId="51799F53" w14:textId="77B78E26"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2" w:history="1">
            <w:r w:rsidRPr="0060501D">
              <w:rPr>
                <w:rStyle w:val="Hyperlink"/>
                <w:rFonts w:eastAsiaTheme="majorEastAsia"/>
                <w:noProof/>
              </w:rPr>
              <w:t>7.13.</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Mesures d'accessibilité et d'inclusion du MGP</w:t>
            </w:r>
            <w:r w:rsidRPr="0060501D">
              <w:rPr>
                <w:noProof/>
                <w:webHidden/>
              </w:rPr>
              <w:tab/>
            </w:r>
            <w:r w:rsidRPr="0060501D">
              <w:rPr>
                <w:noProof/>
                <w:webHidden/>
              </w:rPr>
              <w:fldChar w:fldCharType="begin"/>
            </w:r>
            <w:r w:rsidRPr="0060501D">
              <w:rPr>
                <w:noProof/>
                <w:webHidden/>
              </w:rPr>
              <w:instrText xml:space="preserve"> PAGEREF _Toc226482272 \h </w:instrText>
            </w:r>
            <w:r w:rsidRPr="0060501D">
              <w:rPr>
                <w:noProof/>
                <w:webHidden/>
              </w:rPr>
            </w:r>
            <w:r w:rsidRPr="0060501D">
              <w:rPr>
                <w:noProof/>
                <w:webHidden/>
              </w:rPr>
              <w:fldChar w:fldCharType="separate"/>
            </w:r>
            <w:r w:rsidR="009F3FAB">
              <w:rPr>
                <w:noProof/>
                <w:webHidden/>
              </w:rPr>
              <w:t>64</w:t>
            </w:r>
            <w:r w:rsidRPr="0060501D">
              <w:rPr>
                <w:noProof/>
                <w:webHidden/>
              </w:rPr>
              <w:fldChar w:fldCharType="end"/>
            </w:r>
          </w:hyperlink>
        </w:p>
        <w:p w14:paraId="41E20E7D" w14:textId="2BDC4A9D"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3" w:history="1">
            <w:r w:rsidRPr="0060501D">
              <w:rPr>
                <w:rStyle w:val="Hyperlink"/>
                <w:rFonts w:eastAsiaTheme="majorEastAsia"/>
                <w:noProof/>
              </w:rPr>
              <w:t>7.14.</w:t>
            </w:r>
            <w:r w:rsidRPr="0060501D">
              <w:rPr>
                <w:rFonts w:eastAsiaTheme="minorEastAsia"/>
                <w:noProof/>
                <w:kern w:val="2"/>
                <w:sz w:val="24"/>
                <w:szCs w:val="24"/>
                <w:lang w:val="en-US" w:eastAsia="zh-CN"/>
                <w14:ligatures w14:val="standardContextual"/>
              </w:rPr>
              <w:tab/>
            </w:r>
            <w:r w:rsidRPr="0060501D">
              <w:rPr>
                <w:rStyle w:val="Hyperlink"/>
                <w:rFonts w:eastAsiaTheme="majorEastAsia"/>
                <w:noProof/>
              </w:rPr>
              <w:t>Sensibilisation et divulgation du MGP</w:t>
            </w:r>
            <w:r w:rsidRPr="0060501D">
              <w:rPr>
                <w:noProof/>
                <w:webHidden/>
              </w:rPr>
              <w:tab/>
            </w:r>
            <w:r w:rsidRPr="0060501D">
              <w:rPr>
                <w:noProof/>
                <w:webHidden/>
              </w:rPr>
              <w:fldChar w:fldCharType="begin"/>
            </w:r>
            <w:r w:rsidRPr="0060501D">
              <w:rPr>
                <w:noProof/>
                <w:webHidden/>
              </w:rPr>
              <w:instrText xml:space="preserve"> PAGEREF _Toc226482273 \h </w:instrText>
            </w:r>
            <w:r w:rsidRPr="0060501D">
              <w:rPr>
                <w:noProof/>
                <w:webHidden/>
              </w:rPr>
            </w:r>
            <w:r w:rsidRPr="0060501D">
              <w:rPr>
                <w:noProof/>
                <w:webHidden/>
              </w:rPr>
              <w:fldChar w:fldCharType="separate"/>
            </w:r>
            <w:r w:rsidR="009F3FAB">
              <w:rPr>
                <w:noProof/>
                <w:webHidden/>
              </w:rPr>
              <w:t>64</w:t>
            </w:r>
            <w:r w:rsidRPr="0060501D">
              <w:rPr>
                <w:noProof/>
                <w:webHidden/>
              </w:rPr>
              <w:fldChar w:fldCharType="end"/>
            </w:r>
          </w:hyperlink>
        </w:p>
        <w:p w14:paraId="1852BB5D" w14:textId="23FB970B" w:rsidR="0060501D" w:rsidRPr="0060501D" w:rsidRDefault="0060501D">
          <w:pPr>
            <w:pStyle w:val="TOC1"/>
            <w:tabs>
              <w:tab w:val="left" w:pos="440"/>
              <w:tab w:val="right" w:leader="dot" w:pos="9016"/>
            </w:tabs>
            <w:rPr>
              <w:rFonts w:eastAsiaTheme="minorEastAsia"/>
              <w:noProof/>
              <w:kern w:val="2"/>
              <w:sz w:val="24"/>
              <w:szCs w:val="24"/>
              <w:lang w:val="en-US" w:eastAsia="zh-CN"/>
              <w14:ligatures w14:val="standardContextual"/>
            </w:rPr>
          </w:pPr>
          <w:hyperlink w:anchor="_Toc226482274" w:history="1">
            <w:r w:rsidRPr="0060501D">
              <w:rPr>
                <w:rStyle w:val="Hyperlink"/>
                <w:rFonts w:ascii="Calibri" w:eastAsiaTheme="majorEastAsia" w:hAnsi="Calibri" w:cstheme="minorHAnsi"/>
                <w:noProof/>
                <w:lang w:eastAsia="fr-FR"/>
              </w:rPr>
              <w:t>8.</w:t>
            </w:r>
            <w:r w:rsidRPr="0060501D">
              <w:rPr>
                <w:rFonts w:eastAsiaTheme="minorEastAsia"/>
                <w:noProof/>
                <w:kern w:val="2"/>
                <w:sz w:val="24"/>
                <w:szCs w:val="24"/>
                <w:lang w:val="en-US" w:eastAsia="zh-CN"/>
                <w14:ligatures w14:val="standardContextual"/>
              </w:rPr>
              <w:tab/>
            </w:r>
            <w:r w:rsidRPr="0060501D">
              <w:rPr>
                <w:rStyle w:val="Hyperlink"/>
                <w:rFonts w:ascii="Calibri" w:eastAsiaTheme="majorEastAsia" w:hAnsi="Calibri" w:cstheme="minorHAnsi"/>
                <w:noProof/>
                <w:lang w:eastAsia="fr-FR"/>
              </w:rPr>
              <w:t>SUIVI ET RAPPORTS</w:t>
            </w:r>
            <w:r w:rsidRPr="0060501D">
              <w:rPr>
                <w:noProof/>
                <w:webHidden/>
              </w:rPr>
              <w:tab/>
            </w:r>
            <w:r w:rsidRPr="0060501D">
              <w:rPr>
                <w:noProof/>
                <w:webHidden/>
              </w:rPr>
              <w:fldChar w:fldCharType="begin"/>
            </w:r>
            <w:r w:rsidRPr="0060501D">
              <w:rPr>
                <w:noProof/>
                <w:webHidden/>
              </w:rPr>
              <w:instrText xml:space="preserve"> PAGEREF _Toc226482274 \h </w:instrText>
            </w:r>
            <w:r w:rsidRPr="0060501D">
              <w:rPr>
                <w:noProof/>
                <w:webHidden/>
              </w:rPr>
            </w:r>
            <w:r w:rsidRPr="0060501D">
              <w:rPr>
                <w:noProof/>
                <w:webHidden/>
              </w:rPr>
              <w:fldChar w:fldCharType="separate"/>
            </w:r>
            <w:r w:rsidR="009F3FAB">
              <w:rPr>
                <w:noProof/>
                <w:webHidden/>
              </w:rPr>
              <w:t>65</w:t>
            </w:r>
            <w:r w:rsidRPr="0060501D">
              <w:rPr>
                <w:noProof/>
                <w:webHidden/>
              </w:rPr>
              <w:fldChar w:fldCharType="end"/>
            </w:r>
          </w:hyperlink>
        </w:p>
        <w:p w14:paraId="38EA8C1E" w14:textId="3BE59138"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5" w:history="1">
            <w:r w:rsidRPr="0060501D">
              <w:rPr>
                <w:rStyle w:val="Hyperlink"/>
                <w:noProof/>
              </w:rPr>
              <w:t>8.1.</w:t>
            </w:r>
            <w:r w:rsidRPr="0060501D">
              <w:rPr>
                <w:rFonts w:eastAsiaTheme="minorEastAsia"/>
                <w:noProof/>
                <w:kern w:val="2"/>
                <w:sz w:val="24"/>
                <w:szCs w:val="24"/>
                <w:lang w:val="en-US" w:eastAsia="zh-CN"/>
                <w14:ligatures w14:val="standardContextual"/>
              </w:rPr>
              <w:tab/>
            </w:r>
            <w:r w:rsidRPr="0060501D">
              <w:rPr>
                <w:rStyle w:val="Hyperlink"/>
                <w:noProof/>
              </w:rPr>
              <w:t>Objectifs du suivi</w:t>
            </w:r>
            <w:r w:rsidRPr="0060501D">
              <w:rPr>
                <w:noProof/>
                <w:webHidden/>
              </w:rPr>
              <w:tab/>
            </w:r>
            <w:r w:rsidRPr="0060501D">
              <w:rPr>
                <w:noProof/>
                <w:webHidden/>
              </w:rPr>
              <w:fldChar w:fldCharType="begin"/>
            </w:r>
            <w:r w:rsidRPr="0060501D">
              <w:rPr>
                <w:noProof/>
                <w:webHidden/>
              </w:rPr>
              <w:instrText xml:space="preserve"> PAGEREF _Toc226482275 \h </w:instrText>
            </w:r>
            <w:r w:rsidRPr="0060501D">
              <w:rPr>
                <w:noProof/>
                <w:webHidden/>
              </w:rPr>
            </w:r>
            <w:r w:rsidRPr="0060501D">
              <w:rPr>
                <w:noProof/>
                <w:webHidden/>
              </w:rPr>
              <w:fldChar w:fldCharType="separate"/>
            </w:r>
            <w:r w:rsidR="009F3FAB">
              <w:rPr>
                <w:noProof/>
                <w:webHidden/>
              </w:rPr>
              <w:t>65</w:t>
            </w:r>
            <w:r w:rsidRPr="0060501D">
              <w:rPr>
                <w:noProof/>
                <w:webHidden/>
              </w:rPr>
              <w:fldChar w:fldCharType="end"/>
            </w:r>
          </w:hyperlink>
        </w:p>
        <w:p w14:paraId="190E309E" w14:textId="4BC6D62F"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6" w:history="1">
            <w:r w:rsidRPr="0060501D">
              <w:rPr>
                <w:rStyle w:val="Hyperlink"/>
                <w:noProof/>
              </w:rPr>
              <w:t>8.2.</w:t>
            </w:r>
            <w:r w:rsidRPr="0060501D">
              <w:rPr>
                <w:rFonts w:eastAsiaTheme="minorEastAsia"/>
                <w:noProof/>
                <w:kern w:val="2"/>
                <w:sz w:val="24"/>
                <w:szCs w:val="24"/>
                <w:lang w:val="en-US" w:eastAsia="zh-CN"/>
                <w14:ligatures w14:val="standardContextual"/>
              </w:rPr>
              <w:tab/>
            </w:r>
            <w:r w:rsidRPr="0060501D">
              <w:rPr>
                <w:rStyle w:val="Hyperlink"/>
                <w:noProof/>
              </w:rPr>
              <w:t>Indicateurs de suivi</w:t>
            </w:r>
            <w:r w:rsidRPr="0060501D">
              <w:rPr>
                <w:noProof/>
                <w:webHidden/>
              </w:rPr>
              <w:tab/>
            </w:r>
            <w:r w:rsidRPr="0060501D">
              <w:rPr>
                <w:noProof/>
                <w:webHidden/>
              </w:rPr>
              <w:fldChar w:fldCharType="begin"/>
            </w:r>
            <w:r w:rsidRPr="0060501D">
              <w:rPr>
                <w:noProof/>
                <w:webHidden/>
              </w:rPr>
              <w:instrText xml:space="preserve"> PAGEREF _Toc226482276 \h </w:instrText>
            </w:r>
            <w:r w:rsidRPr="0060501D">
              <w:rPr>
                <w:noProof/>
                <w:webHidden/>
              </w:rPr>
            </w:r>
            <w:r w:rsidRPr="0060501D">
              <w:rPr>
                <w:noProof/>
                <w:webHidden/>
              </w:rPr>
              <w:fldChar w:fldCharType="separate"/>
            </w:r>
            <w:r w:rsidR="009F3FAB">
              <w:rPr>
                <w:noProof/>
                <w:webHidden/>
              </w:rPr>
              <w:t>65</w:t>
            </w:r>
            <w:r w:rsidRPr="0060501D">
              <w:rPr>
                <w:noProof/>
                <w:webHidden/>
              </w:rPr>
              <w:fldChar w:fldCharType="end"/>
            </w:r>
          </w:hyperlink>
        </w:p>
        <w:p w14:paraId="506BEF72" w14:textId="5C7FE41B"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7" w:history="1">
            <w:r w:rsidRPr="0060501D">
              <w:rPr>
                <w:rStyle w:val="Hyperlink"/>
                <w:noProof/>
              </w:rPr>
              <w:t>8.3.</w:t>
            </w:r>
            <w:r w:rsidRPr="0060501D">
              <w:rPr>
                <w:rFonts w:eastAsiaTheme="minorEastAsia"/>
                <w:noProof/>
                <w:kern w:val="2"/>
                <w:sz w:val="24"/>
                <w:szCs w:val="24"/>
                <w:lang w:val="en-US" w:eastAsia="zh-CN"/>
                <w14:ligatures w14:val="standardContextual"/>
              </w:rPr>
              <w:tab/>
            </w:r>
            <w:r w:rsidRPr="0060501D">
              <w:rPr>
                <w:rStyle w:val="Hyperlink"/>
                <w:noProof/>
              </w:rPr>
              <w:t>Mécanismes et outils de collecte des données</w:t>
            </w:r>
            <w:r w:rsidRPr="0060501D">
              <w:rPr>
                <w:noProof/>
                <w:webHidden/>
              </w:rPr>
              <w:tab/>
            </w:r>
            <w:r w:rsidRPr="0060501D">
              <w:rPr>
                <w:noProof/>
                <w:webHidden/>
              </w:rPr>
              <w:fldChar w:fldCharType="begin"/>
            </w:r>
            <w:r w:rsidRPr="0060501D">
              <w:rPr>
                <w:noProof/>
                <w:webHidden/>
              </w:rPr>
              <w:instrText xml:space="preserve"> PAGEREF _Toc226482277 \h </w:instrText>
            </w:r>
            <w:r w:rsidRPr="0060501D">
              <w:rPr>
                <w:noProof/>
                <w:webHidden/>
              </w:rPr>
            </w:r>
            <w:r w:rsidRPr="0060501D">
              <w:rPr>
                <w:noProof/>
                <w:webHidden/>
              </w:rPr>
              <w:fldChar w:fldCharType="separate"/>
            </w:r>
            <w:r w:rsidR="009F3FAB">
              <w:rPr>
                <w:noProof/>
                <w:webHidden/>
              </w:rPr>
              <w:t>66</w:t>
            </w:r>
            <w:r w:rsidRPr="0060501D">
              <w:rPr>
                <w:noProof/>
                <w:webHidden/>
              </w:rPr>
              <w:fldChar w:fldCharType="end"/>
            </w:r>
          </w:hyperlink>
        </w:p>
        <w:p w14:paraId="57CDBE48" w14:textId="1D57C0B3"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8" w:history="1">
            <w:r w:rsidRPr="0060501D">
              <w:rPr>
                <w:rStyle w:val="Hyperlink"/>
                <w:noProof/>
              </w:rPr>
              <w:t>8.4.</w:t>
            </w:r>
            <w:r w:rsidRPr="0060501D">
              <w:rPr>
                <w:rFonts w:eastAsiaTheme="minorEastAsia"/>
                <w:noProof/>
                <w:kern w:val="2"/>
                <w:sz w:val="24"/>
                <w:szCs w:val="24"/>
                <w:lang w:val="en-US" w:eastAsia="zh-CN"/>
                <w14:ligatures w14:val="standardContextual"/>
              </w:rPr>
              <w:tab/>
            </w:r>
            <w:r w:rsidRPr="0060501D">
              <w:rPr>
                <w:rStyle w:val="Hyperlink"/>
                <w:noProof/>
              </w:rPr>
              <w:t>Rapports de mise en œuvre du PMPP</w:t>
            </w:r>
            <w:r w:rsidRPr="0060501D">
              <w:rPr>
                <w:noProof/>
                <w:webHidden/>
              </w:rPr>
              <w:tab/>
            </w:r>
            <w:r w:rsidRPr="0060501D">
              <w:rPr>
                <w:noProof/>
                <w:webHidden/>
              </w:rPr>
              <w:fldChar w:fldCharType="begin"/>
            </w:r>
            <w:r w:rsidRPr="0060501D">
              <w:rPr>
                <w:noProof/>
                <w:webHidden/>
              </w:rPr>
              <w:instrText xml:space="preserve"> PAGEREF _Toc226482278 \h </w:instrText>
            </w:r>
            <w:r w:rsidRPr="0060501D">
              <w:rPr>
                <w:noProof/>
                <w:webHidden/>
              </w:rPr>
            </w:r>
            <w:r w:rsidRPr="0060501D">
              <w:rPr>
                <w:noProof/>
                <w:webHidden/>
              </w:rPr>
              <w:fldChar w:fldCharType="separate"/>
            </w:r>
            <w:r w:rsidR="009F3FAB">
              <w:rPr>
                <w:noProof/>
                <w:webHidden/>
              </w:rPr>
              <w:t>66</w:t>
            </w:r>
            <w:r w:rsidRPr="0060501D">
              <w:rPr>
                <w:noProof/>
                <w:webHidden/>
              </w:rPr>
              <w:fldChar w:fldCharType="end"/>
            </w:r>
          </w:hyperlink>
        </w:p>
        <w:p w14:paraId="0B09B025" w14:textId="6A1F47DC"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79" w:history="1">
            <w:r w:rsidRPr="0060501D">
              <w:rPr>
                <w:rStyle w:val="Hyperlink"/>
                <w:noProof/>
              </w:rPr>
              <w:t>8.5.</w:t>
            </w:r>
            <w:r w:rsidRPr="0060501D">
              <w:rPr>
                <w:rFonts w:eastAsiaTheme="minorEastAsia"/>
                <w:noProof/>
                <w:kern w:val="2"/>
                <w:sz w:val="24"/>
                <w:szCs w:val="24"/>
                <w:lang w:val="en-US" w:eastAsia="zh-CN"/>
                <w14:ligatures w14:val="standardContextual"/>
              </w:rPr>
              <w:tab/>
            </w:r>
            <w:r w:rsidRPr="0060501D">
              <w:rPr>
                <w:rStyle w:val="Hyperlink"/>
                <w:noProof/>
              </w:rPr>
              <w:t>Divulgation et transparence</w:t>
            </w:r>
            <w:r w:rsidRPr="0060501D">
              <w:rPr>
                <w:noProof/>
                <w:webHidden/>
              </w:rPr>
              <w:tab/>
            </w:r>
            <w:r w:rsidRPr="0060501D">
              <w:rPr>
                <w:noProof/>
                <w:webHidden/>
              </w:rPr>
              <w:fldChar w:fldCharType="begin"/>
            </w:r>
            <w:r w:rsidRPr="0060501D">
              <w:rPr>
                <w:noProof/>
                <w:webHidden/>
              </w:rPr>
              <w:instrText xml:space="preserve"> PAGEREF _Toc226482279 \h </w:instrText>
            </w:r>
            <w:r w:rsidRPr="0060501D">
              <w:rPr>
                <w:noProof/>
                <w:webHidden/>
              </w:rPr>
            </w:r>
            <w:r w:rsidRPr="0060501D">
              <w:rPr>
                <w:noProof/>
                <w:webHidden/>
              </w:rPr>
              <w:fldChar w:fldCharType="separate"/>
            </w:r>
            <w:r w:rsidR="009F3FAB">
              <w:rPr>
                <w:noProof/>
                <w:webHidden/>
              </w:rPr>
              <w:t>67</w:t>
            </w:r>
            <w:r w:rsidRPr="0060501D">
              <w:rPr>
                <w:noProof/>
                <w:webHidden/>
              </w:rPr>
              <w:fldChar w:fldCharType="end"/>
            </w:r>
          </w:hyperlink>
        </w:p>
        <w:p w14:paraId="0DB722B5" w14:textId="2D7517FE" w:rsidR="0060501D" w:rsidRPr="0060501D" w:rsidRDefault="0060501D">
          <w:pPr>
            <w:pStyle w:val="TOC2"/>
            <w:tabs>
              <w:tab w:val="left" w:pos="960"/>
              <w:tab w:val="right" w:leader="dot" w:pos="9016"/>
            </w:tabs>
            <w:rPr>
              <w:rFonts w:eastAsiaTheme="minorEastAsia"/>
              <w:noProof/>
              <w:kern w:val="2"/>
              <w:sz w:val="24"/>
              <w:szCs w:val="24"/>
              <w:lang w:val="en-US" w:eastAsia="zh-CN"/>
              <w14:ligatures w14:val="standardContextual"/>
            </w:rPr>
          </w:pPr>
          <w:hyperlink w:anchor="_Toc226482280" w:history="1">
            <w:r w:rsidRPr="0060501D">
              <w:rPr>
                <w:rStyle w:val="Hyperlink"/>
                <w:noProof/>
              </w:rPr>
              <w:t>8.6.</w:t>
            </w:r>
            <w:r w:rsidRPr="0060501D">
              <w:rPr>
                <w:rFonts w:eastAsiaTheme="minorEastAsia"/>
                <w:noProof/>
                <w:kern w:val="2"/>
                <w:sz w:val="24"/>
                <w:szCs w:val="24"/>
                <w:lang w:val="en-US" w:eastAsia="zh-CN"/>
                <w14:ligatures w14:val="standardContextual"/>
              </w:rPr>
              <w:tab/>
            </w:r>
            <w:r w:rsidRPr="0060501D">
              <w:rPr>
                <w:rStyle w:val="Hyperlink"/>
                <w:noProof/>
              </w:rPr>
              <w:t>Rapports aux groupes de parties prenantes</w:t>
            </w:r>
            <w:r w:rsidRPr="0060501D">
              <w:rPr>
                <w:noProof/>
                <w:webHidden/>
              </w:rPr>
              <w:tab/>
            </w:r>
            <w:r w:rsidRPr="0060501D">
              <w:rPr>
                <w:noProof/>
                <w:webHidden/>
              </w:rPr>
              <w:fldChar w:fldCharType="begin"/>
            </w:r>
            <w:r w:rsidRPr="0060501D">
              <w:rPr>
                <w:noProof/>
                <w:webHidden/>
              </w:rPr>
              <w:instrText xml:space="preserve"> PAGEREF _Toc226482280 \h </w:instrText>
            </w:r>
            <w:r w:rsidRPr="0060501D">
              <w:rPr>
                <w:noProof/>
                <w:webHidden/>
              </w:rPr>
            </w:r>
            <w:r w:rsidRPr="0060501D">
              <w:rPr>
                <w:noProof/>
                <w:webHidden/>
              </w:rPr>
              <w:fldChar w:fldCharType="separate"/>
            </w:r>
            <w:r w:rsidR="009F3FAB">
              <w:rPr>
                <w:noProof/>
                <w:webHidden/>
              </w:rPr>
              <w:t>68</w:t>
            </w:r>
            <w:r w:rsidRPr="0060501D">
              <w:rPr>
                <w:noProof/>
                <w:webHidden/>
              </w:rPr>
              <w:fldChar w:fldCharType="end"/>
            </w:r>
          </w:hyperlink>
        </w:p>
        <w:p w14:paraId="45BB341F" w14:textId="551F9343" w:rsidR="0060501D" w:rsidRPr="0060501D" w:rsidRDefault="0060501D">
          <w:pPr>
            <w:pStyle w:val="TOC1"/>
            <w:tabs>
              <w:tab w:val="right" w:leader="dot" w:pos="9016"/>
            </w:tabs>
            <w:rPr>
              <w:rFonts w:eastAsiaTheme="minorEastAsia"/>
              <w:noProof/>
              <w:kern w:val="2"/>
              <w:sz w:val="24"/>
              <w:szCs w:val="24"/>
              <w:lang w:val="en-US" w:eastAsia="zh-CN"/>
              <w14:ligatures w14:val="standardContextual"/>
            </w:rPr>
          </w:pPr>
          <w:hyperlink w:anchor="_Toc226482281" w:history="1">
            <w:r w:rsidRPr="0060501D">
              <w:rPr>
                <w:rStyle w:val="Hyperlink"/>
                <w:noProof/>
              </w:rPr>
              <w:t>Annexes.</w:t>
            </w:r>
            <w:r w:rsidRPr="0060501D">
              <w:rPr>
                <w:noProof/>
                <w:webHidden/>
              </w:rPr>
              <w:tab/>
            </w:r>
            <w:r w:rsidRPr="0060501D">
              <w:rPr>
                <w:noProof/>
                <w:webHidden/>
              </w:rPr>
              <w:fldChar w:fldCharType="begin"/>
            </w:r>
            <w:r w:rsidRPr="0060501D">
              <w:rPr>
                <w:noProof/>
                <w:webHidden/>
              </w:rPr>
              <w:instrText xml:space="preserve"> PAGEREF _Toc226482281 \h </w:instrText>
            </w:r>
            <w:r w:rsidRPr="0060501D">
              <w:rPr>
                <w:noProof/>
                <w:webHidden/>
              </w:rPr>
            </w:r>
            <w:r w:rsidRPr="0060501D">
              <w:rPr>
                <w:noProof/>
                <w:webHidden/>
              </w:rPr>
              <w:fldChar w:fldCharType="separate"/>
            </w:r>
            <w:r w:rsidR="009F3FAB">
              <w:rPr>
                <w:noProof/>
                <w:webHidden/>
              </w:rPr>
              <w:t>69</w:t>
            </w:r>
            <w:r w:rsidRPr="0060501D">
              <w:rPr>
                <w:noProof/>
                <w:webHidden/>
              </w:rPr>
              <w:fldChar w:fldCharType="end"/>
            </w:r>
          </w:hyperlink>
        </w:p>
        <w:p w14:paraId="39CB7635" w14:textId="2A6005D7"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2" w:history="1">
            <w:r w:rsidRPr="0060501D">
              <w:rPr>
                <w:rStyle w:val="Hyperlink"/>
                <w:rFonts w:cstheme="minorHAnsi"/>
                <w:noProof/>
              </w:rPr>
              <w:t>Annexe 1 : Procès-verbal de réunion de consultation</w:t>
            </w:r>
            <w:r w:rsidRPr="0060501D">
              <w:rPr>
                <w:noProof/>
                <w:webHidden/>
              </w:rPr>
              <w:tab/>
            </w:r>
            <w:r w:rsidRPr="0060501D">
              <w:rPr>
                <w:noProof/>
                <w:webHidden/>
              </w:rPr>
              <w:fldChar w:fldCharType="begin"/>
            </w:r>
            <w:r w:rsidRPr="0060501D">
              <w:rPr>
                <w:noProof/>
                <w:webHidden/>
              </w:rPr>
              <w:instrText xml:space="preserve"> PAGEREF _Toc226482282 \h </w:instrText>
            </w:r>
            <w:r w:rsidRPr="0060501D">
              <w:rPr>
                <w:noProof/>
                <w:webHidden/>
              </w:rPr>
            </w:r>
            <w:r w:rsidRPr="0060501D">
              <w:rPr>
                <w:noProof/>
                <w:webHidden/>
              </w:rPr>
              <w:fldChar w:fldCharType="separate"/>
            </w:r>
            <w:r w:rsidR="009F3FAB">
              <w:rPr>
                <w:noProof/>
                <w:webHidden/>
              </w:rPr>
              <w:t>69</w:t>
            </w:r>
            <w:r w:rsidRPr="0060501D">
              <w:rPr>
                <w:noProof/>
                <w:webHidden/>
              </w:rPr>
              <w:fldChar w:fldCharType="end"/>
            </w:r>
          </w:hyperlink>
        </w:p>
        <w:p w14:paraId="4D82AD23" w14:textId="0CC40B44"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3" w:history="1">
            <w:r w:rsidRPr="0060501D">
              <w:rPr>
                <w:rStyle w:val="Hyperlink"/>
                <w:noProof/>
              </w:rPr>
              <w:t>Annexe 2 :</w:t>
            </w:r>
            <w:r w:rsidRPr="0060501D">
              <w:rPr>
                <w:rStyle w:val="Hyperlink"/>
                <w:i/>
                <w:iCs/>
                <w:noProof/>
              </w:rPr>
              <w:t xml:space="preserve"> </w:t>
            </w:r>
            <w:r w:rsidRPr="0060501D">
              <w:rPr>
                <w:rStyle w:val="Hyperlink"/>
                <w:noProof/>
              </w:rPr>
              <w:t>Formulaire de réception et d'enregistrement d'une plainte</w:t>
            </w:r>
            <w:r w:rsidRPr="0060501D">
              <w:rPr>
                <w:noProof/>
                <w:webHidden/>
              </w:rPr>
              <w:tab/>
            </w:r>
            <w:r w:rsidRPr="0060501D">
              <w:rPr>
                <w:noProof/>
                <w:webHidden/>
              </w:rPr>
              <w:fldChar w:fldCharType="begin"/>
            </w:r>
            <w:r w:rsidRPr="0060501D">
              <w:rPr>
                <w:noProof/>
                <w:webHidden/>
              </w:rPr>
              <w:instrText xml:space="preserve"> PAGEREF _Toc226482283 \h </w:instrText>
            </w:r>
            <w:r w:rsidRPr="0060501D">
              <w:rPr>
                <w:noProof/>
                <w:webHidden/>
              </w:rPr>
            </w:r>
            <w:r w:rsidRPr="0060501D">
              <w:rPr>
                <w:noProof/>
                <w:webHidden/>
              </w:rPr>
              <w:fldChar w:fldCharType="separate"/>
            </w:r>
            <w:r w:rsidR="009F3FAB">
              <w:rPr>
                <w:noProof/>
                <w:webHidden/>
              </w:rPr>
              <w:t>73</w:t>
            </w:r>
            <w:r w:rsidRPr="0060501D">
              <w:rPr>
                <w:noProof/>
                <w:webHidden/>
              </w:rPr>
              <w:fldChar w:fldCharType="end"/>
            </w:r>
          </w:hyperlink>
        </w:p>
        <w:p w14:paraId="29390869" w14:textId="4F25AEEF"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4" w:history="1">
            <w:r w:rsidRPr="0060501D">
              <w:rPr>
                <w:rStyle w:val="Hyperlink"/>
                <w:noProof/>
              </w:rPr>
              <w:t>Annexe 3 : Accusé de réception remis au plaignant</w:t>
            </w:r>
            <w:r w:rsidRPr="0060501D">
              <w:rPr>
                <w:noProof/>
                <w:webHidden/>
              </w:rPr>
              <w:tab/>
            </w:r>
            <w:r w:rsidRPr="0060501D">
              <w:rPr>
                <w:noProof/>
                <w:webHidden/>
              </w:rPr>
              <w:fldChar w:fldCharType="begin"/>
            </w:r>
            <w:r w:rsidRPr="0060501D">
              <w:rPr>
                <w:noProof/>
                <w:webHidden/>
              </w:rPr>
              <w:instrText xml:space="preserve"> PAGEREF _Toc226482284 \h </w:instrText>
            </w:r>
            <w:r w:rsidRPr="0060501D">
              <w:rPr>
                <w:noProof/>
                <w:webHidden/>
              </w:rPr>
            </w:r>
            <w:r w:rsidRPr="0060501D">
              <w:rPr>
                <w:noProof/>
                <w:webHidden/>
              </w:rPr>
              <w:fldChar w:fldCharType="separate"/>
            </w:r>
            <w:r w:rsidR="009F3FAB">
              <w:rPr>
                <w:noProof/>
                <w:webHidden/>
              </w:rPr>
              <w:t>77</w:t>
            </w:r>
            <w:r w:rsidRPr="0060501D">
              <w:rPr>
                <w:noProof/>
                <w:webHidden/>
              </w:rPr>
              <w:fldChar w:fldCharType="end"/>
            </w:r>
          </w:hyperlink>
        </w:p>
        <w:p w14:paraId="0C045ED1" w14:textId="7EB3D910"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5" w:history="1">
            <w:r w:rsidRPr="0060501D">
              <w:rPr>
                <w:rStyle w:val="Hyperlink"/>
                <w:noProof/>
              </w:rPr>
              <w:t>Annexe 4 : Fiche de suivi et de résolution de la plainte</w:t>
            </w:r>
            <w:r w:rsidRPr="0060501D">
              <w:rPr>
                <w:noProof/>
                <w:webHidden/>
              </w:rPr>
              <w:tab/>
            </w:r>
            <w:r w:rsidRPr="0060501D">
              <w:rPr>
                <w:noProof/>
                <w:webHidden/>
              </w:rPr>
              <w:fldChar w:fldCharType="begin"/>
            </w:r>
            <w:r w:rsidRPr="0060501D">
              <w:rPr>
                <w:noProof/>
                <w:webHidden/>
              </w:rPr>
              <w:instrText xml:space="preserve"> PAGEREF _Toc226482285 \h </w:instrText>
            </w:r>
            <w:r w:rsidRPr="0060501D">
              <w:rPr>
                <w:noProof/>
                <w:webHidden/>
              </w:rPr>
            </w:r>
            <w:r w:rsidRPr="0060501D">
              <w:rPr>
                <w:noProof/>
                <w:webHidden/>
              </w:rPr>
              <w:fldChar w:fldCharType="separate"/>
            </w:r>
            <w:r w:rsidR="009F3FAB">
              <w:rPr>
                <w:noProof/>
                <w:webHidden/>
              </w:rPr>
              <w:t>78</w:t>
            </w:r>
            <w:r w:rsidRPr="0060501D">
              <w:rPr>
                <w:noProof/>
                <w:webHidden/>
              </w:rPr>
              <w:fldChar w:fldCharType="end"/>
            </w:r>
          </w:hyperlink>
        </w:p>
        <w:p w14:paraId="1EB63405" w14:textId="60ACEBC9"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6" w:history="1">
            <w:r w:rsidRPr="0060501D">
              <w:rPr>
                <w:rStyle w:val="Hyperlink"/>
                <w:noProof/>
              </w:rPr>
              <w:t>Annexe 5 : Procès-verbal de clôture et de satisfaction</w:t>
            </w:r>
            <w:r w:rsidRPr="0060501D">
              <w:rPr>
                <w:noProof/>
                <w:webHidden/>
              </w:rPr>
              <w:tab/>
            </w:r>
            <w:r w:rsidRPr="0060501D">
              <w:rPr>
                <w:noProof/>
                <w:webHidden/>
              </w:rPr>
              <w:fldChar w:fldCharType="begin"/>
            </w:r>
            <w:r w:rsidRPr="0060501D">
              <w:rPr>
                <w:noProof/>
                <w:webHidden/>
              </w:rPr>
              <w:instrText xml:space="preserve"> PAGEREF _Toc226482286 \h </w:instrText>
            </w:r>
            <w:r w:rsidRPr="0060501D">
              <w:rPr>
                <w:noProof/>
                <w:webHidden/>
              </w:rPr>
            </w:r>
            <w:r w:rsidRPr="0060501D">
              <w:rPr>
                <w:noProof/>
                <w:webHidden/>
              </w:rPr>
              <w:fldChar w:fldCharType="separate"/>
            </w:r>
            <w:r w:rsidR="009F3FAB">
              <w:rPr>
                <w:noProof/>
                <w:webHidden/>
              </w:rPr>
              <w:t>80</w:t>
            </w:r>
            <w:r w:rsidRPr="0060501D">
              <w:rPr>
                <w:noProof/>
                <w:webHidden/>
              </w:rPr>
              <w:fldChar w:fldCharType="end"/>
            </w:r>
          </w:hyperlink>
        </w:p>
        <w:p w14:paraId="4EF67137" w14:textId="455850FE"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7" w:history="1">
            <w:r w:rsidRPr="0060501D">
              <w:rPr>
                <w:rStyle w:val="Hyperlink"/>
                <w:noProof/>
              </w:rPr>
              <w:t>Annexe 6 : Registre central des plaintes (GMIS)</w:t>
            </w:r>
            <w:r w:rsidRPr="0060501D">
              <w:rPr>
                <w:noProof/>
                <w:webHidden/>
              </w:rPr>
              <w:tab/>
            </w:r>
            <w:r w:rsidRPr="0060501D">
              <w:rPr>
                <w:noProof/>
                <w:webHidden/>
              </w:rPr>
              <w:fldChar w:fldCharType="begin"/>
            </w:r>
            <w:r w:rsidRPr="0060501D">
              <w:rPr>
                <w:noProof/>
                <w:webHidden/>
              </w:rPr>
              <w:instrText xml:space="preserve"> PAGEREF _Toc226482287 \h </w:instrText>
            </w:r>
            <w:r w:rsidRPr="0060501D">
              <w:rPr>
                <w:noProof/>
                <w:webHidden/>
              </w:rPr>
            </w:r>
            <w:r w:rsidRPr="0060501D">
              <w:rPr>
                <w:noProof/>
                <w:webHidden/>
              </w:rPr>
              <w:fldChar w:fldCharType="separate"/>
            </w:r>
            <w:r w:rsidR="009F3FAB">
              <w:rPr>
                <w:noProof/>
                <w:webHidden/>
              </w:rPr>
              <w:t>82</w:t>
            </w:r>
            <w:r w:rsidRPr="0060501D">
              <w:rPr>
                <w:noProof/>
                <w:webHidden/>
              </w:rPr>
              <w:fldChar w:fldCharType="end"/>
            </w:r>
          </w:hyperlink>
        </w:p>
        <w:p w14:paraId="5F623D2B" w14:textId="616DD3CD"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8" w:history="1">
            <w:r w:rsidRPr="0060501D">
              <w:rPr>
                <w:rStyle w:val="Hyperlink"/>
                <w:noProof/>
              </w:rPr>
              <w:t>Annexe 7 : Synthèse statistique mensuelle (extrait du GMIS)</w:t>
            </w:r>
            <w:r w:rsidRPr="0060501D">
              <w:rPr>
                <w:noProof/>
                <w:webHidden/>
              </w:rPr>
              <w:tab/>
            </w:r>
            <w:r w:rsidRPr="0060501D">
              <w:rPr>
                <w:noProof/>
                <w:webHidden/>
              </w:rPr>
              <w:fldChar w:fldCharType="begin"/>
            </w:r>
            <w:r w:rsidRPr="0060501D">
              <w:rPr>
                <w:noProof/>
                <w:webHidden/>
              </w:rPr>
              <w:instrText xml:space="preserve"> PAGEREF _Toc226482288 \h </w:instrText>
            </w:r>
            <w:r w:rsidRPr="0060501D">
              <w:rPr>
                <w:noProof/>
                <w:webHidden/>
              </w:rPr>
            </w:r>
            <w:r w:rsidRPr="0060501D">
              <w:rPr>
                <w:noProof/>
                <w:webHidden/>
              </w:rPr>
              <w:fldChar w:fldCharType="separate"/>
            </w:r>
            <w:r w:rsidR="009F3FAB">
              <w:rPr>
                <w:noProof/>
                <w:webHidden/>
              </w:rPr>
              <w:t>84</w:t>
            </w:r>
            <w:r w:rsidRPr="0060501D">
              <w:rPr>
                <w:noProof/>
                <w:webHidden/>
              </w:rPr>
              <w:fldChar w:fldCharType="end"/>
            </w:r>
          </w:hyperlink>
        </w:p>
        <w:p w14:paraId="56D193EE" w14:textId="72A32358"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89" w:history="1">
            <w:r w:rsidRPr="0060501D">
              <w:rPr>
                <w:rStyle w:val="Hyperlink"/>
                <w:noProof/>
              </w:rPr>
              <w:t>Annexe 8 : Protocole confidentiel VBG/EAS/HS</w:t>
            </w:r>
            <w:r w:rsidRPr="0060501D">
              <w:rPr>
                <w:noProof/>
                <w:webHidden/>
              </w:rPr>
              <w:tab/>
            </w:r>
            <w:r w:rsidRPr="0060501D">
              <w:rPr>
                <w:noProof/>
                <w:webHidden/>
              </w:rPr>
              <w:fldChar w:fldCharType="begin"/>
            </w:r>
            <w:r w:rsidRPr="0060501D">
              <w:rPr>
                <w:noProof/>
                <w:webHidden/>
              </w:rPr>
              <w:instrText xml:space="preserve"> PAGEREF _Toc226482289 \h </w:instrText>
            </w:r>
            <w:r w:rsidRPr="0060501D">
              <w:rPr>
                <w:noProof/>
                <w:webHidden/>
              </w:rPr>
            </w:r>
            <w:r w:rsidRPr="0060501D">
              <w:rPr>
                <w:noProof/>
                <w:webHidden/>
              </w:rPr>
              <w:fldChar w:fldCharType="separate"/>
            </w:r>
            <w:r w:rsidR="009F3FAB">
              <w:rPr>
                <w:noProof/>
                <w:webHidden/>
              </w:rPr>
              <w:t>85</w:t>
            </w:r>
            <w:r w:rsidRPr="0060501D">
              <w:rPr>
                <w:noProof/>
                <w:webHidden/>
              </w:rPr>
              <w:fldChar w:fldCharType="end"/>
            </w:r>
          </w:hyperlink>
        </w:p>
        <w:p w14:paraId="4124EE39" w14:textId="64B8CAC5"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90" w:history="1">
            <w:r w:rsidRPr="0060501D">
              <w:rPr>
                <w:rStyle w:val="Hyperlink"/>
                <w:noProof/>
              </w:rPr>
              <w:t>Annexe 9 : Modèle de lettre de clôture de la plainte</w:t>
            </w:r>
            <w:r w:rsidRPr="0060501D">
              <w:rPr>
                <w:noProof/>
                <w:webHidden/>
              </w:rPr>
              <w:tab/>
            </w:r>
            <w:r w:rsidRPr="0060501D">
              <w:rPr>
                <w:noProof/>
                <w:webHidden/>
              </w:rPr>
              <w:fldChar w:fldCharType="begin"/>
            </w:r>
            <w:r w:rsidRPr="0060501D">
              <w:rPr>
                <w:noProof/>
                <w:webHidden/>
              </w:rPr>
              <w:instrText xml:space="preserve"> PAGEREF _Toc226482290 \h </w:instrText>
            </w:r>
            <w:r w:rsidRPr="0060501D">
              <w:rPr>
                <w:noProof/>
                <w:webHidden/>
              </w:rPr>
            </w:r>
            <w:r w:rsidRPr="0060501D">
              <w:rPr>
                <w:noProof/>
                <w:webHidden/>
              </w:rPr>
              <w:fldChar w:fldCharType="separate"/>
            </w:r>
            <w:r w:rsidR="009F3FAB">
              <w:rPr>
                <w:noProof/>
                <w:webHidden/>
              </w:rPr>
              <w:t>88</w:t>
            </w:r>
            <w:r w:rsidRPr="0060501D">
              <w:rPr>
                <w:noProof/>
                <w:webHidden/>
              </w:rPr>
              <w:fldChar w:fldCharType="end"/>
            </w:r>
          </w:hyperlink>
        </w:p>
        <w:p w14:paraId="40D3D59A" w14:textId="7DE46CA7" w:rsidR="0060501D" w:rsidRPr="0060501D" w:rsidRDefault="0060501D">
          <w:pPr>
            <w:pStyle w:val="TOC2"/>
            <w:tabs>
              <w:tab w:val="right" w:leader="dot" w:pos="9016"/>
            </w:tabs>
            <w:rPr>
              <w:rFonts w:eastAsiaTheme="minorEastAsia"/>
              <w:noProof/>
              <w:kern w:val="2"/>
              <w:sz w:val="24"/>
              <w:szCs w:val="24"/>
              <w:lang w:val="en-US" w:eastAsia="zh-CN"/>
              <w14:ligatures w14:val="standardContextual"/>
            </w:rPr>
          </w:pPr>
          <w:hyperlink w:anchor="_Toc226482291" w:history="1">
            <w:r w:rsidRPr="0060501D">
              <w:rPr>
                <w:rStyle w:val="Hyperlink"/>
                <w:noProof/>
              </w:rPr>
              <w:t>Annexe 10 : Protocole confidentiel VBG/EAS/HS</w:t>
            </w:r>
            <w:r w:rsidRPr="0060501D">
              <w:rPr>
                <w:noProof/>
                <w:webHidden/>
              </w:rPr>
              <w:tab/>
            </w:r>
            <w:r w:rsidRPr="0060501D">
              <w:rPr>
                <w:noProof/>
                <w:webHidden/>
              </w:rPr>
              <w:fldChar w:fldCharType="begin"/>
            </w:r>
            <w:r w:rsidRPr="0060501D">
              <w:rPr>
                <w:noProof/>
                <w:webHidden/>
              </w:rPr>
              <w:instrText xml:space="preserve"> PAGEREF _Toc226482291 \h </w:instrText>
            </w:r>
            <w:r w:rsidRPr="0060501D">
              <w:rPr>
                <w:noProof/>
                <w:webHidden/>
              </w:rPr>
            </w:r>
            <w:r w:rsidRPr="0060501D">
              <w:rPr>
                <w:noProof/>
                <w:webHidden/>
              </w:rPr>
              <w:fldChar w:fldCharType="separate"/>
            </w:r>
            <w:r w:rsidR="009F3FAB">
              <w:rPr>
                <w:noProof/>
                <w:webHidden/>
              </w:rPr>
              <w:t>89</w:t>
            </w:r>
            <w:r w:rsidRPr="0060501D">
              <w:rPr>
                <w:noProof/>
                <w:webHidden/>
              </w:rPr>
              <w:fldChar w:fldCharType="end"/>
            </w:r>
          </w:hyperlink>
        </w:p>
        <w:p w14:paraId="6B62F1B3" w14:textId="19B64712" w:rsidR="009A71F5" w:rsidRPr="0060501D" w:rsidRDefault="009A71F5">
          <w:pPr>
            <w:rPr>
              <w:rFonts w:ascii="Calibri" w:hAnsi="Calibri" w:cs="Calibri"/>
              <w:color w:val="000000" w:themeColor="text1"/>
            </w:rPr>
          </w:pPr>
          <w:r w:rsidRPr="0060501D">
            <w:rPr>
              <w:rFonts w:ascii="Calibri" w:hAnsi="Calibri" w:cs="Calibri"/>
              <w:color w:val="000000" w:themeColor="text1"/>
            </w:rPr>
            <w:fldChar w:fldCharType="end"/>
          </w:r>
        </w:p>
      </w:sdtContent>
    </w:sdt>
    <w:p w14:paraId="02F2C34E" w14:textId="77777777" w:rsidR="009A71F5" w:rsidRPr="0060501D" w:rsidRDefault="009A71F5">
      <w:pPr>
        <w:rPr>
          <w:rFonts w:ascii="Calibri" w:eastAsiaTheme="majorEastAsia" w:hAnsi="Calibri" w:cs="Calibri"/>
          <w:color w:val="000000" w:themeColor="text1"/>
          <w:sz w:val="24"/>
          <w:szCs w:val="24"/>
        </w:rPr>
      </w:pPr>
      <w:r w:rsidRPr="0060501D">
        <w:rPr>
          <w:rFonts w:ascii="Calibri" w:eastAsiaTheme="majorEastAsia" w:hAnsi="Calibri" w:cs="Calibri"/>
          <w:color w:val="000000" w:themeColor="text1"/>
          <w:sz w:val="24"/>
          <w:szCs w:val="24"/>
        </w:rPr>
        <w:br w:type="page"/>
      </w:r>
    </w:p>
    <w:p w14:paraId="01D8A0B9" w14:textId="77777777" w:rsidR="009A71F5" w:rsidRPr="00623322" w:rsidRDefault="009A71F5">
      <w:pPr>
        <w:rPr>
          <w:rFonts w:eastAsiaTheme="majorEastAsia" w:cstheme="minorHAnsi"/>
          <w:b/>
          <w:color w:val="000000" w:themeColor="text1"/>
          <w:sz w:val="24"/>
          <w:szCs w:val="24"/>
        </w:rPr>
      </w:pPr>
      <w:r w:rsidRPr="00623322">
        <w:rPr>
          <w:rFonts w:eastAsiaTheme="majorEastAsia" w:cstheme="minorHAnsi"/>
          <w:b/>
          <w:color w:val="000000" w:themeColor="text1"/>
          <w:sz w:val="24"/>
          <w:szCs w:val="24"/>
        </w:rPr>
        <w:lastRenderedPageBreak/>
        <w:t>Liste des Tableaux</w:t>
      </w:r>
    </w:p>
    <w:p w14:paraId="1BADAB5F" w14:textId="57DBD0D5" w:rsidR="001B23B0" w:rsidRPr="001B23B0" w:rsidRDefault="009A71F5">
      <w:pPr>
        <w:pStyle w:val="TableofFigures"/>
        <w:tabs>
          <w:tab w:val="right" w:leader="dot" w:pos="9016"/>
        </w:tabs>
        <w:rPr>
          <w:rFonts w:eastAsiaTheme="minorEastAsia"/>
          <w:bCs/>
          <w:noProof/>
          <w:kern w:val="2"/>
          <w:sz w:val="24"/>
          <w:szCs w:val="24"/>
          <w:lang w:val="en-US" w:eastAsia="zh-CN"/>
          <w14:ligatures w14:val="standardContextual"/>
        </w:rPr>
      </w:pPr>
      <w:r w:rsidRPr="001B23B0">
        <w:rPr>
          <w:rFonts w:eastAsiaTheme="majorEastAsia" w:cstheme="minorHAnsi"/>
          <w:bCs/>
          <w:color w:val="000000" w:themeColor="text1"/>
        </w:rPr>
        <w:fldChar w:fldCharType="begin"/>
      </w:r>
      <w:r w:rsidRPr="001B23B0">
        <w:rPr>
          <w:rFonts w:eastAsiaTheme="majorEastAsia" w:cstheme="minorHAnsi"/>
          <w:bCs/>
          <w:color w:val="000000" w:themeColor="text1"/>
        </w:rPr>
        <w:instrText xml:space="preserve"> TOC \h \z \c "Tableau" </w:instrText>
      </w:r>
      <w:r w:rsidRPr="001B23B0">
        <w:rPr>
          <w:rFonts w:eastAsiaTheme="majorEastAsia" w:cstheme="minorHAnsi"/>
          <w:bCs/>
          <w:color w:val="000000" w:themeColor="text1"/>
        </w:rPr>
        <w:fldChar w:fldCharType="separate"/>
      </w:r>
      <w:hyperlink w:anchor="_Toc226482790" w:history="1">
        <w:r w:rsidR="001B23B0" w:rsidRPr="001B23B0">
          <w:rPr>
            <w:rStyle w:val="Hyperlink"/>
            <w:rFonts w:cstheme="minorHAnsi"/>
            <w:bCs/>
            <w:noProof/>
          </w:rPr>
          <w:t>Tableau 1: synthèse récapitulative des parties prenantes identifiées</w:t>
        </w:r>
        <w:r w:rsidR="001B23B0" w:rsidRPr="001B23B0">
          <w:rPr>
            <w:bCs/>
            <w:noProof/>
            <w:webHidden/>
          </w:rPr>
          <w:tab/>
        </w:r>
        <w:r w:rsidR="001B23B0" w:rsidRPr="001B23B0">
          <w:rPr>
            <w:bCs/>
            <w:noProof/>
            <w:webHidden/>
          </w:rPr>
          <w:fldChar w:fldCharType="begin"/>
        </w:r>
        <w:r w:rsidR="001B23B0" w:rsidRPr="001B23B0">
          <w:rPr>
            <w:bCs/>
            <w:noProof/>
            <w:webHidden/>
          </w:rPr>
          <w:instrText xml:space="preserve"> PAGEREF _Toc226482790 \h </w:instrText>
        </w:r>
        <w:r w:rsidR="001B23B0" w:rsidRPr="001B23B0">
          <w:rPr>
            <w:bCs/>
            <w:noProof/>
            <w:webHidden/>
          </w:rPr>
        </w:r>
        <w:r w:rsidR="001B23B0" w:rsidRPr="001B23B0">
          <w:rPr>
            <w:bCs/>
            <w:noProof/>
            <w:webHidden/>
          </w:rPr>
          <w:fldChar w:fldCharType="separate"/>
        </w:r>
        <w:r w:rsidR="001B23B0" w:rsidRPr="001B23B0">
          <w:rPr>
            <w:bCs/>
            <w:noProof/>
            <w:webHidden/>
          </w:rPr>
          <w:t>13</w:t>
        </w:r>
        <w:r w:rsidR="001B23B0" w:rsidRPr="001B23B0">
          <w:rPr>
            <w:bCs/>
            <w:noProof/>
            <w:webHidden/>
          </w:rPr>
          <w:fldChar w:fldCharType="end"/>
        </w:r>
      </w:hyperlink>
    </w:p>
    <w:p w14:paraId="70942217" w14:textId="14B44BE6"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1" w:history="1">
        <w:r w:rsidRPr="001B23B0">
          <w:rPr>
            <w:rStyle w:val="Hyperlink"/>
            <w:rFonts w:cstheme="minorHAnsi"/>
            <w:bCs/>
            <w:noProof/>
          </w:rPr>
          <w:t>Tableau 2: Description des rôles et responsabilités des parties prenantes identifiées</w:t>
        </w:r>
        <w:r w:rsidRPr="001B23B0">
          <w:rPr>
            <w:bCs/>
            <w:noProof/>
            <w:webHidden/>
          </w:rPr>
          <w:tab/>
        </w:r>
        <w:r w:rsidRPr="001B23B0">
          <w:rPr>
            <w:bCs/>
            <w:noProof/>
            <w:webHidden/>
          </w:rPr>
          <w:fldChar w:fldCharType="begin"/>
        </w:r>
        <w:r w:rsidRPr="001B23B0">
          <w:rPr>
            <w:bCs/>
            <w:noProof/>
            <w:webHidden/>
          </w:rPr>
          <w:instrText xml:space="preserve"> PAGEREF _Toc226482791 \h </w:instrText>
        </w:r>
        <w:r w:rsidRPr="001B23B0">
          <w:rPr>
            <w:bCs/>
            <w:noProof/>
            <w:webHidden/>
          </w:rPr>
        </w:r>
        <w:r w:rsidRPr="001B23B0">
          <w:rPr>
            <w:bCs/>
            <w:noProof/>
            <w:webHidden/>
          </w:rPr>
          <w:fldChar w:fldCharType="separate"/>
        </w:r>
        <w:r w:rsidRPr="001B23B0">
          <w:rPr>
            <w:bCs/>
            <w:noProof/>
            <w:webHidden/>
          </w:rPr>
          <w:t>15</w:t>
        </w:r>
        <w:r w:rsidRPr="001B23B0">
          <w:rPr>
            <w:bCs/>
            <w:noProof/>
            <w:webHidden/>
          </w:rPr>
          <w:fldChar w:fldCharType="end"/>
        </w:r>
      </w:hyperlink>
    </w:p>
    <w:p w14:paraId="7DECD09A" w14:textId="4C109722"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2" w:history="1">
        <w:r w:rsidRPr="001B23B0">
          <w:rPr>
            <w:rStyle w:val="Hyperlink"/>
            <w:rFonts w:cstheme="minorHAnsi"/>
            <w:bCs/>
            <w:noProof/>
          </w:rPr>
          <w:t>Tableau 3: Evaluation du niveau d’influence des parties prenantes</w:t>
        </w:r>
        <w:r w:rsidRPr="001B23B0">
          <w:rPr>
            <w:bCs/>
            <w:noProof/>
            <w:webHidden/>
          </w:rPr>
          <w:tab/>
        </w:r>
        <w:r w:rsidRPr="001B23B0">
          <w:rPr>
            <w:bCs/>
            <w:noProof/>
            <w:webHidden/>
          </w:rPr>
          <w:fldChar w:fldCharType="begin"/>
        </w:r>
        <w:r w:rsidRPr="001B23B0">
          <w:rPr>
            <w:bCs/>
            <w:noProof/>
            <w:webHidden/>
          </w:rPr>
          <w:instrText xml:space="preserve"> PAGEREF _Toc226482792 \h </w:instrText>
        </w:r>
        <w:r w:rsidRPr="001B23B0">
          <w:rPr>
            <w:bCs/>
            <w:noProof/>
            <w:webHidden/>
          </w:rPr>
        </w:r>
        <w:r w:rsidRPr="001B23B0">
          <w:rPr>
            <w:bCs/>
            <w:noProof/>
            <w:webHidden/>
          </w:rPr>
          <w:fldChar w:fldCharType="separate"/>
        </w:r>
        <w:r w:rsidRPr="001B23B0">
          <w:rPr>
            <w:bCs/>
            <w:noProof/>
            <w:webHidden/>
          </w:rPr>
          <w:t>20</w:t>
        </w:r>
        <w:r w:rsidRPr="001B23B0">
          <w:rPr>
            <w:bCs/>
            <w:noProof/>
            <w:webHidden/>
          </w:rPr>
          <w:fldChar w:fldCharType="end"/>
        </w:r>
      </w:hyperlink>
    </w:p>
    <w:p w14:paraId="010B94B7" w14:textId="3A8573CE"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3" w:history="1">
        <w:r w:rsidRPr="001B23B0">
          <w:rPr>
            <w:rStyle w:val="Hyperlink"/>
            <w:rFonts w:cstheme="minorHAnsi"/>
            <w:bCs/>
            <w:noProof/>
          </w:rPr>
          <w:t>Tableau 4: Evaluation du niveau de Participation des parties prenantes</w:t>
        </w:r>
        <w:r w:rsidRPr="001B23B0">
          <w:rPr>
            <w:bCs/>
            <w:noProof/>
            <w:webHidden/>
          </w:rPr>
          <w:tab/>
        </w:r>
        <w:r w:rsidRPr="001B23B0">
          <w:rPr>
            <w:bCs/>
            <w:noProof/>
            <w:webHidden/>
          </w:rPr>
          <w:fldChar w:fldCharType="begin"/>
        </w:r>
        <w:r w:rsidRPr="001B23B0">
          <w:rPr>
            <w:bCs/>
            <w:noProof/>
            <w:webHidden/>
          </w:rPr>
          <w:instrText xml:space="preserve"> PAGEREF _Toc226482793 \h </w:instrText>
        </w:r>
        <w:r w:rsidRPr="001B23B0">
          <w:rPr>
            <w:bCs/>
            <w:noProof/>
            <w:webHidden/>
          </w:rPr>
        </w:r>
        <w:r w:rsidRPr="001B23B0">
          <w:rPr>
            <w:bCs/>
            <w:noProof/>
            <w:webHidden/>
          </w:rPr>
          <w:fldChar w:fldCharType="separate"/>
        </w:r>
        <w:r w:rsidRPr="001B23B0">
          <w:rPr>
            <w:bCs/>
            <w:noProof/>
            <w:webHidden/>
          </w:rPr>
          <w:t>22</w:t>
        </w:r>
        <w:r w:rsidRPr="001B23B0">
          <w:rPr>
            <w:bCs/>
            <w:noProof/>
            <w:webHidden/>
          </w:rPr>
          <w:fldChar w:fldCharType="end"/>
        </w:r>
      </w:hyperlink>
    </w:p>
    <w:p w14:paraId="3454F232" w14:textId="397A8A63"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4" w:history="1">
        <w:r w:rsidRPr="001B23B0">
          <w:rPr>
            <w:rStyle w:val="Hyperlink"/>
            <w:rFonts w:cstheme="minorHAnsi"/>
            <w:bCs/>
            <w:noProof/>
          </w:rPr>
          <w:t>Tableau 5:</w:t>
        </w:r>
        <w:r w:rsidRPr="001B23B0">
          <w:rPr>
            <w:rStyle w:val="Hyperlink"/>
            <w:bCs/>
            <w:noProof/>
          </w:rPr>
          <w:t xml:space="preserve"> </w:t>
        </w:r>
        <w:r w:rsidRPr="001B23B0">
          <w:rPr>
            <w:rStyle w:val="Hyperlink"/>
            <w:rFonts w:cstheme="minorHAnsi"/>
            <w:bCs/>
            <w:noProof/>
          </w:rPr>
          <w:t>Rôles des institutions nationales</w:t>
        </w:r>
        <w:r w:rsidRPr="001B23B0">
          <w:rPr>
            <w:bCs/>
            <w:noProof/>
            <w:webHidden/>
          </w:rPr>
          <w:tab/>
        </w:r>
        <w:r w:rsidRPr="001B23B0">
          <w:rPr>
            <w:bCs/>
            <w:noProof/>
            <w:webHidden/>
          </w:rPr>
          <w:fldChar w:fldCharType="begin"/>
        </w:r>
        <w:r w:rsidRPr="001B23B0">
          <w:rPr>
            <w:bCs/>
            <w:noProof/>
            <w:webHidden/>
          </w:rPr>
          <w:instrText xml:space="preserve"> PAGEREF _Toc226482794 \h </w:instrText>
        </w:r>
        <w:r w:rsidRPr="001B23B0">
          <w:rPr>
            <w:bCs/>
            <w:noProof/>
            <w:webHidden/>
          </w:rPr>
        </w:r>
        <w:r w:rsidRPr="001B23B0">
          <w:rPr>
            <w:bCs/>
            <w:noProof/>
            <w:webHidden/>
          </w:rPr>
          <w:fldChar w:fldCharType="separate"/>
        </w:r>
        <w:r w:rsidRPr="001B23B0">
          <w:rPr>
            <w:bCs/>
            <w:noProof/>
            <w:webHidden/>
          </w:rPr>
          <w:t>26</w:t>
        </w:r>
        <w:r w:rsidRPr="001B23B0">
          <w:rPr>
            <w:bCs/>
            <w:noProof/>
            <w:webHidden/>
          </w:rPr>
          <w:fldChar w:fldCharType="end"/>
        </w:r>
      </w:hyperlink>
    </w:p>
    <w:p w14:paraId="39DC271B" w14:textId="1EEAE1E8"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5" w:history="1">
        <w:r w:rsidRPr="001B23B0">
          <w:rPr>
            <w:rStyle w:val="Hyperlink"/>
            <w:rFonts w:cstheme="minorHAnsi"/>
            <w:bCs/>
            <w:noProof/>
          </w:rPr>
          <w:t xml:space="preserve">Tableau 6 </w:t>
        </w:r>
        <w:r w:rsidRPr="001B23B0">
          <w:rPr>
            <w:rStyle w:val="Hyperlink"/>
            <w:bCs/>
            <w:noProof/>
          </w:rPr>
          <w:t>: Méthodes de consultation des parties prenantes proposées</w:t>
        </w:r>
        <w:r w:rsidRPr="001B23B0">
          <w:rPr>
            <w:bCs/>
            <w:noProof/>
            <w:webHidden/>
          </w:rPr>
          <w:tab/>
        </w:r>
        <w:r w:rsidRPr="001B23B0">
          <w:rPr>
            <w:bCs/>
            <w:noProof/>
            <w:webHidden/>
          </w:rPr>
          <w:fldChar w:fldCharType="begin"/>
        </w:r>
        <w:r w:rsidRPr="001B23B0">
          <w:rPr>
            <w:bCs/>
            <w:noProof/>
            <w:webHidden/>
          </w:rPr>
          <w:instrText xml:space="preserve"> PAGEREF _Toc226482795 \h </w:instrText>
        </w:r>
        <w:r w:rsidRPr="001B23B0">
          <w:rPr>
            <w:bCs/>
            <w:noProof/>
            <w:webHidden/>
          </w:rPr>
        </w:r>
        <w:r w:rsidRPr="001B23B0">
          <w:rPr>
            <w:bCs/>
            <w:noProof/>
            <w:webHidden/>
          </w:rPr>
          <w:fldChar w:fldCharType="separate"/>
        </w:r>
        <w:r w:rsidRPr="001B23B0">
          <w:rPr>
            <w:bCs/>
            <w:noProof/>
            <w:webHidden/>
          </w:rPr>
          <w:t>28</w:t>
        </w:r>
        <w:r w:rsidRPr="001B23B0">
          <w:rPr>
            <w:bCs/>
            <w:noProof/>
            <w:webHidden/>
          </w:rPr>
          <w:fldChar w:fldCharType="end"/>
        </w:r>
      </w:hyperlink>
    </w:p>
    <w:p w14:paraId="4DD50BF7" w14:textId="18489DBB"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6" w:history="1">
        <w:r w:rsidRPr="001B23B0">
          <w:rPr>
            <w:rStyle w:val="Hyperlink"/>
            <w:rFonts w:cstheme="minorHAnsi"/>
            <w:bCs/>
            <w:noProof/>
          </w:rPr>
          <w:t xml:space="preserve">Tableau 7 </w:t>
        </w:r>
        <w:r w:rsidRPr="001B23B0">
          <w:rPr>
            <w:rStyle w:val="Hyperlink"/>
            <w:bCs/>
            <w:noProof/>
          </w:rPr>
          <w:t>:  Synthèse des consultations menées durant la préparation du projet</w:t>
        </w:r>
        <w:r w:rsidRPr="001B23B0">
          <w:rPr>
            <w:bCs/>
            <w:noProof/>
            <w:webHidden/>
          </w:rPr>
          <w:tab/>
        </w:r>
        <w:r w:rsidRPr="001B23B0">
          <w:rPr>
            <w:bCs/>
            <w:noProof/>
            <w:webHidden/>
          </w:rPr>
          <w:fldChar w:fldCharType="begin"/>
        </w:r>
        <w:r w:rsidRPr="001B23B0">
          <w:rPr>
            <w:bCs/>
            <w:noProof/>
            <w:webHidden/>
          </w:rPr>
          <w:instrText xml:space="preserve"> PAGEREF _Toc226482796 \h </w:instrText>
        </w:r>
        <w:r w:rsidRPr="001B23B0">
          <w:rPr>
            <w:bCs/>
            <w:noProof/>
            <w:webHidden/>
          </w:rPr>
        </w:r>
        <w:r w:rsidRPr="001B23B0">
          <w:rPr>
            <w:bCs/>
            <w:noProof/>
            <w:webHidden/>
          </w:rPr>
          <w:fldChar w:fldCharType="separate"/>
        </w:r>
        <w:r w:rsidRPr="001B23B0">
          <w:rPr>
            <w:bCs/>
            <w:noProof/>
            <w:webHidden/>
          </w:rPr>
          <w:t>29</w:t>
        </w:r>
        <w:r w:rsidRPr="001B23B0">
          <w:rPr>
            <w:bCs/>
            <w:noProof/>
            <w:webHidden/>
          </w:rPr>
          <w:fldChar w:fldCharType="end"/>
        </w:r>
      </w:hyperlink>
    </w:p>
    <w:p w14:paraId="0138DA1A" w14:textId="589F95E5"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7" w:history="1">
        <w:r w:rsidRPr="001B23B0">
          <w:rPr>
            <w:rStyle w:val="Hyperlink"/>
            <w:rFonts w:cstheme="minorHAnsi"/>
            <w:bCs/>
            <w:noProof/>
          </w:rPr>
          <w:t xml:space="preserve">Tableau 8 </w:t>
        </w:r>
        <w:r w:rsidRPr="001B23B0">
          <w:rPr>
            <w:rStyle w:val="Hyperlink"/>
            <w:bCs/>
            <w:noProof/>
          </w:rPr>
          <w:t xml:space="preserve">:  </w:t>
        </w:r>
        <w:r w:rsidRPr="001B23B0">
          <w:rPr>
            <w:rStyle w:val="Hyperlink"/>
            <w:rFonts w:cstheme="minorHAnsi"/>
            <w:bCs/>
            <w:noProof/>
          </w:rPr>
          <w:t>Synthèse de l'engagement des parties prenantes par phase du projet</w:t>
        </w:r>
        <w:r w:rsidRPr="001B23B0">
          <w:rPr>
            <w:bCs/>
            <w:noProof/>
            <w:webHidden/>
          </w:rPr>
          <w:tab/>
        </w:r>
        <w:r w:rsidRPr="001B23B0">
          <w:rPr>
            <w:bCs/>
            <w:noProof/>
            <w:webHidden/>
          </w:rPr>
          <w:fldChar w:fldCharType="begin"/>
        </w:r>
        <w:r w:rsidRPr="001B23B0">
          <w:rPr>
            <w:bCs/>
            <w:noProof/>
            <w:webHidden/>
          </w:rPr>
          <w:instrText xml:space="preserve"> PAGEREF _Toc226482797 \h </w:instrText>
        </w:r>
        <w:r w:rsidRPr="001B23B0">
          <w:rPr>
            <w:bCs/>
            <w:noProof/>
            <w:webHidden/>
          </w:rPr>
        </w:r>
        <w:r w:rsidRPr="001B23B0">
          <w:rPr>
            <w:bCs/>
            <w:noProof/>
            <w:webHidden/>
          </w:rPr>
          <w:fldChar w:fldCharType="separate"/>
        </w:r>
        <w:r w:rsidRPr="001B23B0">
          <w:rPr>
            <w:bCs/>
            <w:noProof/>
            <w:webHidden/>
          </w:rPr>
          <w:t>30</w:t>
        </w:r>
        <w:r w:rsidRPr="001B23B0">
          <w:rPr>
            <w:bCs/>
            <w:noProof/>
            <w:webHidden/>
          </w:rPr>
          <w:fldChar w:fldCharType="end"/>
        </w:r>
      </w:hyperlink>
    </w:p>
    <w:p w14:paraId="7D13C2FA" w14:textId="0FE1FDEC"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8" w:history="1">
        <w:r w:rsidRPr="001B23B0">
          <w:rPr>
            <w:rStyle w:val="Hyperlink"/>
            <w:rFonts w:cstheme="minorHAnsi"/>
            <w:bCs/>
            <w:noProof/>
          </w:rPr>
          <w:t>Tableau 9: Stratégie de communication et diffusion de l’information</w:t>
        </w:r>
        <w:r w:rsidRPr="001B23B0">
          <w:rPr>
            <w:bCs/>
            <w:noProof/>
            <w:webHidden/>
          </w:rPr>
          <w:tab/>
        </w:r>
        <w:r w:rsidRPr="001B23B0">
          <w:rPr>
            <w:bCs/>
            <w:noProof/>
            <w:webHidden/>
          </w:rPr>
          <w:fldChar w:fldCharType="begin"/>
        </w:r>
        <w:r w:rsidRPr="001B23B0">
          <w:rPr>
            <w:bCs/>
            <w:noProof/>
            <w:webHidden/>
          </w:rPr>
          <w:instrText xml:space="preserve"> PAGEREF _Toc226482798 \h </w:instrText>
        </w:r>
        <w:r w:rsidRPr="001B23B0">
          <w:rPr>
            <w:bCs/>
            <w:noProof/>
            <w:webHidden/>
          </w:rPr>
        </w:r>
        <w:r w:rsidRPr="001B23B0">
          <w:rPr>
            <w:bCs/>
            <w:noProof/>
            <w:webHidden/>
          </w:rPr>
          <w:fldChar w:fldCharType="separate"/>
        </w:r>
        <w:r w:rsidRPr="001B23B0">
          <w:rPr>
            <w:bCs/>
            <w:noProof/>
            <w:webHidden/>
          </w:rPr>
          <w:t>33</w:t>
        </w:r>
        <w:r w:rsidRPr="001B23B0">
          <w:rPr>
            <w:bCs/>
            <w:noProof/>
            <w:webHidden/>
          </w:rPr>
          <w:fldChar w:fldCharType="end"/>
        </w:r>
      </w:hyperlink>
    </w:p>
    <w:p w14:paraId="7A2BDF1D" w14:textId="3274ADD7"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799" w:history="1">
        <w:r w:rsidRPr="001B23B0">
          <w:rPr>
            <w:rStyle w:val="Hyperlink"/>
            <w:rFonts w:cstheme="minorHAnsi"/>
            <w:bCs/>
            <w:noProof/>
          </w:rPr>
          <w:t xml:space="preserve">Tableau 10 </w:t>
        </w:r>
        <w:r w:rsidRPr="001B23B0">
          <w:rPr>
            <w:rStyle w:val="Hyperlink"/>
            <w:bCs/>
            <w:noProof/>
          </w:rPr>
          <w:t>:   Analyse des besoins des parties prenantes</w:t>
        </w:r>
        <w:r w:rsidRPr="001B23B0">
          <w:rPr>
            <w:bCs/>
            <w:noProof/>
            <w:webHidden/>
          </w:rPr>
          <w:tab/>
        </w:r>
        <w:r w:rsidRPr="001B23B0">
          <w:rPr>
            <w:bCs/>
            <w:noProof/>
            <w:webHidden/>
          </w:rPr>
          <w:fldChar w:fldCharType="begin"/>
        </w:r>
        <w:r w:rsidRPr="001B23B0">
          <w:rPr>
            <w:bCs/>
            <w:noProof/>
            <w:webHidden/>
          </w:rPr>
          <w:instrText xml:space="preserve"> PAGEREF _Toc226482799 \h </w:instrText>
        </w:r>
        <w:r w:rsidRPr="001B23B0">
          <w:rPr>
            <w:bCs/>
            <w:noProof/>
            <w:webHidden/>
          </w:rPr>
        </w:r>
        <w:r w:rsidRPr="001B23B0">
          <w:rPr>
            <w:bCs/>
            <w:noProof/>
            <w:webHidden/>
          </w:rPr>
          <w:fldChar w:fldCharType="separate"/>
        </w:r>
        <w:r w:rsidRPr="001B23B0">
          <w:rPr>
            <w:bCs/>
            <w:noProof/>
            <w:webHidden/>
          </w:rPr>
          <w:t>44</w:t>
        </w:r>
        <w:r w:rsidRPr="001B23B0">
          <w:rPr>
            <w:bCs/>
            <w:noProof/>
            <w:webHidden/>
          </w:rPr>
          <w:fldChar w:fldCharType="end"/>
        </w:r>
      </w:hyperlink>
    </w:p>
    <w:p w14:paraId="001B4F4E" w14:textId="7E62A37B"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0" w:history="1">
        <w:r w:rsidRPr="001B23B0">
          <w:rPr>
            <w:rStyle w:val="Hyperlink"/>
            <w:rFonts w:cstheme="minorHAnsi"/>
            <w:bCs/>
            <w:noProof/>
          </w:rPr>
          <w:t>Tableau 11: Acteurs et responsabilités pour la mise en œuvre des activités de mobilisation</w:t>
        </w:r>
        <w:r w:rsidRPr="001B23B0">
          <w:rPr>
            <w:bCs/>
            <w:noProof/>
            <w:webHidden/>
          </w:rPr>
          <w:tab/>
        </w:r>
        <w:r w:rsidRPr="001B23B0">
          <w:rPr>
            <w:bCs/>
            <w:noProof/>
            <w:webHidden/>
          </w:rPr>
          <w:fldChar w:fldCharType="begin"/>
        </w:r>
        <w:r w:rsidRPr="001B23B0">
          <w:rPr>
            <w:bCs/>
            <w:noProof/>
            <w:webHidden/>
          </w:rPr>
          <w:instrText xml:space="preserve"> PAGEREF _Toc226482800 \h </w:instrText>
        </w:r>
        <w:r w:rsidRPr="001B23B0">
          <w:rPr>
            <w:bCs/>
            <w:noProof/>
            <w:webHidden/>
          </w:rPr>
        </w:r>
        <w:r w:rsidRPr="001B23B0">
          <w:rPr>
            <w:bCs/>
            <w:noProof/>
            <w:webHidden/>
          </w:rPr>
          <w:fldChar w:fldCharType="separate"/>
        </w:r>
        <w:r w:rsidRPr="001B23B0">
          <w:rPr>
            <w:bCs/>
            <w:noProof/>
            <w:webHidden/>
          </w:rPr>
          <w:t>51</w:t>
        </w:r>
        <w:r w:rsidRPr="001B23B0">
          <w:rPr>
            <w:bCs/>
            <w:noProof/>
            <w:webHidden/>
          </w:rPr>
          <w:fldChar w:fldCharType="end"/>
        </w:r>
      </w:hyperlink>
    </w:p>
    <w:p w14:paraId="32BE08E0" w14:textId="49F90FBF"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1" w:history="1">
        <w:r w:rsidRPr="001B23B0">
          <w:rPr>
            <w:rStyle w:val="Hyperlink"/>
            <w:rFonts w:cstheme="minorHAnsi"/>
            <w:bCs/>
            <w:noProof/>
          </w:rPr>
          <w:t xml:space="preserve">Tableau 12 </w:t>
        </w:r>
        <w:r w:rsidRPr="001B23B0">
          <w:rPr>
            <w:rStyle w:val="Hyperlink"/>
            <w:bCs/>
            <w:noProof/>
          </w:rPr>
          <w:t>:   Stratégies pour les consultations tout au long du cycle de vie du projet</w:t>
        </w:r>
        <w:r w:rsidRPr="001B23B0">
          <w:rPr>
            <w:bCs/>
            <w:noProof/>
            <w:webHidden/>
          </w:rPr>
          <w:tab/>
        </w:r>
        <w:r w:rsidRPr="001B23B0">
          <w:rPr>
            <w:bCs/>
            <w:noProof/>
            <w:webHidden/>
          </w:rPr>
          <w:fldChar w:fldCharType="begin"/>
        </w:r>
        <w:r w:rsidRPr="001B23B0">
          <w:rPr>
            <w:bCs/>
            <w:noProof/>
            <w:webHidden/>
          </w:rPr>
          <w:instrText xml:space="preserve"> PAGEREF _Toc226482801 \h </w:instrText>
        </w:r>
        <w:r w:rsidRPr="001B23B0">
          <w:rPr>
            <w:bCs/>
            <w:noProof/>
            <w:webHidden/>
          </w:rPr>
        </w:r>
        <w:r w:rsidRPr="001B23B0">
          <w:rPr>
            <w:bCs/>
            <w:noProof/>
            <w:webHidden/>
          </w:rPr>
          <w:fldChar w:fldCharType="separate"/>
        </w:r>
        <w:r w:rsidRPr="001B23B0">
          <w:rPr>
            <w:bCs/>
            <w:noProof/>
            <w:webHidden/>
          </w:rPr>
          <w:t>54</w:t>
        </w:r>
        <w:r w:rsidRPr="001B23B0">
          <w:rPr>
            <w:bCs/>
            <w:noProof/>
            <w:webHidden/>
          </w:rPr>
          <w:fldChar w:fldCharType="end"/>
        </w:r>
      </w:hyperlink>
    </w:p>
    <w:p w14:paraId="3F67534A" w14:textId="483A8D8B"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2" w:history="1">
        <w:r w:rsidRPr="001B23B0">
          <w:rPr>
            <w:rStyle w:val="Hyperlink"/>
            <w:rFonts w:cstheme="minorHAnsi"/>
            <w:bCs/>
            <w:noProof/>
          </w:rPr>
          <w:t>Tableau 13: Budget de la mise en œuvre du PMPP</w:t>
        </w:r>
        <w:r w:rsidRPr="001B23B0">
          <w:rPr>
            <w:bCs/>
            <w:noProof/>
            <w:webHidden/>
          </w:rPr>
          <w:tab/>
        </w:r>
        <w:r w:rsidRPr="001B23B0">
          <w:rPr>
            <w:bCs/>
            <w:noProof/>
            <w:webHidden/>
          </w:rPr>
          <w:fldChar w:fldCharType="begin"/>
        </w:r>
        <w:r w:rsidRPr="001B23B0">
          <w:rPr>
            <w:bCs/>
            <w:noProof/>
            <w:webHidden/>
          </w:rPr>
          <w:instrText xml:space="preserve"> PAGEREF _Toc226482802 \h </w:instrText>
        </w:r>
        <w:r w:rsidRPr="001B23B0">
          <w:rPr>
            <w:bCs/>
            <w:noProof/>
            <w:webHidden/>
          </w:rPr>
        </w:r>
        <w:r w:rsidRPr="001B23B0">
          <w:rPr>
            <w:bCs/>
            <w:noProof/>
            <w:webHidden/>
          </w:rPr>
          <w:fldChar w:fldCharType="separate"/>
        </w:r>
        <w:r w:rsidRPr="001B23B0">
          <w:rPr>
            <w:bCs/>
            <w:noProof/>
            <w:webHidden/>
          </w:rPr>
          <w:t>61</w:t>
        </w:r>
        <w:r w:rsidRPr="001B23B0">
          <w:rPr>
            <w:bCs/>
            <w:noProof/>
            <w:webHidden/>
          </w:rPr>
          <w:fldChar w:fldCharType="end"/>
        </w:r>
      </w:hyperlink>
    </w:p>
    <w:p w14:paraId="79F324E8" w14:textId="1786B393"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3" w:history="1">
        <w:r w:rsidRPr="001B23B0">
          <w:rPr>
            <w:rStyle w:val="Hyperlink"/>
            <w:bCs/>
            <w:noProof/>
          </w:rPr>
          <w:t xml:space="preserve">Tableau </w:t>
        </w:r>
        <w:r w:rsidRPr="001B23B0">
          <w:rPr>
            <w:rStyle w:val="Hyperlink"/>
            <w:rFonts w:cstheme="minorHAnsi"/>
            <w:bCs/>
            <w:noProof/>
          </w:rPr>
          <w:t xml:space="preserve">14 </w:t>
        </w:r>
        <w:r w:rsidRPr="001B23B0">
          <w:rPr>
            <w:rStyle w:val="Hyperlink"/>
            <w:bCs/>
            <w:noProof/>
          </w:rPr>
          <w:t>:   Principes directeurs du MGP du PD-2AC</w:t>
        </w:r>
        <w:r w:rsidRPr="001B23B0">
          <w:rPr>
            <w:bCs/>
            <w:noProof/>
            <w:webHidden/>
          </w:rPr>
          <w:tab/>
        </w:r>
        <w:r w:rsidRPr="001B23B0">
          <w:rPr>
            <w:bCs/>
            <w:noProof/>
            <w:webHidden/>
          </w:rPr>
          <w:fldChar w:fldCharType="begin"/>
        </w:r>
        <w:r w:rsidRPr="001B23B0">
          <w:rPr>
            <w:bCs/>
            <w:noProof/>
            <w:webHidden/>
          </w:rPr>
          <w:instrText xml:space="preserve"> PAGEREF _Toc226482803 \h </w:instrText>
        </w:r>
        <w:r w:rsidRPr="001B23B0">
          <w:rPr>
            <w:bCs/>
            <w:noProof/>
            <w:webHidden/>
          </w:rPr>
        </w:r>
        <w:r w:rsidRPr="001B23B0">
          <w:rPr>
            <w:bCs/>
            <w:noProof/>
            <w:webHidden/>
          </w:rPr>
          <w:fldChar w:fldCharType="separate"/>
        </w:r>
        <w:r w:rsidRPr="001B23B0">
          <w:rPr>
            <w:bCs/>
            <w:noProof/>
            <w:webHidden/>
          </w:rPr>
          <w:t>65</w:t>
        </w:r>
        <w:r w:rsidRPr="001B23B0">
          <w:rPr>
            <w:bCs/>
            <w:noProof/>
            <w:webHidden/>
          </w:rPr>
          <w:fldChar w:fldCharType="end"/>
        </w:r>
      </w:hyperlink>
    </w:p>
    <w:p w14:paraId="7FDBCF1D" w14:textId="18235176"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4" w:history="1">
        <w:r w:rsidRPr="001B23B0">
          <w:rPr>
            <w:rStyle w:val="Hyperlink"/>
            <w:bCs/>
            <w:noProof/>
          </w:rPr>
          <w:t xml:space="preserve">Tableau </w:t>
        </w:r>
        <w:r w:rsidRPr="001B23B0">
          <w:rPr>
            <w:rStyle w:val="Hyperlink"/>
            <w:rFonts w:cstheme="minorHAnsi"/>
            <w:bCs/>
            <w:noProof/>
          </w:rPr>
          <w:t xml:space="preserve">15 </w:t>
        </w:r>
        <w:r w:rsidRPr="001B23B0">
          <w:rPr>
            <w:rStyle w:val="Hyperlink"/>
            <w:bCs/>
            <w:noProof/>
          </w:rPr>
          <w:t>:   Dispositif institutionnel et responsabilités pour le MGP du PD-2AC</w:t>
        </w:r>
        <w:r w:rsidRPr="001B23B0">
          <w:rPr>
            <w:bCs/>
            <w:noProof/>
            <w:webHidden/>
          </w:rPr>
          <w:tab/>
        </w:r>
        <w:r w:rsidRPr="001B23B0">
          <w:rPr>
            <w:bCs/>
            <w:noProof/>
            <w:webHidden/>
          </w:rPr>
          <w:fldChar w:fldCharType="begin"/>
        </w:r>
        <w:r w:rsidRPr="001B23B0">
          <w:rPr>
            <w:bCs/>
            <w:noProof/>
            <w:webHidden/>
          </w:rPr>
          <w:instrText xml:space="preserve"> PAGEREF _Toc226482804 \h </w:instrText>
        </w:r>
        <w:r w:rsidRPr="001B23B0">
          <w:rPr>
            <w:bCs/>
            <w:noProof/>
            <w:webHidden/>
          </w:rPr>
        </w:r>
        <w:r w:rsidRPr="001B23B0">
          <w:rPr>
            <w:bCs/>
            <w:noProof/>
            <w:webHidden/>
          </w:rPr>
          <w:fldChar w:fldCharType="separate"/>
        </w:r>
        <w:r w:rsidRPr="001B23B0">
          <w:rPr>
            <w:bCs/>
            <w:noProof/>
            <w:webHidden/>
          </w:rPr>
          <w:t>69</w:t>
        </w:r>
        <w:r w:rsidRPr="001B23B0">
          <w:rPr>
            <w:bCs/>
            <w:noProof/>
            <w:webHidden/>
          </w:rPr>
          <w:fldChar w:fldCharType="end"/>
        </w:r>
      </w:hyperlink>
    </w:p>
    <w:p w14:paraId="2EA58F09" w14:textId="70958DD7"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5" w:history="1">
        <w:r w:rsidRPr="001B23B0">
          <w:rPr>
            <w:rStyle w:val="Hyperlink"/>
            <w:bCs/>
            <w:noProof/>
          </w:rPr>
          <w:t xml:space="preserve">Tableau </w:t>
        </w:r>
        <w:r w:rsidRPr="001B23B0">
          <w:rPr>
            <w:rStyle w:val="Hyperlink"/>
            <w:rFonts w:cstheme="minorHAnsi"/>
            <w:bCs/>
            <w:noProof/>
          </w:rPr>
          <w:t xml:space="preserve">16 </w:t>
        </w:r>
        <w:r w:rsidRPr="001B23B0">
          <w:rPr>
            <w:rStyle w:val="Hyperlink"/>
            <w:bCs/>
            <w:noProof/>
          </w:rPr>
          <w:t>:  Canaux de dépôt des plaintes du MGP du PD-2AC</w:t>
        </w:r>
        <w:r w:rsidRPr="001B23B0">
          <w:rPr>
            <w:bCs/>
            <w:noProof/>
            <w:webHidden/>
          </w:rPr>
          <w:tab/>
        </w:r>
        <w:r w:rsidRPr="001B23B0">
          <w:rPr>
            <w:bCs/>
            <w:noProof/>
            <w:webHidden/>
          </w:rPr>
          <w:fldChar w:fldCharType="begin"/>
        </w:r>
        <w:r w:rsidRPr="001B23B0">
          <w:rPr>
            <w:bCs/>
            <w:noProof/>
            <w:webHidden/>
          </w:rPr>
          <w:instrText xml:space="preserve"> PAGEREF _Toc226482805 \h </w:instrText>
        </w:r>
        <w:r w:rsidRPr="001B23B0">
          <w:rPr>
            <w:bCs/>
            <w:noProof/>
            <w:webHidden/>
          </w:rPr>
        </w:r>
        <w:r w:rsidRPr="001B23B0">
          <w:rPr>
            <w:bCs/>
            <w:noProof/>
            <w:webHidden/>
          </w:rPr>
          <w:fldChar w:fldCharType="separate"/>
        </w:r>
        <w:r w:rsidRPr="001B23B0">
          <w:rPr>
            <w:bCs/>
            <w:noProof/>
            <w:webHidden/>
          </w:rPr>
          <w:t>70</w:t>
        </w:r>
        <w:r w:rsidRPr="001B23B0">
          <w:rPr>
            <w:bCs/>
            <w:noProof/>
            <w:webHidden/>
          </w:rPr>
          <w:fldChar w:fldCharType="end"/>
        </w:r>
      </w:hyperlink>
    </w:p>
    <w:p w14:paraId="206D1DB8" w14:textId="30FC053A"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6" w:history="1">
        <w:r w:rsidRPr="001B23B0">
          <w:rPr>
            <w:rStyle w:val="Hyperlink"/>
            <w:bCs/>
            <w:noProof/>
          </w:rPr>
          <w:t xml:space="preserve">Tableau </w:t>
        </w:r>
        <w:r w:rsidRPr="001B23B0">
          <w:rPr>
            <w:rStyle w:val="Hyperlink"/>
            <w:rFonts w:cstheme="minorHAnsi"/>
            <w:bCs/>
            <w:noProof/>
          </w:rPr>
          <w:t xml:space="preserve">17 </w:t>
        </w:r>
        <w:r w:rsidRPr="001B23B0">
          <w:rPr>
            <w:rStyle w:val="Hyperlink"/>
            <w:bCs/>
            <w:noProof/>
          </w:rPr>
          <w:t>:  Procédure de résolution des plaintes du PD-2AC</w:t>
        </w:r>
        <w:r w:rsidRPr="001B23B0">
          <w:rPr>
            <w:bCs/>
            <w:noProof/>
            <w:webHidden/>
          </w:rPr>
          <w:tab/>
        </w:r>
        <w:r w:rsidRPr="001B23B0">
          <w:rPr>
            <w:bCs/>
            <w:noProof/>
            <w:webHidden/>
          </w:rPr>
          <w:fldChar w:fldCharType="begin"/>
        </w:r>
        <w:r w:rsidRPr="001B23B0">
          <w:rPr>
            <w:bCs/>
            <w:noProof/>
            <w:webHidden/>
          </w:rPr>
          <w:instrText xml:space="preserve"> PAGEREF _Toc226482806 \h </w:instrText>
        </w:r>
        <w:r w:rsidRPr="001B23B0">
          <w:rPr>
            <w:bCs/>
            <w:noProof/>
            <w:webHidden/>
          </w:rPr>
        </w:r>
        <w:r w:rsidRPr="001B23B0">
          <w:rPr>
            <w:bCs/>
            <w:noProof/>
            <w:webHidden/>
          </w:rPr>
          <w:fldChar w:fldCharType="separate"/>
        </w:r>
        <w:r w:rsidRPr="001B23B0">
          <w:rPr>
            <w:bCs/>
            <w:noProof/>
            <w:webHidden/>
          </w:rPr>
          <w:t>71</w:t>
        </w:r>
        <w:r w:rsidRPr="001B23B0">
          <w:rPr>
            <w:bCs/>
            <w:noProof/>
            <w:webHidden/>
          </w:rPr>
          <w:fldChar w:fldCharType="end"/>
        </w:r>
      </w:hyperlink>
    </w:p>
    <w:p w14:paraId="1519E055" w14:textId="60E55B4B" w:rsidR="001B23B0" w:rsidRPr="001B23B0" w:rsidRDefault="001B23B0">
      <w:pPr>
        <w:pStyle w:val="TableofFigures"/>
        <w:tabs>
          <w:tab w:val="right" w:leader="dot" w:pos="9016"/>
        </w:tabs>
        <w:rPr>
          <w:rFonts w:eastAsiaTheme="minorEastAsia"/>
          <w:bCs/>
          <w:noProof/>
          <w:kern w:val="2"/>
          <w:sz w:val="24"/>
          <w:szCs w:val="24"/>
          <w:lang w:val="en-US" w:eastAsia="zh-CN"/>
          <w14:ligatures w14:val="standardContextual"/>
        </w:rPr>
      </w:pPr>
      <w:hyperlink w:anchor="_Toc226482807" w:history="1">
        <w:r w:rsidRPr="001B23B0">
          <w:rPr>
            <w:rStyle w:val="Hyperlink"/>
            <w:bCs/>
            <w:noProof/>
          </w:rPr>
          <w:t xml:space="preserve">Tableau </w:t>
        </w:r>
        <w:r w:rsidRPr="001B23B0">
          <w:rPr>
            <w:rStyle w:val="Hyperlink"/>
            <w:rFonts w:cstheme="minorHAnsi"/>
            <w:bCs/>
            <w:noProof/>
          </w:rPr>
          <w:t xml:space="preserve">18 </w:t>
        </w:r>
        <w:r w:rsidRPr="001B23B0">
          <w:rPr>
            <w:rStyle w:val="Hyperlink"/>
            <w:bCs/>
            <w:noProof/>
          </w:rPr>
          <w:t>:  Niveaux d'escalade du MGP du PD-2AC</w:t>
        </w:r>
        <w:r w:rsidRPr="001B23B0">
          <w:rPr>
            <w:bCs/>
            <w:noProof/>
            <w:webHidden/>
          </w:rPr>
          <w:tab/>
        </w:r>
        <w:r w:rsidRPr="001B23B0">
          <w:rPr>
            <w:bCs/>
            <w:noProof/>
            <w:webHidden/>
          </w:rPr>
          <w:fldChar w:fldCharType="begin"/>
        </w:r>
        <w:r w:rsidRPr="001B23B0">
          <w:rPr>
            <w:bCs/>
            <w:noProof/>
            <w:webHidden/>
          </w:rPr>
          <w:instrText xml:space="preserve"> PAGEREF _Toc226482807 \h </w:instrText>
        </w:r>
        <w:r w:rsidRPr="001B23B0">
          <w:rPr>
            <w:bCs/>
            <w:noProof/>
            <w:webHidden/>
          </w:rPr>
        </w:r>
        <w:r w:rsidRPr="001B23B0">
          <w:rPr>
            <w:bCs/>
            <w:noProof/>
            <w:webHidden/>
          </w:rPr>
          <w:fldChar w:fldCharType="separate"/>
        </w:r>
        <w:r w:rsidRPr="001B23B0">
          <w:rPr>
            <w:bCs/>
            <w:noProof/>
            <w:webHidden/>
          </w:rPr>
          <w:t>74</w:t>
        </w:r>
        <w:r w:rsidRPr="001B23B0">
          <w:rPr>
            <w:bCs/>
            <w:noProof/>
            <w:webHidden/>
          </w:rPr>
          <w:fldChar w:fldCharType="end"/>
        </w:r>
      </w:hyperlink>
    </w:p>
    <w:p w14:paraId="680A4E5D" w14:textId="1CBFD11B" w:rsidR="009A71F5" w:rsidRPr="001B23B0" w:rsidRDefault="009A71F5">
      <w:pPr>
        <w:rPr>
          <w:rFonts w:eastAsiaTheme="majorEastAsia" w:cstheme="minorHAnsi"/>
          <w:bCs/>
          <w:color w:val="000000" w:themeColor="text1"/>
        </w:rPr>
      </w:pPr>
      <w:r w:rsidRPr="001B23B0">
        <w:rPr>
          <w:rFonts w:eastAsiaTheme="majorEastAsia" w:cstheme="minorHAnsi"/>
          <w:bCs/>
          <w:color w:val="000000" w:themeColor="text1"/>
        </w:rPr>
        <w:fldChar w:fldCharType="end"/>
      </w:r>
      <w:r w:rsidRPr="001B23B0">
        <w:rPr>
          <w:rFonts w:eastAsiaTheme="majorEastAsia" w:cstheme="minorHAnsi"/>
          <w:bCs/>
          <w:color w:val="000000" w:themeColor="text1"/>
        </w:rPr>
        <w:br w:type="page"/>
      </w:r>
    </w:p>
    <w:p w14:paraId="1E1D1516" w14:textId="77777777" w:rsidR="00A31841" w:rsidRPr="00623322" w:rsidRDefault="00A31841" w:rsidP="00727047">
      <w:pPr>
        <w:rPr>
          <w:rFonts w:eastAsiaTheme="majorEastAsia" w:cstheme="minorHAnsi"/>
          <w:b/>
          <w:color w:val="000000" w:themeColor="text1"/>
          <w:sz w:val="24"/>
          <w:szCs w:val="24"/>
        </w:rPr>
      </w:pPr>
      <w:bookmarkStart w:id="1" w:name="_Toc178165289"/>
      <w:r w:rsidRPr="00623322">
        <w:rPr>
          <w:rFonts w:eastAsiaTheme="majorEastAsia" w:cstheme="minorHAnsi"/>
          <w:b/>
          <w:color w:val="000000" w:themeColor="text1"/>
          <w:sz w:val="24"/>
          <w:szCs w:val="24"/>
        </w:rPr>
        <w:lastRenderedPageBreak/>
        <w:t>SIGLES ET ABREVIATIONS</w:t>
      </w:r>
      <w:bookmarkEnd w:id="1"/>
    </w:p>
    <w:tbl>
      <w:tblPr>
        <w:tblStyle w:val="Grilledutableau2"/>
        <w:tblW w:w="9092" w:type="dxa"/>
        <w:tblLayout w:type="fixed"/>
        <w:tblLook w:val="04A0" w:firstRow="1" w:lastRow="0" w:firstColumn="1" w:lastColumn="0" w:noHBand="0" w:noVBand="1"/>
      </w:tblPr>
      <w:tblGrid>
        <w:gridCol w:w="1395"/>
        <w:gridCol w:w="236"/>
        <w:gridCol w:w="7461"/>
      </w:tblGrid>
      <w:tr w:rsidR="00623322" w:rsidRPr="00623322" w14:paraId="08C077F2" w14:textId="77777777" w:rsidTr="00FC710C">
        <w:trPr>
          <w:trHeight w:val="257"/>
        </w:trPr>
        <w:tc>
          <w:tcPr>
            <w:tcW w:w="1395" w:type="dxa"/>
          </w:tcPr>
          <w:p w14:paraId="0422F128"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AES</w:t>
            </w:r>
          </w:p>
        </w:tc>
        <w:tc>
          <w:tcPr>
            <w:tcW w:w="236" w:type="dxa"/>
          </w:tcPr>
          <w:p w14:paraId="2127E81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FA6A07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Abus et Exploitation Sexuelle</w:t>
            </w:r>
          </w:p>
        </w:tc>
      </w:tr>
      <w:tr w:rsidR="00623322" w:rsidRPr="00623322" w14:paraId="2B3E26CC" w14:textId="77777777" w:rsidTr="00FC710C">
        <w:tc>
          <w:tcPr>
            <w:tcW w:w="1395" w:type="dxa"/>
          </w:tcPr>
          <w:p w14:paraId="490480E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BAD</w:t>
            </w:r>
          </w:p>
        </w:tc>
        <w:tc>
          <w:tcPr>
            <w:tcW w:w="236" w:type="dxa"/>
          </w:tcPr>
          <w:p w14:paraId="67A8245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449D09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Banque Africaine de Développement</w:t>
            </w:r>
          </w:p>
        </w:tc>
      </w:tr>
      <w:tr w:rsidR="00623322" w:rsidRPr="00623322" w14:paraId="5EFDE8A4" w14:textId="77777777" w:rsidTr="00FC710C">
        <w:tc>
          <w:tcPr>
            <w:tcW w:w="1395" w:type="dxa"/>
          </w:tcPr>
          <w:p w14:paraId="1C8B883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CES</w:t>
            </w:r>
          </w:p>
        </w:tc>
        <w:tc>
          <w:tcPr>
            <w:tcW w:w="236" w:type="dxa"/>
          </w:tcPr>
          <w:p w14:paraId="56A8759A"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F8CF18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Cadre environnemental et social de la Banque mondiale</w:t>
            </w:r>
          </w:p>
        </w:tc>
      </w:tr>
      <w:tr w:rsidR="00623322" w:rsidRPr="00623322" w14:paraId="7A42432B" w14:textId="77777777" w:rsidTr="00FC710C">
        <w:tc>
          <w:tcPr>
            <w:tcW w:w="1395" w:type="dxa"/>
          </w:tcPr>
          <w:p w14:paraId="2CBB957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CERP</w:t>
            </w:r>
          </w:p>
        </w:tc>
        <w:tc>
          <w:tcPr>
            <w:tcW w:w="236" w:type="dxa"/>
          </w:tcPr>
          <w:p w14:paraId="18329EB3"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5C879B1"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Collège d’Elus ou de notables chargés de la Réception des Plaintes </w:t>
            </w:r>
          </w:p>
        </w:tc>
      </w:tr>
      <w:tr w:rsidR="00623322" w:rsidRPr="00623322" w14:paraId="461C33E6" w14:textId="77777777" w:rsidTr="00FC710C">
        <w:tc>
          <w:tcPr>
            <w:tcW w:w="1395" w:type="dxa"/>
          </w:tcPr>
          <w:p w14:paraId="319DF6E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CGES</w:t>
            </w:r>
          </w:p>
        </w:tc>
        <w:tc>
          <w:tcPr>
            <w:tcW w:w="236" w:type="dxa"/>
          </w:tcPr>
          <w:p w14:paraId="370CD11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7E7807F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Cadre de Gestion Environnementale et Sociale</w:t>
            </w:r>
          </w:p>
        </w:tc>
      </w:tr>
      <w:tr w:rsidR="00623322" w:rsidRPr="00623322" w14:paraId="707B2DC3" w14:textId="77777777" w:rsidTr="00FC710C">
        <w:tc>
          <w:tcPr>
            <w:tcW w:w="1395" w:type="dxa"/>
          </w:tcPr>
          <w:p w14:paraId="3E0D8BE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CNGP</w:t>
            </w:r>
          </w:p>
        </w:tc>
        <w:tc>
          <w:tcPr>
            <w:tcW w:w="236" w:type="dxa"/>
          </w:tcPr>
          <w:p w14:paraId="69B263F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0C9B86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Comité National de Gestion des Plaintes </w:t>
            </w:r>
          </w:p>
        </w:tc>
      </w:tr>
      <w:tr w:rsidR="00623322" w:rsidRPr="00623322" w14:paraId="79AFEA55" w14:textId="77777777" w:rsidTr="00FC710C">
        <w:tc>
          <w:tcPr>
            <w:tcW w:w="1395" w:type="dxa"/>
          </w:tcPr>
          <w:p w14:paraId="0624009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CPLCC</w:t>
            </w:r>
          </w:p>
        </w:tc>
        <w:tc>
          <w:tcPr>
            <w:tcW w:w="236" w:type="dxa"/>
          </w:tcPr>
          <w:p w14:paraId="07ED1FD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AC71AC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Consentement Préalable donné Librement et en Connaissance de Cause </w:t>
            </w:r>
          </w:p>
        </w:tc>
      </w:tr>
      <w:tr w:rsidR="00623322" w:rsidRPr="00623322" w14:paraId="43690A97" w14:textId="77777777" w:rsidTr="00FC710C">
        <w:tc>
          <w:tcPr>
            <w:tcW w:w="1395" w:type="dxa"/>
          </w:tcPr>
          <w:p w14:paraId="69B1461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CDGP</w:t>
            </w:r>
          </w:p>
        </w:tc>
        <w:tc>
          <w:tcPr>
            <w:tcW w:w="236" w:type="dxa"/>
          </w:tcPr>
          <w:p w14:paraId="00A98A6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FBFD82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Comité Départemental de Gestion des Plaintes </w:t>
            </w:r>
          </w:p>
        </w:tc>
      </w:tr>
      <w:tr w:rsidR="00623322" w:rsidRPr="00623322" w14:paraId="36827567" w14:textId="77777777" w:rsidTr="00FC710C">
        <w:tc>
          <w:tcPr>
            <w:tcW w:w="1395" w:type="dxa"/>
          </w:tcPr>
          <w:p w14:paraId="43274E8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OCS</w:t>
            </w:r>
          </w:p>
        </w:tc>
        <w:tc>
          <w:tcPr>
            <w:tcW w:w="236" w:type="dxa"/>
          </w:tcPr>
          <w:p w14:paraId="5310477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5887803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Collectivités territoriales, Organisations de la Société civile</w:t>
            </w:r>
          </w:p>
        </w:tc>
      </w:tr>
      <w:tr w:rsidR="00623322" w:rsidRPr="00623322" w14:paraId="199C07FA" w14:textId="77777777" w:rsidTr="00FC710C">
        <w:tc>
          <w:tcPr>
            <w:tcW w:w="1395" w:type="dxa"/>
          </w:tcPr>
          <w:p w14:paraId="53BB5EA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DGE</w:t>
            </w:r>
          </w:p>
        </w:tc>
        <w:tc>
          <w:tcPr>
            <w:tcW w:w="236" w:type="dxa"/>
          </w:tcPr>
          <w:p w14:paraId="4CB9A7C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3C1F80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Direction Générale de l’Environnement</w:t>
            </w:r>
          </w:p>
        </w:tc>
      </w:tr>
      <w:tr w:rsidR="00623322" w:rsidRPr="00623322" w14:paraId="0763DEDD" w14:textId="77777777" w:rsidTr="00FC710C">
        <w:tc>
          <w:tcPr>
            <w:tcW w:w="1395" w:type="dxa"/>
          </w:tcPr>
          <w:p w14:paraId="776C759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EIES</w:t>
            </w:r>
          </w:p>
        </w:tc>
        <w:tc>
          <w:tcPr>
            <w:tcW w:w="236" w:type="dxa"/>
          </w:tcPr>
          <w:p w14:paraId="654ADF6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515335A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Etude d’Impact Environnemental et social </w:t>
            </w:r>
          </w:p>
        </w:tc>
      </w:tr>
      <w:tr w:rsidR="00623322" w:rsidRPr="00623322" w14:paraId="04E28B41" w14:textId="77777777" w:rsidTr="00FC710C">
        <w:tc>
          <w:tcPr>
            <w:tcW w:w="1395" w:type="dxa"/>
          </w:tcPr>
          <w:p w14:paraId="1C399F4F"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HSE</w:t>
            </w:r>
          </w:p>
        </w:tc>
        <w:tc>
          <w:tcPr>
            <w:tcW w:w="236" w:type="dxa"/>
          </w:tcPr>
          <w:p w14:paraId="08CBD56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099F7BF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Hygiène Sécurité Environnement</w:t>
            </w:r>
          </w:p>
        </w:tc>
      </w:tr>
      <w:tr w:rsidR="00623322" w:rsidRPr="00623322" w14:paraId="2CA56F3A" w14:textId="77777777" w:rsidTr="00FC710C">
        <w:tc>
          <w:tcPr>
            <w:tcW w:w="1395" w:type="dxa"/>
          </w:tcPr>
          <w:p w14:paraId="71823E81"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MPME</w:t>
            </w:r>
          </w:p>
        </w:tc>
        <w:tc>
          <w:tcPr>
            <w:tcW w:w="236" w:type="dxa"/>
          </w:tcPr>
          <w:p w14:paraId="4063768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49AD2F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Micros-, petites et moyennes entreprises </w:t>
            </w:r>
          </w:p>
        </w:tc>
      </w:tr>
      <w:tr w:rsidR="00623322" w:rsidRPr="00623322" w14:paraId="0B5F3699" w14:textId="77777777" w:rsidTr="00FC710C">
        <w:tc>
          <w:tcPr>
            <w:tcW w:w="1395" w:type="dxa"/>
          </w:tcPr>
          <w:p w14:paraId="298E939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MST</w:t>
            </w:r>
          </w:p>
        </w:tc>
        <w:tc>
          <w:tcPr>
            <w:tcW w:w="236" w:type="dxa"/>
          </w:tcPr>
          <w:p w14:paraId="5994F32A"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0B37F1DA"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Maladies Sexuellement Transmissibles</w:t>
            </w:r>
          </w:p>
        </w:tc>
      </w:tr>
      <w:tr w:rsidR="00623322" w:rsidRPr="00623322" w14:paraId="3047C149" w14:textId="77777777" w:rsidTr="00FC710C">
        <w:tc>
          <w:tcPr>
            <w:tcW w:w="1395" w:type="dxa"/>
          </w:tcPr>
          <w:p w14:paraId="7F61C22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MPSIR</w:t>
            </w:r>
          </w:p>
        </w:tc>
        <w:tc>
          <w:tcPr>
            <w:tcW w:w="236" w:type="dxa"/>
          </w:tcPr>
          <w:p w14:paraId="71B29C9A"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42CA8A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du Plan, de la Statistique et de l’Intégration Régionale</w:t>
            </w:r>
          </w:p>
        </w:tc>
      </w:tr>
      <w:tr w:rsidR="00623322" w:rsidRPr="00623322" w14:paraId="6F1F0386" w14:textId="77777777" w:rsidTr="00FC710C">
        <w:tc>
          <w:tcPr>
            <w:tcW w:w="1395" w:type="dxa"/>
          </w:tcPr>
          <w:p w14:paraId="14639EE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MAEP</w:t>
            </w:r>
          </w:p>
        </w:tc>
        <w:tc>
          <w:tcPr>
            <w:tcW w:w="236" w:type="dxa"/>
          </w:tcPr>
          <w:p w14:paraId="2973D8E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167752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de l’Agriculture, de l’Elevage et de la Pêche</w:t>
            </w:r>
          </w:p>
        </w:tc>
      </w:tr>
      <w:tr w:rsidR="00623322" w:rsidRPr="00623322" w14:paraId="41D15513" w14:textId="77777777" w:rsidTr="00FC710C">
        <w:tc>
          <w:tcPr>
            <w:tcW w:w="1395" w:type="dxa"/>
          </w:tcPr>
          <w:p w14:paraId="0767CD3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MEDDBC</w:t>
            </w:r>
          </w:p>
        </w:tc>
        <w:tc>
          <w:tcPr>
            <w:tcW w:w="236" w:type="dxa"/>
          </w:tcPr>
          <w:p w14:paraId="0AD9FAC9"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6361620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de l’Environnement, du Développement Durable et du Bassin du Congo</w:t>
            </w:r>
          </w:p>
        </w:tc>
      </w:tr>
      <w:tr w:rsidR="00623322" w:rsidRPr="00623322" w14:paraId="68DEF0A5" w14:textId="77777777" w:rsidTr="00FC710C">
        <w:tc>
          <w:tcPr>
            <w:tcW w:w="1395" w:type="dxa"/>
          </w:tcPr>
          <w:p w14:paraId="4B17663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MAT</w:t>
            </w:r>
          </w:p>
        </w:tc>
        <w:tc>
          <w:tcPr>
            <w:tcW w:w="236" w:type="dxa"/>
          </w:tcPr>
          <w:p w14:paraId="2889B2A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44F95E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Ministère de l’Aménagement du Territoire, </w:t>
            </w:r>
          </w:p>
        </w:tc>
      </w:tr>
      <w:tr w:rsidR="00623322" w:rsidRPr="00623322" w14:paraId="51452A85" w14:textId="77777777" w:rsidTr="00FC710C">
        <w:tc>
          <w:tcPr>
            <w:tcW w:w="1395" w:type="dxa"/>
          </w:tcPr>
          <w:p w14:paraId="631C2CF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MFPTSS</w:t>
            </w:r>
          </w:p>
        </w:tc>
        <w:tc>
          <w:tcPr>
            <w:tcW w:w="236" w:type="dxa"/>
          </w:tcPr>
          <w:p w14:paraId="2D79EB7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4E8A3D33"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de la Fonction Publique, du Travail et de la Sécurité Sociale</w:t>
            </w:r>
          </w:p>
        </w:tc>
      </w:tr>
      <w:tr w:rsidR="00623322" w:rsidRPr="00623322" w14:paraId="45DA9D82" w14:textId="77777777" w:rsidTr="00FC710C">
        <w:tc>
          <w:tcPr>
            <w:tcW w:w="1395" w:type="dxa"/>
          </w:tcPr>
          <w:p w14:paraId="508B075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MSP</w:t>
            </w:r>
          </w:p>
        </w:tc>
        <w:tc>
          <w:tcPr>
            <w:tcW w:w="236" w:type="dxa"/>
          </w:tcPr>
          <w:p w14:paraId="7BAE980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65FC4299"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de la Santé et de la Population</w:t>
            </w:r>
          </w:p>
        </w:tc>
      </w:tr>
      <w:tr w:rsidR="00623322" w:rsidRPr="00623322" w14:paraId="544EFDBD" w14:textId="77777777" w:rsidTr="00FC710C">
        <w:tc>
          <w:tcPr>
            <w:tcW w:w="1395" w:type="dxa"/>
          </w:tcPr>
          <w:p w14:paraId="1154BA48"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MASSAH</w:t>
            </w:r>
          </w:p>
        </w:tc>
        <w:tc>
          <w:tcPr>
            <w:tcW w:w="236" w:type="dxa"/>
          </w:tcPr>
          <w:p w14:paraId="560F4E1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ECA634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des Affaires Sociales, de la Solidarité et de l’Action Humanitaire</w:t>
            </w:r>
          </w:p>
        </w:tc>
      </w:tr>
      <w:tr w:rsidR="00623322" w:rsidRPr="00623322" w14:paraId="3C0AF7F3" w14:textId="77777777" w:rsidTr="00FC710C">
        <w:tc>
          <w:tcPr>
            <w:tcW w:w="1395" w:type="dxa"/>
          </w:tcPr>
          <w:p w14:paraId="4FD4010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MICTAL</w:t>
            </w:r>
          </w:p>
        </w:tc>
        <w:tc>
          <w:tcPr>
            <w:tcW w:w="236" w:type="dxa"/>
          </w:tcPr>
          <w:p w14:paraId="3F72BAB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83D097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Ministère de l’Industrie Culturelle, Touristique, Artistique et des Loisirs</w:t>
            </w:r>
          </w:p>
        </w:tc>
      </w:tr>
      <w:tr w:rsidR="00623322" w:rsidRPr="00623322" w14:paraId="5CD75C65" w14:textId="77777777" w:rsidTr="008C2839">
        <w:trPr>
          <w:trHeight w:val="277"/>
        </w:trPr>
        <w:tc>
          <w:tcPr>
            <w:tcW w:w="1395" w:type="dxa"/>
          </w:tcPr>
          <w:p w14:paraId="17A398F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MEF</w:t>
            </w:r>
          </w:p>
        </w:tc>
        <w:tc>
          <w:tcPr>
            <w:tcW w:w="236" w:type="dxa"/>
          </w:tcPr>
          <w:p w14:paraId="3755246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4630BE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Ministère de l’Economie Forestière </w:t>
            </w:r>
          </w:p>
        </w:tc>
      </w:tr>
      <w:tr w:rsidR="00623322" w:rsidRPr="00623322" w14:paraId="75D1AC31" w14:textId="77777777" w:rsidTr="00FC710C">
        <w:tc>
          <w:tcPr>
            <w:tcW w:w="1395" w:type="dxa"/>
          </w:tcPr>
          <w:p w14:paraId="5DC9AD73"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NES</w:t>
            </w:r>
          </w:p>
        </w:tc>
        <w:tc>
          <w:tcPr>
            <w:tcW w:w="236" w:type="dxa"/>
          </w:tcPr>
          <w:p w14:paraId="4212D0D1"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8D5DFDF"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Norme environnementale et sociale </w:t>
            </w:r>
          </w:p>
        </w:tc>
      </w:tr>
      <w:tr w:rsidR="00623322" w:rsidRPr="00623322" w14:paraId="4A85E650" w14:textId="77777777" w:rsidTr="00FC710C">
        <w:tc>
          <w:tcPr>
            <w:tcW w:w="1395" w:type="dxa"/>
          </w:tcPr>
          <w:p w14:paraId="476E725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OCB</w:t>
            </w:r>
          </w:p>
        </w:tc>
        <w:tc>
          <w:tcPr>
            <w:tcW w:w="236" w:type="dxa"/>
          </w:tcPr>
          <w:p w14:paraId="1AEA7559"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7FF600C7" w14:textId="77777777" w:rsidR="003C73C0" w:rsidRPr="00623322" w:rsidRDefault="003C73C0" w:rsidP="00727047">
            <w:pPr>
              <w:spacing w:after="160" w:line="259" w:lineRule="auto"/>
              <w:rPr>
                <w:rFonts w:cstheme="minorHAnsi"/>
                <w:color w:val="000000" w:themeColor="text1"/>
              </w:rPr>
            </w:pPr>
            <w:proofErr w:type="gramStart"/>
            <w:r w:rsidRPr="00623322">
              <w:rPr>
                <w:rFonts w:cstheme="minorHAnsi"/>
                <w:color w:val="000000" w:themeColor="text1"/>
              </w:rPr>
              <w:t>organisations</w:t>
            </w:r>
            <w:proofErr w:type="gramEnd"/>
            <w:r w:rsidRPr="00623322">
              <w:rPr>
                <w:rFonts w:cstheme="minorHAnsi"/>
                <w:color w:val="000000" w:themeColor="text1"/>
              </w:rPr>
              <w:t xml:space="preserve"> communautaires de base </w:t>
            </w:r>
          </w:p>
        </w:tc>
      </w:tr>
      <w:tr w:rsidR="00623322" w:rsidRPr="00623322" w14:paraId="40766157" w14:textId="77777777" w:rsidTr="00FC710C">
        <w:tc>
          <w:tcPr>
            <w:tcW w:w="1395" w:type="dxa"/>
          </w:tcPr>
          <w:p w14:paraId="4F42809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ONG</w:t>
            </w:r>
          </w:p>
        </w:tc>
        <w:tc>
          <w:tcPr>
            <w:tcW w:w="236" w:type="dxa"/>
          </w:tcPr>
          <w:p w14:paraId="747A51A1"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25FF0FB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Organisation non gouvernementale</w:t>
            </w:r>
          </w:p>
        </w:tc>
      </w:tr>
      <w:tr w:rsidR="00623322" w:rsidRPr="00623322" w14:paraId="61CFD465" w14:textId="77777777" w:rsidTr="00FC710C">
        <w:tc>
          <w:tcPr>
            <w:tcW w:w="1395" w:type="dxa"/>
          </w:tcPr>
          <w:p w14:paraId="2AE6962B"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OSC</w:t>
            </w:r>
          </w:p>
        </w:tc>
        <w:tc>
          <w:tcPr>
            <w:tcW w:w="236" w:type="dxa"/>
          </w:tcPr>
          <w:p w14:paraId="0D5BA3B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CD5B0B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Organisations de la Société Civile </w:t>
            </w:r>
          </w:p>
        </w:tc>
      </w:tr>
      <w:tr w:rsidR="00623322" w:rsidRPr="00623322" w14:paraId="4FD566B9" w14:textId="77777777" w:rsidTr="00FC710C">
        <w:tc>
          <w:tcPr>
            <w:tcW w:w="1395" w:type="dxa"/>
          </w:tcPr>
          <w:p w14:paraId="086AA27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PAP</w:t>
            </w:r>
          </w:p>
        </w:tc>
        <w:tc>
          <w:tcPr>
            <w:tcW w:w="236" w:type="dxa"/>
          </w:tcPr>
          <w:p w14:paraId="04E822F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0C3970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Personnes Affectées par le Programme</w:t>
            </w:r>
          </w:p>
        </w:tc>
      </w:tr>
      <w:tr w:rsidR="00623322" w:rsidRPr="00623322" w14:paraId="1500CFAE" w14:textId="77777777" w:rsidTr="00FC710C">
        <w:tc>
          <w:tcPr>
            <w:tcW w:w="1395" w:type="dxa"/>
          </w:tcPr>
          <w:p w14:paraId="62D00F51"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lastRenderedPageBreak/>
              <w:t>PAR</w:t>
            </w:r>
          </w:p>
        </w:tc>
        <w:tc>
          <w:tcPr>
            <w:tcW w:w="236" w:type="dxa"/>
          </w:tcPr>
          <w:p w14:paraId="4CB5B79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45A7E9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Plan d’Action de Réinstallation </w:t>
            </w:r>
          </w:p>
        </w:tc>
      </w:tr>
      <w:tr w:rsidR="00623322" w:rsidRPr="00623322" w14:paraId="030E02AC" w14:textId="77777777" w:rsidTr="00FC710C">
        <w:tc>
          <w:tcPr>
            <w:tcW w:w="1395" w:type="dxa"/>
          </w:tcPr>
          <w:p w14:paraId="772F66D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PD-2AC</w:t>
            </w:r>
          </w:p>
        </w:tc>
        <w:tc>
          <w:tcPr>
            <w:tcW w:w="236" w:type="dxa"/>
          </w:tcPr>
          <w:p w14:paraId="21FA7FB1"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F20C09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Projet de Développement de l'Aviculture et de l'Aquaculture au Congo</w:t>
            </w:r>
          </w:p>
        </w:tc>
      </w:tr>
      <w:tr w:rsidR="00623322" w:rsidRPr="00623322" w14:paraId="609717D2" w14:textId="77777777" w:rsidTr="00FC710C">
        <w:tc>
          <w:tcPr>
            <w:tcW w:w="1395" w:type="dxa"/>
          </w:tcPr>
          <w:p w14:paraId="5C9790E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PEES</w:t>
            </w:r>
          </w:p>
        </w:tc>
        <w:tc>
          <w:tcPr>
            <w:tcW w:w="236" w:type="dxa"/>
          </w:tcPr>
          <w:p w14:paraId="06A1B669"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4CC683BD"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Procédures d'Évaluation Environnementale et Sociale </w:t>
            </w:r>
          </w:p>
        </w:tc>
      </w:tr>
      <w:tr w:rsidR="00623322" w:rsidRPr="00623322" w14:paraId="5806BA5B" w14:textId="77777777" w:rsidTr="00FC710C">
        <w:tc>
          <w:tcPr>
            <w:tcW w:w="1395" w:type="dxa"/>
          </w:tcPr>
          <w:p w14:paraId="36252CA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PGP</w:t>
            </w:r>
          </w:p>
        </w:tc>
        <w:tc>
          <w:tcPr>
            <w:tcW w:w="236" w:type="dxa"/>
          </w:tcPr>
          <w:p w14:paraId="7D039D0F"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4E31052A"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Plan de Gestion des Pestes </w:t>
            </w:r>
          </w:p>
        </w:tc>
      </w:tr>
      <w:tr w:rsidR="00623322" w:rsidRPr="00623322" w14:paraId="2EDFDC79" w14:textId="77777777" w:rsidTr="00FC710C">
        <w:trPr>
          <w:trHeight w:val="64"/>
        </w:trPr>
        <w:tc>
          <w:tcPr>
            <w:tcW w:w="1395" w:type="dxa"/>
          </w:tcPr>
          <w:p w14:paraId="2B00FB1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PGES</w:t>
            </w:r>
          </w:p>
        </w:tc>
        <w:tc>
          <w:tcPr>
            <w:tcW w:w="236" w:type="dxa"/>
          </w:tcPr>
          <w:p w14:paraId="737881BA"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C03887F"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Plan de Gestion Environnementale et Sociale</w:t>
            </w:r>
          </w:p>
        </w:tc>
      </w:tr>
      <w:tr w:rsidR="00623322" w:rsidRPr="00623322" w14:paraId="6F49948D" w14:textId="77777777" w:rsidTr="00FC710C">
        <w:tc>
          <w:tcPr>
            <w:tcW w:w="1395" w:type="dxa"/>
          </w:tcPr>
          <w:p w14:paraId="7994BF2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PAP</w:t>
            </w:r>
          </w:p>
        </w:tc>
        <w:tc>
          <w:tcPr>
            <w:tcW w:w="236" w:type="dxa"/>
          </w:tcPr>
          <w:p w14:paraId="6EC0D343"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1146220"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Parties Affectées par le Programme </w:t>
            </w:r>
          </w:p>
        </w:tc>
      </w:tr>
      <w:tr w:rsidR="00623322" w:rsidRPr="00623322" w14:paraId="724CC32A" w14:textId="77777777" w:rsidTr="00FC710C">
        <w:tc>
          <w:tcPr>
            <w:tcW w:w="1395" w:type="dxa"/>
          </w:tcPr>
          <w:p w14:paraId="7DA055D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PP</w:t>
            </w:r>
          </w:p>
        </w:tc>
        <w:tc>
          <w:tcPr>
            <w:tcW w:w="236" w:type="dxa"/>
          </w:tcPr>
          <w:p w14:paraId="25F3D0C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7DDD472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Parties Prenantes</w:t>
            </w:r>
          </w:p>
        </w:tc>
      </w:tr>
      <w:tr w:rsidR="00623322" w:rsidRPr="00623322" w14:paraId="5E54B177" w14:textId="77777777" w:rsidTr="00FC710C">
        <w:tc>
          <w:tcPr>
            <w:tcW w:w="1395" w:type="dxa"/>
          </w:tcPr>
          <w:p w14:paraId="346805D9"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PMPP</w:t>
            </w:r>
          </w:p>
        </w:tc>
        <w:tc>
          <w:tcPr>
            <w:tcW w:w="236" w:type="dxa"/>
          </w:tcPr>
          <w:p w14:paraId="310B48A9"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66FB386"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Plan de Mobilisation des Parties Prenantes</w:t>
            </w:r>
          </w:p>
        </w:tc>
      </w:tr>
      <w:tr w:rsidR="00623322" w:rsidRPr="00623322" w14:paraId="29D46A47" w14:textId="77777777" w:rsidTr="00FC710C">
        <w:tc>
          <w:tcPr>
            <w:tcW w:w="1395" w:type="dxa"/>
          </w:tcPr>
          <w:p w14:paraId="0B0B311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PFNL</w:t>
            </w:r>
          </w:p>
        </w:tc>
        <w:tc>
          <w:tcPr>
            <w:tcW w:w="236" w:type="dxa"/>
          </w:tcPr>
          <w:p w14:paraId="04CE477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14431DE8" w14:textId="77777777" w:rsidR="003C73C0" w:rsidRPr="00623322" w:rsidRDefault="003C73C0" w:rsidP="00727047">
            <w:pPr>
              <w:spacing w:after="160" w:line="259" w:lineRule="auto"/>
              <w:rPr>
                <w:rFonts w:cstheme="minorHAnsi"/>
                <w:color w:val="000000" w:themeColor="text1"/>
              </w:rPr>
            </w:pPr>
            <w:proofErr w:type="gramStart"/>
            <w:r w:rsidRPr="00623322">
              <w:rPr>
                <w:rFonts w:cstheme="minorHAnsi"/>
                <w:color w:val="000000" w:themeColor="text1"/>
              </w:rPr>
              <w:t>produits</w:t>
            </w:r>
            <w:proofErr w:type="gramEnd"/>
            <w:r w:rsidRPr="00623322">
              <w:rPr>
                <w:rFonts w:cstheme="minorHAnsi"/>
                <w:color w:val="000000" w:themeColor="text1"/>
              </w:rPr>
              <w:t xml:space="preserve"> forestiers non ligneux </w:t>
            </w:r>
          </w:p>
        </w:tc>
      </w:tr>
      <w:tr w:rsidR="00623322" w:rsidRPr="00623322" w14:paraId="1B752834" w14:textId="77777777" w:rsidTr="00FC710C">
        <w:tc>
          <w:tcPr>
            <w:tcW w:w="1395" w:type="dxa"/>
          </w:tcPr>
          <w:p w14:paraId="7828DE3E"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TDR</w:t>
            </w:r>
          </w:p>
        </w:tc>
        <w:tc>
          <w:tcPr>
            <w:tcW w:w="236" w:type="dxa"/>
          </w:tcPr>
          <w:p w14:paraId="41B9EDA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3BCB67F3"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Termes de référence</w:t>
            </w:r>
          </w:p>
        </w:tc>
      </w:tr>
      <w:tr w:rsidR="00623322" w:rsidRPr="00623322" w14:paraId="3372FEF9" w14:textId="77777777" w:rsidTr="00FC710C">
        <w:tc>
          <w:tcPr>
            <w:tcW w:w="1395" w:type="dxa"/>
          </w:tcPr>
          <w:p w14:paraId="264282A3"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UGP</w:t>
            </w:r>
          </w:p>
        </w:tc>
        <w:tc>
          <w:tcPr>
            <w:tcW w:w="236" w:type="dxa"/>
          </w:tcPr>
          <w:p w14:paraId="6A30CDC7"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5F6B1A6C"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 xml:space="preserve">Unité de Gestion du projet </w:t>
            </w:r>
          </w:p>
        </w:tc>
      </w:tr>
      <w:tr w:rsidR="003C73C0" w:rsidRPr="00623322" w14:paraId="1416FE77" w14:textId="77777777" w:rsidTr="00FC710C">
        <w:tc>
          <w:tcPr>
            <w:tcW w:w="1395" w:type="dxa"/>
          </w:tcPr>
          <w:p w14:paraId="6E480312"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VBG</w:t>
            </w:r>
          </w:p>
        </w:tc>
        <w:tc>
          <w:tcPr>
            <w:tcW w:w="236" w:type="dxa"/>
          </w:tcPr>
          <w:p w14:paraId="16F4D3A4"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w:t>
            </w:r>
          </w:p>
        </w:tc>
        <w:tc>
          <w:tcPr>
            <w:tcW w:w="7461" w:type="dxa"/>
          </w:tcPr>
          <w:p w14:paraId="756A4785" w14:textId="77777777" w:rsidR="003C73C0" w:rsidRPr="00623322" w:rsidRDefault="003C73C0" w:rsidP="00727047">
            <w:pPr>
              <w:spacing w:after="160" w:line="259" w:lineRule="auto"/>
              <w:rPr>
                <w:rFonts w:cstheme="minorHAnsi"/>
                <w:color w:val="000000" w:themeColor="text1"/>
              </w:rPr>
            </w:pPr>
            <w:r w:rsidRPr="00623322">
              <w:rPr>
                <w:rFonts w:cstheme="minorHAnsi"/>
                <w:color w:val="000000" w:themeColor="text1"/>
              </w:rPr>
              <w:t>Violences Basées sur le Genre</w:t>
            </w:r>
          </w:p>
        </w:tc>
      </w:tr>
    </w:tbl>
    <w:p w14:paraId="19219836" w14:textId="77777777" w:rsidR="003C73C0" w:rsidRPr="00623322" w:rsidRDefault="003C73C0" w:rsidP="008C2839">
      <w:pPr>
        <w:rPr>
          <w:rFonts w:eastAsiaTheme="majorEastAsia" w:cstheme="minorHAnsi"/>
          <w:b/>
          <w:color w:val="000000" w:themeColor="text1"/>
          <w:sz w:val="24"/>
          <w:szCs w:val="24"/>
        </w:rPr>
      </w:pPr>
    </w:p>
    <w:p w14:paraId="296FEF7D" w14:textId="77777777" w:rsidR="008C2839" w:rsidRPr="00623322" w:rsidRDefault="00910B72" w:rsidP="003C73C0">
      <w:pPr>
        <w:rPr>
          <w:color w:val="000000" w:themeColor="text1"/>
        </w:rPr>
      </w:pPr>
      <w:r w:rsidRPr="00623322">
        <w:rPr>
          <w:rFonts w:eastAsiaTheme="majorEastAsia" w:cstheme="minorHAnsi"/>
          <w:color w:val="000000" w:themeColor="text1"/>
          <w:sz w:val="24"/>
          <w:szCs w:val="24"/>
        </w:rPr>
        <w:br w:type="page"/>
      </w:r>
    </w:p>
    <w:p w14:paraId="484687CC" w14:textId="55797098" w:rsidR="004C0089" w:rsidRPr="00623322" w:rsidRDefault="00135A12" w:rsidP="00AA3BDC">
      <w:pPr>
        <w:pStyle w:val="ListParagraph"/>
        <w:numPr>
          <w:ilvl w:val="0"/>
          <w:numId w:val="3"/>
        </w:numPr>
        <w:outlineLvl w:val="0"/>
        <w:rPr>
          <w:rFonts w:asciiTheme="minorHAnsi" w:eastAsiaTheme="majorEastAsia" w:hAnsiTheme="minorHAnsi" w:cstheme="minorHAnsi"/>
          <w:b/>
          <w:color w:val="000000" w:themeColor="text1"/>
        </w:rPr>
      </w:pPr>
      <w:bookmarkStart w:id="2" w:name="_Toc226482230"/>
      <w:r w:rsidRPr="00623322">
        <w:rPr>
          <w:rFonts w:eastAsiaTheme="majorEastAsia" w:cstheme="minorHAnsi"/>
          <w:b/>
          <w:color w:val="000000" w:themeColor="text1"/>
        </w:rPr>
        <w:lastRenderedPageBreak/>
        <w:t>INTRODUCTION</w:t>
      </w:r>
      <w:bookmarkEnd w:id="0"/>
      <w:bookmarkEnd w:id="2"/>
    </w:p>
    <w:p w14:paraId="6C6DEDEA" w14:textId="4CD2DB9A" w:rsidR="0024160E" w:rsidRPr="00623322" w:rsidRDefault="0024160E" w:rsidP="00727047">
      <w:pPr>
        <w:jc w:val="both"/>
        <w:rPr>
          <w:rFonts w:eastAsiaTheme="minorEastAsia" w:cstheme="minorHAnsi"/>
          <w:color w:val="000000" w:themeColor="text1"/>
        </w:rPr>
      </w:pPr>
      <w:r w:rsidRPr="00623322">
        <w:rPr>
          <w:rFonts w:eastAsiaTheme="minorEastAsia" w:cstheme="minorHAnsi"/>
          <w:color w:val="000000" w:themeColor="text1"/>
        </w:rPr>
        <w:t>La République du Congo se trouve confrontée à une double crise structurelle alliant chômage et insécurité alimentaire. Cette situation découle principalement d'une économie dépendante du secteur pétrolier, au détriment d'une diversification économique. Le marché du travail formel reste très étroit, contraignant entre 75 et 80 pour cent de la population à évoluer dans l'économie informelle ou de subsistance, faute d'infrastructures adéquates, de compétences suffisantes et d'un environnement des affaires favorable.</w:t>
      </w:r>
    </w:p>
    <w:p w14:paraId="37D293F9" w14:textId="60247015" w:rsidR="0024160E" w:rsidRPr="00623322" w:rsidRDefault="0024160E" w:rsidP="00727047">
      <w:pPr>
        <w:jc w:val="both"/>
        <w:rPr>
          <w:rFonts w:eastAsiaTheme="minorEastAsia" w:cstheme="minorHAnsi"/>
          <w:color w:val="000000" w:themeColor="text1"/>
        </w:rPr>
      </w:pPr>
      <w:r w:rsidRPr="00623322">
        <w:rPr>
          <w:rFonts w:eastAsiaTheme="minorEastAsia" w:cstheme="minorHAnsi"/>
          <w:color w:val="000000" w:themeColor="text1"/>
        </w:rPr>
        <w:t>Sur le plan alimentaire, la situation est tout aussi préoccupante : près d'un tiers de la population souffre d'insécurité alimentaire et un enfant de moins de cinq ans sur cinq présente un retard de croissance. Paradoxalement, le pays dispose d'un important potentiel agricole inexploité, mais continue de recourir massivement aux importations alimentaires, estimées à 670 millions de dollars par an, soit 16 pour cent du total des importations.</w:t>
      </w:r>
    </w:p>
    <w:p w14:paraId="2AFFD395" w14:textId="6333D82D" w:rsidR="004C0089" w:rsidRPr="00623322" w:rsidRDefault="0024160E" w:rsidP="00727047">
      <w:pPr>
        <w:jc w:val="both"/>
        <w:rPr>
          <w:rFonts w:eastAsiaTheme="minorEastAsia" w:cstheme="minorHAnsi"/>
          <w:color w:val="000000" w:themeColor="text1"/>
        </w:rPr>
      </w:pPr>
      <w:r w:rsidRPr="00623322">
        <w:rPr>
          <w:rFonts w:eastAsiaTheme="minorEastAsia" w:cstheme="minorHAnsi"/>
          <w:color w:val="000000" w:themeColor="text1"/>
        </w:rPr>
        <w:t>La conjugaison de ces deux crises alimente un cercle de pauvreté aux conséquences socio-économiques graves : montée de l'insécurité, exode rural, dégradation des conditions de vie urbaines, érosion du capital humain et fragilisation du tissu social. Une diversification économique volontariste et le développement du secteur agricole apparaissent dès lors comme des leviers essentiels pour briser cette dynamique.</w:t>
      </w:r>
    </w:p>
    <w:p w14:paraId="025C5C52" w14:textId="042EC7E7" w:rsidR="00954B74" w:rsidRPr="00623322" w:rsidRDefault="003A40D4" w:rsidP="00727047">
      <w:pPr>
        <w:jc w:val="both"/>
        <w:rPr>
          <w:rFonts w:cstheme="minorHAnsi"/>
          <w:color w:val="000000" w:themeColor="text1"/>
        </w:rPr>
      </w:pPr>
      <w:r w:rsidRPr="00623322">
        <w:rPr>
          <w:rFonts w:eastAsiaTheme="minorEastAsia" w:cstheme="minorHAnsi"/>
          <w:color w:val="000000" w:themeColor="text1"/>
        </w:rPr>
        <w:t xml:space="preserve">Pour faire face à l’insécurité alimentaire, le Gouvernement de la </w:t>
      </w:r>
      <w:r w:rsidR="0069577B" w:rsidRPr="00623322">
        <w:rPr>
          <w:rFonts w:eastAsiaTheme="minorEastAsia" w:cstheme="minorHAnsi"/>
          <w:color w:val="000000" w:themeColor="text1"/>
        </w:rPr>
        <w:t>République du Congo</w:t>
      </w:r>
      <w:r w:rsidRPr="00623322">
        <w:rPr>
          <w:rFonts w:eastAsiaTheme="minorEastAsia" w:cstheme="minorHAnsi"/>
          <w:color w:val="000000" w:themeColor="text1"/>
        </w:rPr>
        <w:t xml:space="preserve"> a, au nombre de ses nombreuses initiatives en cours, gagé la préparation d’un nouveau projet </w:t>
      </w:r>
      <w:r w:rsidR="00DE6EFA" w:rsidRPr="00623322">
        <w:rPr>
          <w:rFonts w:eastAsiaTheme="minorEastAsia" w:cstheme="minorHAnsi"/>
          <w:color w:val="000000" w:themeColor="text1"/>
        </w:rPr>
        <w:t xml:space="preserve">de développement de l'aviculture et de l'aquaculture, </w:t>
      </w:r>
      <w:r w:rsidRPr="00623322">
        <w:rPr>
          <w:rFonts w:eastAsiaTheme="minorEastAsia" w:cstheme="minorHAnsi"/>
          <w:color w:val="000000" w:themeColor="text1"/>
        </w:rPr>
        <w:t>dénommé</w:t>
      </w:r>
      <w:r w:rsidR="00DE6EFA" w:rsidRPr="00623322">
        <w:rPr>
          <w:rFonts w:eastAsiaTheme="minorEastAsia" w:cstheme="minorHAnsi"/>
          <w:color w:val="000000" w:themeColor="text1"/>
        </w:rPr>
        <w:t> :</w:t>
      </w:r>
      <w:r w:rsidRPr="00623322">
        <w:rPr>
          <w:rFonts w:eastAsiaTheme="minorEastAsia" w:cstheme="minorHAnsi"/>
          <w:color w:val="000000" w:themeColor="text1"/>
        </w:rPr>
        <w:t xml:space="preserve"> Projet de Développement de l'Aviculture et de l'Aquaculture au Congo (PD-2AC)</w:t>
      </w:r>
      <w:r w:rsidR="0069577B" w:rsidRPr="00623322">
        <w:rPr>
          <w:rFonts w:eastAsiaTheme="minorEastAsia" w:cstheme="minorHAnsi"/>
          <w:color w:val="000000" w:themeColor="text1"/>
        </w:rPr>
        <w:t xml:space="preserve">. </w:t>
      </w:r>
      <w:r w:rsidR="00DE6EFA" w:rsidRPr="00623322">
        <w:rPr>
          <w:rFonts w:eastAsiaTheme="minorEastAsia" w:cstheme="minorHAnsi"/>
          <w:color w:val="000000" w:themeColor="text1"/>
        </w:rPr>
        <w:t xml:space="preserve">L'objectif de développement du projet PD-2AC est d'améliorer la compétitivité et la résilience de certaines chaînes de valeur (maïs, soja, aviculture et aquaculture) ainsi que l’environnement des affaires pour les bénéficiaires (exploitations agricoles, </w:t>
      </w:r>
      <w:proofErr w:type="spellStart"/>
      <w:r w:rsidR="00DE6EFA" w:rsidRPr="00623322">
        <w:rPr>
          <w:rFonts w:eastAsiaTheme="minorEastAsia" w:cstheme="minorHAnsi"/>
          <w:color w:val="000000" w:themeColor="text1"/>
        </w:rPr>
        <w:t>MPMEs</w:t>
      </w:r>
      <w:proofErr w:type="spellEnd"/>
      <w:r w:rsidR="00DE6EFA" w:rsidRPr="00623322">
        <w:rPr>
          <w:rFonts w:eastAsiaTheme="minorEastAsia" w:cstheme="minorHAnsi"/>
          <w:color w:val="000000" w:themeColor="text1"/>
        </w:rPr>
        <w:t>).</w:t>
      </w:r>
      <w:r w:rsidR="00BD38C6" w:rsidRPr="00623322">
        <w:rPr>
          <w:rFonts w:cstheme="minorHAnsi"/>
          <w:color w:val="000000" w:themeColor="text1"/>
        </w:rPr>
        <w:t xml:space="preserve"> </w:t>
      </w:r>
    </w:p>
    <w:p w14:paraId="617A7CAB" w14:textId="04F430A0" w:rsidR="00954B74" w:rsidRPr="00623322" w:rsidRDefault="00954B74" w:rsidP="00727047">
      <w:pPr>
        <w:jc w:val="both"/>
        <w:rPr>
          <w:rFonts w:eastAsiaTheme="minorEastAsia" w:cstheme="minorHAnsi"/>
          <w:color w:val="000000" w:themeColor="text1"/>
        </w:rPr>
      </w:pPr>
      <w:r w:rsidRPr="00623322">
        <w:rPr>
          <w:rFonts w:eastAsiaTheme="minorEastAsia" w:cstheme="minorHAnsi"/>
          <w:color w:val="000000" w:themeColor="text1"/>
        </w:rPr>
        <w:t>Le projet s'articule autour de cinq composantes complémentaires, visant à développer des chaînes de valeur avicole et aquacole compétitives et durables en République du Congo.</w:t>
      </w:r>
      <w:r w:rsidR="001F4907" w:rsidRPr="00623322">
        <w:rPr>
          <w:rFonts w:eastAsiaTheme="minorEastAsia" w:cstheme="minorHAnsi"/>
          <w:color w:val="000000" w:themeColor="text1"/>
        </w:rPr>
        <w:t xml:space="preserve"> Il s’agit notamment des composantes suivantes :</w:t>
      </w:r>
    </w:p>
    <w:p w14:paraId="330D9CBD" w14:textId="3A771007" w:rsidR="00954B74" w:rsidRPr="00623322" w:rsidRDefault="00954B74" w:rsidP="00727047">
      <w:pPr>
        <w:jc w:val="both"/>
        <w:rPr>
          <w:rFonts w:eastAsiaTheme="minorEastAsia" w:cstheme="minorHAnsi"/>
          <w:color w:val="000000" w:themeColor="text1"/>
        </w:rPr>
      </w:pPr>
      <w:r w:rsidRPr="00623322">
        <w:rPr>
          <w:rFonts w:eastAsiaTheme="minorEastAsia" w:cstheme="minorHAnsi"/>
          <w:b/>
          <w:bCs/>
          <w:color w:val="000000" w:themeColor="text1"/>
        </w:rPr>
        <w:t>Composante 1</w:t>
      </w:r>
      <w:r w:rsidR="00727047" w:rsidRPr="00623322">
        <w:rPr>
          <w:rFonts w:eastAsiaTheme="minorEastAsia" w:cstheme="minorHAnsi"/>
          <w:b/>
          <w:bCs/>
          <w:color w:val="000000" w:themeColor="text1"/>
        </w:rPr>
        <w:t xml:space="preserve"> : </w:t>
      </w:r>
      <w:r w:rsidRPr="00623322">
        <w:rPr>
          <w:rFonts w:eastAsiaTheme="minorEastAsia" w:cstheme="minorHAnsi"/>
          <w:b/>
          <w:bCs/>
          <w:color w:val="000000" w:themeColor="text1"/>
        </w:rPr>
        <w:t>Renforcement des Fondations Sectorielles (28 millions USD)</w:t>
      </w:r>
      <w:r w:rsidRPr="00623322">
        <w:rPr>
          <w:rFonts w:eastAsiaTheme="minorEastAsia" w:cstheme="minorHAnsi"/>
          <w:color w:val="000000" w:themeColor="text1"/>
        </w:rPr>
        <w:t> constitue le cœur opérationnel du projet. Elle vise à améliorer la disponibilité d'intrants compétitifs (maïs, soja, alevins, poussins d'un jour), à renforcer les capacités techniques des acteurs publics et privés, et à développer les infrastructures productives dans les zones à fort potentiel (ZAP). L'approche repose sur des alliances productives, des subventions de contrepartie, et des partenariats avec des organisations spécialisées telles que l'IFC et l'ADPME.</w:t>
      </w:r>
    </w:p>
    <w:p w14:paraId="2C42D8BA" w14:textId="5DEC2178" w:rsidR="00954B74" w:rsidRPr="00623322" w:rsidRDefault="00954B74" w:rsidP="00727047">
      <w:pPr>
        <w:jc w:val="both"/>
        <w:rPr>
          <w:rFonts w:eastAsiaTheme="minorEastAsia" w:cstheme="minorHAnsi"/>
          <w:color w:val="000000" w:themeColor="text1"/>
        </w:rPr>
      </w:pPr>
      <w:r w:rsidRPr="00623322">
        <w:rPr>
          <w:rFonts w:eastAsiaTheme="minorEastAsia" w:cstheme="minorHAnsi"/>
          <w:b/>
          <w:bCs/>
          <w:color w:val="000000" w:themeColor="text1"/>
        </w:rPr>
        <w:t>Composante 2</w:t>
      </w:r>
      <w:r w:rsidR="00727047" w:rsidRPr="00623322">
        <w:rPr>
          <w:rFonts w:eastAsiaTheme="minorEastAsia" w:cstheme="minorHAnsi"/>
          <w:b/>
          <w:bCs/>
          <w:color w:val="000000" w:themeColor="text1"/>
        </w:rPr>
        <w:t xml:space="preserve"> :  </w:t>
      </w:r>
      <w:r w:rsidRPr="00623322">
        <w:rPr>
          <w:rFonts w:eastAsiaTheme="minorEastAsia" w:cstheme="minorHAnsi"/>
          <w:b/>
          <w:bCs/>
          <w:color w:val="000000" w:themeColor="text1"/>
        </w:rPr>
        <w:t>Renforcement du Cadre Politique et Réglementaire (9 millions USD)</w:t>
      </w:r>
      <w:r w:rsidRPr="00623322">
        <w:rPr>
          <w:rFonts w:eastAsiaTheme="minorEastAsia" w:cstheme="minorHAnsi"/>
          <w:color w:val="000000" w:themeColor="text1"/>
        </w:rPr>
        <w:t> vise à créer un environnement institutionnel favorable, notamment par l'application du cadre coopératif OHADA, la simplification des procédures réglementaires, et la mise en place d'une plateforme formelle de dialogue public-privé pour renforcer la confiance entre l'État et le secteur privé.</w:t>
      </w:r>
    </w:p>
    <w:p w14:paraId="1B8117C9" w14:textId="0A3E2319" w:rsidR="00954B74" w:rsidRPr="00623322" w:rsidRDefault="00954B74" w:rsidP="00727047">
      <w:pPr>
        <w:jc w:val="both"/>
        <w:rPr>
          <w:rFonts w:eastAsiaTheme="minorEastAsia" w:cstheme="minorHAnsi"/>
          <w:color w:val="000000" w:themeColor="text1"/>
        </w:rPr>
      </w:pPr>
      <w:r w:rsidRPr="00623322">
        <w:rPr>
          <w:rFonts w:eastAsiaTheme="minorEastAsia" w:cstheme="minorHAnsi"/>
          <w:b/>
          <w:bCs/>
          <w:color w:val="000000" w:themeColor="text1"/>
        </w:rPr>
        <w:t xml:space="preserve">Composante 3 </w:t>
      </w:r>
      <w:r w:rsidR="00727047" w:rsidRPr="00623322">
        <w:rPr>
          <w:rFonts w:eastAsiaTheme="minorEastAsia" w:cstheme="minorHAnsi"/>
          <w:b/>
          <w:bCs/>
          <w:color w:val="000000" w:themeColor="text1"/>
        </w:rPr>
        <w:t xml:space="preserve">: </w:t>
      </w:r>
      <w:r w:rsidRPr="00623322">
        <w:rPr>
          <w:rFonts w:eastAsiaTheme="minorEastAsia" w:cstheme="minorHAnsi"/>
          <w:b/>
          <w:bCs/>
          <w:color w:val="000000" w:themeColor="text1"/>
        </w:rPr>
        <w:t>Élargissement de l'Accès au Financement (17 millions USD)</w:t>
      </w:r>
      <w:r w:rsidRPr="00623322">
        <w:rPr>
          <w:rFonts w:eastAsiaTheme="minorEastAsia" w:cstheme="minorHAnsi"/>
          <w:color w:val="000000" w:themeColor="text1"/>
        </w:rPr>
        <w:t xml:space="preserve"> cherche à lever les contraintes financières pesant sur les producteurs et agro-entreprises, à travers le renforcement des capacités des institutions financières, la mise en place de mécanismes de partage des risques (garanties partielles, partenariats avec des </w:t>
      </w:r>
      <w:proofErr w:type="spellStart"/>
      <w:r w:rsidRPr="00623322">
        <w:rPr>
          <w:rFonts w:eastAsiaTheme="minorEastAsia" w:cstheme="minorHAnsi"/>
          <w:color w:val="000000" w:themeColor="text1"/>
        </w:rPr>
        <w:t>AgTechs</w:t>
      </w:r>
      <w:proofErr w:type="spellEnd"/>
      <w:r w:rsidRPr="00623322">
        <w:rPr>
          <w:rFonts w:eastAsiaTheme="minorEastAsia" w:cstheme="minorHAnsi"/>
          <w:color w:val="000000" w:themeColor="text1"/>
        </w:rPr>
        <w:t>) et, sous réserve de confirmation à mi-parcours, une ligne de crédit dédiée aux banques commerciales.</w:t>
      </w:r>
    </w:p>
    <w:p w14:paraId="29AA8D4A" w14:textId="77777777" w:rsidR="00727047" w:rsidRPr="00623322" w:rsidRDefault="00727047" w:rsidP="00727047">
      <w:pPr>
        <w:jc w:val="both"/>
        <w:rPr>
          <w:rFonts w:eastAsiaTheme="minorEastAsia" w:cstheme="minorHAnsi"/>
          <w:color w:val="000000" w:themeColor="text1"/>
        </w:rPr>
      </w:pPr>
    </w:p>
    <w:p w14:paraId="5462910B" w14:textId="77777777" w:rsidR="00727047" w:rsidRPr="00623322" w:rsidRDefault="00727047" w:rsidP="00727047">
      <w:pPr>
        <w:jc w:val="both"/>
        <w:rPr>
          <w:rFonts w:eastAsiaTheme="minorEastAsia" w:cstheme="minorHAnsi"/>
          <w:color w:val="000000" w:themeColor="text1"/>
        </w:rPr>
      </w:pPr>
    </w:p>
    <w:p w14:paraId="427A470C" w14:textId="672CB5B1" w:rsidR="00954B74" w:rsidRPr="00623322" w:rsidRDefault="00954B74" w:rsidP="00727047">
      <w:pPr>
        <w:jc w:val="both"/>
        <w:rPr>
          <w:rFonts w:eastAsiaTheme="minorEastAsia" w:cstheme="minorHAnsi"/>
          <w:color w:val="000000" w:themeColor="text1"/>
        </w:rPr>
      </w:pPr>
      <w:r w:rsidRPr="00623322">
        <w:rPr>
          <w:rFonts w:eastAsiaTheme="minorEastAsia" w:cstheme="minorHAnsi"/>
          <w:b/>
          <w:bCs/>
          <w:color w:val="000000" w:themeColor="text1"/>
        </w:rPr>
        <w:lastRenderedPageBreak/>
        <w:t xml:space="preserve">Composante 4 </w:t>
      </w:r>
      <w:r w:rsidR="00727047" w:rsidRPr="00623322">
        <w:rPr>
          <w:rFonts w:eastAsiaTheme="minorEastAsia" w:cstheme="minorHAnsi"/>
          <w:b/>
          <w:bCs/>
          <w:color w:val="000000" w:themeColor="text1"/>
        </w:rPr>
        <w:t xml:space="preserve">: </w:t>
      </w:r>
      <w:r w:rsidRPr="00623322">
        <w:rPr>
          <w:rFonts w:eastAsiaTheme="minorEastAsia" w:cstheme="minorHAnsi"/>
          <w:b/>
          <w:bCs/>
          <w:color w:val="000000" w:themeColor="text1"/>
        </w:rPr>
        <w:t xml:space="preserve"> Réponse d'Urgence Contingente (0 million USD)</w:t>
      </w:r>
      <w:r w:rsidRPr="00623322">
        <w:rPr>
          <w:rFonts w:eastAsiaTheme="minorEastAsia" w:cstheme="minorHAnsi"/>
          <w:color w:val="000000" w:themeColor="text1"/>
        </w:rPr>
        <w:t> prévoit un mécanisme de réponse rapide en cas de catastrophe naturelle, épidémie ou autre urgence affectant le projet.</w:t>
      </w:r>
    </w:p>
    <w:p w14:paraId="680466B5" w14:textId="02AFF2BF" w:rsidR="00954B74" w:rsidRPr="00623322" w:rsidRDefault="00954B74" w:rsidP="00727047">
      <w:pPr>
        <w:jc w:val="both"/>
        <w:rPr>
          <w:rFonts w:eastAsiaTheme="minorEastAsia" w:cstheme="minorHAnsi"/>
          <w:color w:val="000000" w:themeColor="text1"/>
        </w:rPr>
      </w:pPr>
      <w:r w:rsidRPr="00623322">
        <w:rPr>
          <w:rFonts w:eastAsiaTheme="minorEastAsia" w:cstheme="minorHAnsi"/>
          <w:b/>
          <w:bCs/>
          <w:color w:val="000000" w:themeColor="text1"/>
        </w:rPr>
        <w:t xml:space="preserve">Composante 5 </w:t>
      </w:r>
      <w:r w:rsidR="00727047" w:rsidRPr="00623322">
        <w:rPr>
          <w:rFonts w:eastAsiaTheme="minorEastAsia" w:cstheme="minorHAnsi"/>
          <w:b/>
          <w:bCs/>
          <w:color w:val="000000" w:themeColor="text1"/>
        </w:rPr>
        <w:t xml:space="preserve">:  </w:t>
      </w:r>
      <w:r w:rsidRPr="00623322">
        <w:rPr>
          <w:rFonts w:eastAsiaTheme="minorEastAsia" w:cstheme="minorHAnsi"/>
          <w:b/>
          <w:bCs/>
          <w:color w:val="000000" w:themeColor="text1"/>
        </w:rPr>
        <w:t>Gestion du Projet (6 millions USD)</w:t>
      </w:r>
      <w:r w:rsidRPr="00623322">
        <w:rPr>
          <w:rFonts w:eastAsiaTheme="minorEastAsia" w:cstheme="minorHAnsi"/>
          <w:color w:val="000000" w:themeColor="text1"/>
        </w:rPr>
        <w:t> assure la coordination globale, le suivi-évaluation, la gestion fiduciaire et le renforcement des capacités institutionnelles de mise en œuvre.</w:t>
      </w:r>
    </w:p>
    <w:p w14:paraId="0BE5154F" w14:textId="77777777" w:rsidR="00954B74" w:rsidRPr="00623322" w:rsidRDefault="00954B74" w:rsidP="00727047">
      <w:pPr>
        <w:jc w:val="both"/>
        <w:rPr>
          <w:rFonts w:eastAsiaTheme="minorEastAsia" w:cstheme="minorHAnsi"/>
          <w:color w:val="000000" w:themeColor="text1"/>
        </w:rPr>
      </w:pPr>
      <w:r w:rsidRPr="00623322">
        <w:rPr>
          <w:rFonts w:eastAsiaTheme="minorEastAsia" w:cstheme="minorHAnsi"/>
          <w:color w:val="000000" w:themeColor="text1"/>
        </w:rPr>
        <w:t>En somme, le projet adopte une approche intégrée qui combine le développement des capacités productives, l'amélioration du cadre réglementaire et l'accès au financement, avec pour ambition de transformer durablement les secteurs avicole et aquacole en République du Congo en les rendant plus compétitifs, inclusifs et résilients au climat.</w:t>
      </w:r>
    </w:p>
    <w:p w14:paraId="6DA12D50" w14:textId="663A6D52" w:rsidR="00D07176" w:rsidRPr="00623322" w:rsidRDefault="00F87439" w:rsidP="00727047">
      <w:pPr>
        <w:jc w:val="both"/>
        <w:rPr>
          <w:rFonts w:cstheme="minorHAnsi"/>
          <w:color w:val="000000" w:themeColor="text1"/>
        </w:rPr>
      </w:pPr>
      <w:r w:rsidRPr="00623322">
        <w:rPr>
          <w:rFonts w:cstheme="minorHAnsi"/>
          <w:color w:val="000000" w:themeColor="text1"/>
        </w:rPr>
        <w:t xml:space="preserve">La préparation de ce projet implique </w:t>
      </w:r>
      <w:r w:rsidR="0056548C" w:rsidRPr="00623322">
        <w:rPr>
          <w:rFonts w:cstheme="minorHAnsi"/>
          <w:color w:val="000000" w:themeColor="text1"/>
        </w:rPr>
        <w:t>l</w:t>
      </w:r>
      <w:r w:rsidR="00D07176" w:rsidRPr="00623322">
        <w:rPr>
          <w:rFonts w:cstheme="minorHAnsi"/>
          <w:color w:val="000000" w:themeColor="text1"/>
        </w:rPr>
        <w:t>a mobilisation des parties prenantes</w:t>
      </w:r>
      <w:r w:rsidR="0056548C" w:rsidRPr="00623322">
        <w:rPr>
          <w:rFonts w:cstheme="minorHAnsi"/>
          <w:color w:val="000000" w:themeColor="text1"/>
        </w:rPr>
        <w:t>. Cette mobilisation des parties prenantes</w:t>
      </w:r>
      <w:r w:rsidR="00D07176" w:rsidRPr="00623322">
        <w:rPr>
          <w:rFonts w:cstheme="minorHAnsi"/>
          <w:color w:val="000000" w:themeColor="text1"/>
        </w:rPr>
        <w:t xml:space="preserve"> constitue un élément central de la préparation et de la mise en œuvre de tout projet financé par la Banque Mondiale. Elle vise à instaurer un dialogue ouvert, inclusif et continu entre l'équipe du projet et l'ensemble des acteurs concernés qu'il s'agisse des communautés potentiellement affectées, des institutions publiques, de la société civile ou de tout autre groupe d'intérêt pertinent. Cette démarche participative contribue non seulement à renforcer la transparence et la redevabilité du projet, mais également à améliorer la qualité des décisions prises tout au long de son cycle de vie.</w:t>
      </w:r>
      <w:r w:rsidR="00831E14" w:rsidRPr="00623322">
        <w:rPr>
          <w:rFonts w:cstheme="minorHAnsi"/>
          <w:color w:val="000000" w:themeColor="text1"/>
        </w:rPr>
        <w:t xml:space="preserve"> Le pr</w:t>
      </w:r>
      <w:r w:rsidR="00831E14" w:rsidRPr="00623322">
        <w:rPr>
          <w:rFonts w:cstheme="minorHAnsi" w:hint="eastAsia"/>
          <w:color w:val="000000" w:themeColor="text1"/>
        </w:rPr>
        <w:t>é</w:t>
      </w:r>
      <w:r w:rsidR="00831E14" w:rsidRPr="00623322">
        <w:rPr>
          <w:rFonts w:cstheme="minorHAnsi"/>
          <w:color w:val="000000" w:themeColor="text1"/>
        </w:rPr>
        <w:t xml:space="preserve">sent Plan de Mobilisation des Parties Prenantes (PMPP) est </w:t>
      </w:r>
      <w:r w:rsidR="00831E14" w:rsidRPr="00623322">
        <w:rPr>
          <w:rFonts w:cstheme="minorHAnsi" w:hint="eastAsia"/>
          <w:color w:val="000000" w:themeColor="text1"/>
        </w:rPr>
        <w:t>é</w:t>
      </w:r>
      <w:r w:rsidR="00831E14" w:rsidRPr="00623322">
        <w:rPr>
          <w:rFonts w:cstheme="minorHAnsi"/>
          <w:color w:val="000000" w:themeColor="text1"/>
        </w:rPr>
        <w:t>labor</w:t>
      </w:r>
      <w:r w:rsidR="00831E14" w:rsidRPr="00623322">
        <w:rPr>
          <w:rFonts w:cstheme="minorHAnsi" w:hint="eastAsia"/>
          <w:color w:val="000000" w:themeColor="text1"/>
        </w:rPr>
        <w:t>é</w:t>
      </w:r>
      <w:r w:rsidR="00831E14" w:rsidRPr="00623322">
        <w:rPr>
          <w:rFonts w:cstheme="minorHAnsi"/>
          <w:color w:val="000000" w:themeColor="text1"/>
        </w:rPr>
        <w:t xml:space="preserve"> dans le cadre de la pr</w:t>
      </w:r>
      <w:r w:rsidR="00831E14" w:rsidRPr="00623322">
        <w:rPr>
          <w:rFonts w:cstheme="minorHAnsi" w:hint="eastAsia"/>
          <w:color w:val="000000" w:themeColor="text1"/>
        </w:rPr>
        <w:t>é</w:t>
      </w:r>
      <w:r w:rsidR="00831E14" w:rsidRPr="00623322">
        <w:rPr>
          <w:rFonts w:cstheme="minorHAnsi"/>
          <w:color w:val="000000" w:themeColor="text1"/>
        </w:rPr>
        <w:t>paration du projet PD-2AC. Il r</w:t>
      </w:r>
      <w:r w:rsidR="00831E14" w:rsidRPr="00623322">
        <w:rPr>
          <w:rFonts w:cstheme="minorHAnsi" w:hint="eastAsia"/>
          <w:color w:val="000000" w:themeColor="text1"/>
        </w:rPr>
        <w:t>é</w:t>
      </w:r>
      <w:r w:rsidR="00831E14" w:rsidRPr="00623322">
        <w:rPr>
          <w:rFonts w:cstheme="minorHAnsi"/>
          <w:color w:val="000000" w:themeColor="text1"/>
        </w:rPr>
        <w:t>pond en particulier aux exigences de la Norme Environnementale et Sociale n</w:t>
      </w:r>
      <w:r w:rsidR="00831E14" w:rsidRPr="00623322">
        <w:rPr>
          <w:rFonts w:cstheme="minorHAnsi" w:hint="eastAsia"/>
          <w:color w:val="000000" w:themeColor="text1"/>
        </w:rPr>
        <w:t>°</w:t>
      </w:r>
      <w:r w:rsidR="00831E14" w:rsidRPr="00623322">
        <w:rPr>
          <w:rFonts w:cstheme="minorHAnsi"/>
          <w:color w:val="000000" w:themeColor="text1"/>
        </w:rPr>
        <w:t>10 (NES n</w:t>
      </w:r>
      <w:r w:rsidR="00831E14" w:rsidRPr="00623322">
        <w:rPr>
          <w:rFonts w:cstheme="minorHAnsi" w:hint="eastAsia"/>
          <w:color w:val="000000" w:themeColor="text1"/>
        </w:rPr>
        <w:t>°</w:t>
      </w:r>
      <w:r w:rsidR="00831E14" w:rsidRPr="00623322">
        <w:rPr>
          <w:rFonts w:cstheme="minorHAnsi"/>
          <w:color w:val="000000" w:themeColor="text1"/>
        </w:rPr>
        <w:t xml:space="preserve">10) relative </w:t>
      </w:r>
      <w:r w:rsidR="00831E14" w:rsidRPr="00623322">
        <w:rPr>
          <w:rFonts w:cstheme="minorHAnsi" w:hint="eastAsia"/>
          <w:color w:val="000000" w:themeColor="text1"/>
        </w:rPr>
        <w:t>à</w:t>
      </w:r>
      <w:r w:rsidR="00831E14" w:rsidRPr="00623322">
        <w:rPr>
          <w:rFonts w:cstheme="minorHAnsi"/>
          <w:color w:val="000000" w:themeColor="text1"/>
        </w:rPr>
        <w:t xml:space="preserve"> la Mobilisation des Parties Prenantes et </w:t>
      </w:r>
      <w:r w:rsidR="00831E14" w:rsidRPr="00623322">
        <w:rPr>
          <w:rFonts w:cstheme="minorHAnsi" w:hint="eastAsia"/>
          <w:color w:val="000000" w:themeColor="text1"/>
        </w:rPr>
        <w:t>à</w:t>
      </w:r>
      <w:r w:rsidR="00831E14" w:rsidRPr="00623322">
        <w:rPr>
          <w:rFonts w:cstheme="minorHAnsi"/>
          <w:color w:val="000000" w:themeColor="text1"/>
        </w:rPr>
        <w:t xml:space="preserve"> l'Information.</w:t>
      </w:r>
    </w:p>
    <w:p w14:paraId="1570387C" w14:textId="113551FD" w:rsidR="003C00C8" w:rsidRPr="00623322" w:rsidRDefault="00C22FB7" w:rsidP="009355A4">
      <w:pPr>
        <w:jc w:val="both"/>
        <w:rPr>
          <w:rFonts w:eastAsia="Times New Roman"/>
          <w:color w:val="000000" w:themeColor="text1"/>
          <w:lang w:eastAsia="fr-FR"/>
        </w:rPr>
      </w:pPr>
      <w:r w:rsidRPr="00623322">
        <w:rPr>
          <w:rFonts w:eastAsia="Times New Roman"/>
          <w:color w:val="000000" w:themeColor="text1"/>
          <w:lang w:eastAsia="fr-FR"/>
        </w:rPr>
        <w:t>Le présent PMPP définit les modalités et le cadre stratégique selon lesquels le projet PD-2AC entend identifier, consulter et informer ses parties prenantes. Il expose les objectifs de la mobilisation, décrit les différentes catégories de parties prenantes identifiées, précise les méthodes et outils de consultation envisagés, et établit un programme indicatif des activités de mobilisation. Il décrit également les mécanismes mis en place pour recueillir et traiter les plaintes et préoccupations éventuelles, ainsi que les dispositions prévues pour assurer le suivi et l'évaluation de la mise en œuvre du Plan.</w:t>
      </w:r>
    </w:p>
    <w:p w14:paraId="199B4464" w14:textId="01EECBDD" w:rsidR="006F72D3" w:rsidRPr="00623322" w:rsidRDefault="001F4907" w:rsidP="00A30FE9">
      <w:pPr>
        <w:pStyle w:val="ListParagraph"/>
        <w:numPr>
          <w:ilvl w:val="0"/>
          <w:numId w:val="3"/>
        </w:numPr>
        <w:outlineLvl w:val="0"/>
        <w:rPr>
          <w:color w:val="000000" w:themeColor="text1"/>
          <w:sz w:val="18"/>
          <w:szCs w:val="18"/>
        </w:rPr>
      </w:pPr>
      <w:bookmarkStart w:id="3" w:name="_Toc178165295"/>
      <w:bookmarkStart w:id="4" w:name="_Toc226482231"/>
      <w:r w:rsidRPr="00623322">
        <w:rPr>
          <w:rFonts w:eastAsiaTheme="majorEastAsia" w:cstheme="minorHAnsi"/>
          <w:b/>
          <w:color w:val="000000" w:themeColor="text1"/>
        </w:rPr>
        <w:t>OBJECTIF DU PLAN DE MOBILISATION DES PARTIES PRENANTES (PMPP)</w:t>
      </w:r>
      <w:bookmarkEnd w:id="3"/>
      <w:bookmarkEnd w:id="4"/>
    </w:p>
    <w:p w14:paraId="77F23605" w14:textId="025A2C2F" w:rsidR="002E1C09" w:rsidRPr="00623322" w:rsidRDefault="002E1C09" w:rsidP="002E1C09">
      <w:pPr>
        <w:jc w:val="both"/>
        <w:rPr>
          <w:color w:val="000000" w:themeColor="text1"/>
        </w:rPr>
      </w:pPr>
      <w:r w:rsidRPr="00623322">
        <w:rPr>
          <w:color w:val="000000" w:themeColor="text1"/>
        </w:rPr>
        <w:t>Conformément à la Norme Environnementale et Sociale n°10 (NES n°10) du Cadre Environnemental et Social (CES) de la Banque mondiale, le présent Plan de Mobilisation des Parties Prenantes (PMPP) du Projet de Développement de l'Aviculture et de l'Aquaculture au Congo (PD-2AC) vise à garantir que les parties prenantes :</w:t>
      </w:r>
    </w:p>
    <w:p w14:paraId="220F4871" w14:textId="77777777" w:rsidR="002E1C09" w:rsidRPr="00623322" w:rsidRDefault="002E1C09" w:rsidP="00A30FE9">
      <w:pPr>
        <w:pStyle w:val="ListParagraph"/>
        <w:numPr>
          <w:ilvl w:val="0"/>
          <w:numId w:val="30"/>
        </w:numPr>
        <w:jc w:val="both"/>
        <w:rPr>
          <w:color w:val="000000" w:themeColor="text1"/>
        </w:rPr>
      </w:pPr>
      <w:r w:rsidRPr="00623322">
        <w:rPr>
          <w:color w:val="000000" w:themeColor="text1"/>
        </w:rPr>
        <w:t>Reçoivent une information pertinente, compréhensible et accessible sur les activités, risques et impacts environnementaux et sociaux du projet ;</w:t>
      </w:r>
    </w:p>
    <w:p w14:paraId="3F5ADCCF" w14:textId="77777777" w:rsidR="002E1C09" w:rsidRPr="00623322" w:rsidRDefault="002E1C09" w:rsidP="00A30FE9">
      <w:pPr>
        <w:pStyle w:val="ListParagraph"/>
        <w:numPr>
          <w:ilvl w:val="0"/>
          <w:numId w:val="30"/>
        </w:numPr>
        <w:jc w:val="both"/>
        <w:rPr>
          <w:color w:val="000000" w:themeColor="text1"/>
        </w:rPr>
      </w:pPr>
      <w:r w:rsidRPr="00623322">
        <w:rPr>
          <w:color w:val="000000" w:themeColor="text1"/>
        </w:rPr>
        <w:t>Disposent d'opportunités réelles de consultation et de participation significative, en particulier avant la prise de décisions importantes ;</w:t>
      </w:r>
    </w:p>
    <w:p w14:paraId="1BD5CF29" w14:textId="77777777" w:rsidR="002E1C09" w:rsidRPr="00623322" w:rsidRDefault="002E1C09" w:rsidP="00A30FE9">
      <w:pPr>
        <w:pStyle w:val="ListParagraph"/>
        <w:numPr>
          <w:ilvl w:val="0"/>
          <w:numId w:val="30"/>
        </w:numPr>
        <w:jc w:val="both"/>
        <w:rPr>
          <w:color w:val="000000" w:themeColor="text1"/>
        </w:rPr>
      </w:pPr>
      <w:r w:rsidRPr="00623322">
        <w:rPr>
          <w:color w:val="000000" w:themeColor="text1"/>
        </w:rPr>
        <w:t>Puissent exprimer leurs préoccupations, propositions et plaintes sans crainte de représailles, grâce à un mécanisme de gestion des plaintes accessible, transparent et efficace ;</w:t>
      </w:r>
    </w:p>
    <w:p w14:paraId="74792930" w14:textId="77777777" w:rsidR="002E1C09" w:rsidRPr="00623322" w:rsidRDefault="002E1C09" w:rsidP="00A30FE9">
      <w:pPr>
        <w:pStyle w:val="ListParagraph"/>
        <w:numPr>
          <w:ilvl w:val="0"/>
          <w:numId w:val="30"/>
        </w:numPr>
        <w:jc w:val="both"/>
        <w:rPr>
          <w:color w:val="000000" w:themeColor="text1"/>
        </w:rPr>
      </w:pPr>
      <w:r w:rsidRPr="00623322">
        <w:rPr>
          <w:color w:val="000000" w:themeColor="text1"/>
        </w:rPr>
        <w:t>Voient leurs retours pris en compte de manière documentée dans la planification, la mise en œuvre et le suivi du projet, avec une attention particulière aux individus et groupes vulnérables nécessitant des modalités d'engagement adaptées.</w:t>
      </w:r>
    </w:p>
    <w:p w14:paraId="744A68F9" w14:textId="77777777" w:rsidR="002E1C09" w:rsidRPr="00623322" w:rsidRDefault="002E1C09" w:rsidP="002E1C09">
      <w:pPr>
        <w:jc w:val="both"/>
        <w:rPr>
          <w:color w:val="000000" w:themeColor="text1"/>
        </w:rPr>
      </w:pPr>
    </w:p>
    <w:p w14:paraId="2488A9F7" w14:textId="77777777" w:rsidR="002E1C09" w:rsidRPr="00623322" w:rsidRDefault="002E1C09" w:rsidP="002E1C09">
      <w:pPr>
        <w:jc w:val="both"/>
        <w:rPr>
          <w:color w:val="000000" w:themeColor="text1"/>
        </w:rPr>
      </w:pPr>
    </w:p>
    <w:p w14:paraId="6E9D3DF2" w14:textId="0805688F" w:rsidR="002E1C09" w:rsidRPr="00623322" w:rsidRDefault="002E1C09" w:rsidP="002E1C09">
      <w:pPr>
        <w:jc w:val="both"/>
        <w:rPr>
          <w:color w:val="000000" w:themeColor="text1"/>
        </w:rPr>
      </w:pPr>
      <w:r w:rsidRPr="00623322">
        <w:rPr>
          <w:color w:val="000000" w:themeColor="text1"/>
        </w:rPr>
        <w:lastRenderedPageBreak/>
        <w:t xml:space="preserve">Le PMPP est conçu comme un document vivant et adaptatif, applicable à toutes les phases du </w:t>
      </w:r>
      <w:proofErr w:type="gramStart"/>
      <w:r w:rsidRPr="00623322">
        <w:rPr>
          <w:color w:val="000000" w:themeColor="text1"/>
        </w:rPr>
        <w:t>Projet  préparation</w:t>
      </w:r>
      <w:proofErr w:type="gramEnd"/>
      <w:r w:rsidRPr="00623322">
        <w:rPr>
          <w:color w:val="000000" w:themeColor="text1"/>
        </w:rPr>
        <w:t>, mise en œuvre, exploitation et suivi et mis à jour en fonction de :</w:t>
      </w:r>
    </w:p>
    <w:p w14:paraId="215E5D29" w14:textId="77777777" w:rsidR="002E1C09" w:rsidRPr="00623322" w:rsidRDefault="002E1C09" w:rsidP="00A30FE9">
      <w:pPr>
        <w:pStyle w:val="ListParagraph"/>
        <w:numPr>
          <w:ilvl w:val="0"/>
          <w:numId w:val="31"/>
        </w:numPr>
        <w:jc w:val="both"/>
        <w:rPr>
          <w:color w:val="000000" w:themeColor="text1"/>
        </w:rPr>
      </w:pPr>
      <w:r w:rsidRPr="00623322">
        <w:rPr>
          <w:color w:val="000000" w:themeColor="text1"/>
        </w:rPr>
        <w:t>L'évolution des activités du projet ;</w:t>
      </w:r>
    </w:p>
    <w:p w14:paraId="3C28A544" w14:textId="77777777" w:rsidR="002E1C09" w:rsidRPr="00623322" w:rsidRDefault="002E1C09" w:rsidP="00A30FE9">
      <w:pPr>
        <w:pStyle w:val="ListParagraph"/>
        <w:numPr>
          <w:ilvl w:val="0"/>
          <w:numId w:val="31"/>
        </w:numPr>
        <w:jc w:val="both"/>
        <w:rPr>
          <w:color w:val="000000" w:themeColor="text1"/>
        </w:rPr>
      </w:pPr>
      <w:r w:rsidRPr="00623322">
        <w:rPr>
          <w:color w:val="000000" w:themeColor="text1"/>
        </w:rPr>
        <w:t>L'émergence de nouveaux risques ou impacts environnementaux et sociaux ;</w:t>
      </w:r>
    </w:p>
    <w:p w14:paraId="7E590475" w14:textId="77777777" w:rsidR="002E1C09" w:rsidRPr="00623322" w:rsidRDefault="002E1C09" w:rsidP="00A30FE9">
      <w:pPr>
        <w:pStyle w:val="ListParagraph"/>
        <w:numPr>
          <w:ilvl w:val="0"/>
          <w:numId w:val="31"/>
        </w:numPr>
        <w:jc w:val="both"/>
        <w:rPr>
          <w:color w:val="000000" w:themeColor="text1"/>
        </w:rPr>
      </w:pPr>
      <w:r w:rsidRPr="00623322">
        <w:rPr>
          <w:color w:val="000000" w:themeColor="text1"/>
        </w:rPr>
        <w:t>L'identification de nouvelles parties prenantes ;</w:t>
      </w:r>
    </w:p>
    <w:p w14:paraId="7F31C416" w14:textId="380CE5C7" w:rsidR="002E1C09" w:rsidRPr="00623322" w:rsidRDefault="002E1C09" w:rsidP="00A30FE9">
      <w:pPr>
        <w:pStyle w:val="ListParagraph"/>
        <w:numPr>
          <w:ilvl w:val="0"/>
          <w:numId w:val="31"/>
        </w:numPr>
        <w:jc w:val="both"/>
        <w:rPr>
          <w:color w:val="000000" w:themeColor="text1"/>
        </w:rPr>
      </w:pPr>
      <w:r w:rsidRPr="00623322">
        <w:rPr>
          <w:color w:val="000000" w:themeColor="text1"/>
        </w:rPr>
        <w:t>Les leçons apprises dans la gestion des plaintes et du suivi environnemental et social.</w:t>
      </w:r>
    </w:p>
    <w:p w14:paraId="4D4F741B" w14:textId="77777777" w:rsidR="002E1C09" w:rsidRPr="00623322" w:rsidRDefault="002E1C09" w:rsidP="006F72D3">
      <w:pPr>
        <w:jc w:val="both"/>
        <w:rPr>
          <w:color w:val="000000" w:themeColor="text1"/>
        </w:rPr>
      </w:pPr>
    </w:p>
    <w:p w14:paraId="56FC34C7" w14:textId="10BBC711" w:rsidR="003D3DA1" w:rsidRPr="00623322" w:rsidRDefault="00624994" w:rsidP="00623322">
      <w:pPr>
        <w:pStyle w:val="ListParagraph"/>
        <w:numPr>
          <w:ilvl w:val="0"/>
          <w:numId w:val="3"/>
        </w:numPr>
        <w:ind w:left="303"/>
        <w:outlineLvl w:val="0"/>
        <w:rPr>
          <w:rFonts w:eastAsiaTheme="majorEastAsia" w:cstheme="minorHAnsi"/>
          <w:b/>
          <w:color w:val="000000" w:themeColor="text1"/>
        </w:rPr>
      </w:pPr>
      <w:bookmarkStart w:id="5" w:name="_Toc226482232"/>
      <w:r w:rsidRPr="00623322">
        <w:rPr>
          <w:rFonts w:eastAsiaTheme="majorEastAsia" w:cstheme="minorHAnsi"/>
          <w:b/>
          <w:color w:val="000000" w:themeColor="text1"/>
        </w:rPr>
        <w:t>IDENTIFICATION ET ANALYSE DES PARTIES PRENANTES DU PROJET</w:t>
      </w:r>
      <w:bookmarkEnd w:id="5"/>
    </w:p>
    <w:p w14:paraId="774856B6" w14:textId="2CBF5BC3" w:rsidR="00816558" w:rsidRPr="00623322" w:rsidRDefault="00816558" w:rsidP="00623322">
      <w:pPr>
        <w:pStyle w:val="ListParagraph"/>
        <w:numPr>
          <w:ilvl w:val="1"/>
          <w:numId w:val="3"/>
        </w:numPr>
        <w:jc w:val="both"/>
        <w:outlineLvl w:val="1"/>
        <w:rPr>
          <w:rFonts w:eastAsiaTheme="minorHAnsi"/>
          <w:b/>
          <w:bCs/>
          <w:color w:val="000000" w:themeColor="text1"/>
        </w:rPr>
      </w:pPr>
      <w:r w:rsidRPr="00623322">
        <w:rPr>
          <w:rFonts w:eastAsiaTheme="minorHAnsi"/>
          <w:b/>
          <w:bCs/>
          <w:color w:val="000000" w:themeColor="text1"/>
        </w:rPr>
        <w:t xml:space="preserve"> </w:t>
      </w:r>
      <w:bookmarkStart w:id="6" w:name="_Toc226482233"/>
      <w:r w:rsidRPr="00623322">
        <w:rPr>
          <w:rFonts w:eastAsiaTheme="minorHAnsi"/>
          <w:b/>
          <w:bCs/>
          <w:color w:val="000000" w:themeColor="text1"/>
        </w:rPr>
        <w:t>M</w:t>
      </w:r>
      <w:r w:rsidRPr="00623322">
        <w:rPr>
          <w:rFonts w:eastAsiaTheme="minorHAnsi" w:hint="eastAsia"/>
          <w:b/>
          <w:bCs/>
          <w:color w:val="000000" w:themeColor="text1"/>
        </w:rPr>
        <w:t>é</w:t>
      </w:r>
      <w:r w:rsidRPr="00623322">
        <w:rPr>
          <w:rFonts w:eastAsiaTheme="minorHAnsi"/>
          <w:b/>
          <w:bCs/>
          <w:color w:val="000000" w:themeColor="text1"/>
        </w:rPr>
        <w:t>thodologie d'identification des parties prenantes</w:t>
      </w:r>
      <w:bookmarkEnd w:id="6"/>
    </w:p>
    <w:p w14:paraId="2D337543" w14:textId="149F0EB2" w:rsidR="00816558" w:rsidRPr="00623322" w:rsidRDefault="00816558" w:rsidP="00A30FE9">
      <w:pPr>
        <w:jc w:val="both"/>
        <w:rPr>
          <w:color w:val="000000" w:themeColor="text1"/>
        </w:rPr>
      </w:pPr>
      <w:r w:rsidRPr="00623322">
        <w:rPr>
          <w:color w:val="000000" w:themeColor="text1"/>
        </w:rPr>
        <w:t xml:space="preserve">L'identification des parties prenantes constitue une </w:t>
      </w:r>
      <w:r w:rsidRPr="00623322">
        <w:rPr>
          <w:rFonts w:hint="eastAsia"/>
          <w:color w:val="000000" w:themeColor="text1"/>
        </w:rPr>
        <w:t>é</w:t>
      </w:r>
      <w:r w:rsidRPr="00623322">
        <w:rPr>
          <w:color w:val="000000" w:themeColor="text1"/>
        </w:rPr>
        <w:t xml:space="preserve">tape fondamentale dans la conception et la mise en </w:t>
      </w:r>
      <w:r w:rsidRPr="00623322">
        <w:rPr>
          <w:rFonts w:hint="eastAsia"/>
          <w:color w:val="000000" w:themeColor="text1"/>
        </w:rPr>
        <w:t>œ</w:t>
      </w:r>
      <w:r w:rsidRPr="00623322">
        <w:rPr>
          <w:color w:val="000000" w:themeColor="text1"/>
        </w:rPr>
        <w:t xml:space="preserve">uvre du projet. Elle vise </w:t>
      </w:r>
      <w:r w:rsidRPr="00623322">
        <w:rPr>
          <w:rFonts w:hint="eastAsia"/>
          <w:color w:val="000000" w:themeColor="text1"/>
        </w:rPr>
        <w:t>à</w:t>
      </w:r>
      <w:r w:rsidRPr="00623322">
        <w:rPr>
          <w:color w:val="000000" w:themeColor="text1"/>
        </w:rPr>
        <w:t xml:space="preserve"> d</w:t>
      </w:r>
      <w:r w:rsidRPr="00623322">
        <w:rPr>
          <w:rFonts w:hint="eastAsia"/>
          <w:color w:val="000000" w:themeColor="text1"/>
        </w:rPr>
        <w:t>é</w:t>
      </w:r>
      <w:r w:rsidRPr="00623322">
        <w:rPr>
          <w:color w:val="000000" w:themeColor="text1"/>
        </w:rPr>
        <w:t>terminer l'ensemble des organisations et personnes susceptibles d'</w:t>
      </w:r>
      <w:r w:rsidRPr="00623322">
        <w:rPr>
          <w:rFonts w:hint="eastAsia"/>
          <w:color w:val="000000" w:themeColor="text1"/>
        </w:rPr>
        <w:t>ê</w:t>
      </w:r>
      <w:r w:rsidRPr="00623322">
        <w:rPr>
          <w:color w:val="000000" w:themeColor="text1"/>
        </w:rPr>
        <w:t>tre directement ou indirectement affect</w:t>
      </w:r>
      <w:r w:rsidRPr="00623322">
        <w:rPr>
          <w:rFonts w:hint="eastAsia"/>
          <w:color w:val="000000" w:themeColor="text1"/>
        </w:rPr>
        <w:t>é</w:t>
      </w:r>
      <w:r w:rsidRPr="00623322">
        <w:rPr>
          <w:color w:val="000000" w:themeColor="text1"/>
        </w:rPr>
        <w:t>es positivement ou n</w:t>
      </w:r>
      <w:r w:rsidRPr="00623322">
        <w:rPr>
          <w:rFonts w:hint="eastAsia"/>
          <w:color w:val="000000" w:themeColor="text1"/>
        </w:rPr>
        <w:t>é</w:t>
      </w:r>
      <w:r w:rsidRPr="00623322">
        <w:rPr>
          <w:color w:val="000000" w:themeColor="text1"/>
        </w:rPr>
        <w:t>gativement ou d'avoir un int</w:t>
      </w:r>
      <w:r w:rsidRPr="00623322">
        <w:rPr>
          <w:rFonts w:hint="eastAsia"/>
          <w:color w:val="000000" w:themeColor="text1"/>
        </w:rPr>
        <w:t>é</w:t>
      </w:r>
      <w:r w:rsidRPr="00623322">
        <w:rPr>
          <w:color w:val="000000" w:themeColor="text1"/>
        </w:rPr>
        <w:t>r</w:t>
      </w:r>
      <w:r w:rsidRPr="00623322">
        <w:rPr>
          <w:rFonts w:hint="eastAsia"/>
          <w:color w:val="000000" w:themeColor="text1"/>
        </w:rPr>
        <w:t>ê</w:t>
      </w:r>
      <w:r w:rsidRPr="00623322">
        <w:rPr>
          <w:color w:val="000000" w:themeColor="text1"/>
        </w:rPr>
        <w:t>t dans les activit</w:t>
      </w:r>
      <w:r w:rsidRPr="00623322">
        <w:rPr>
          <w:rFonts w:hint="eastAsia"/>
          <w:color w:val="000000" w:themeColor="text1"/>
        </w:rPr>
        <w:t>é</w:t>
      </w:r>
      <w:r w:rsidRPr="00623322">
        <w:rPr>
          <w:color w:val="000000" w:themeColor="text1"/>
        </w:rPr>
        <w:t>s du PD-2AC. Ce processus n</w:t>
      </w:r>
      <w:r w:rsidRPr="00623322">
        <w:rPr>
          <w:rFonts w:hint="eastAsia"/>
          <w:color w:val="000000" w:themeColor="text1"/>
        </w:rPr>
        <w:t>é</w:t>
      </w:r>
      <w:r w:rsidRPr="00623322">
        <w:rPr>
          <w:color w:val="000000" w:themeColor="text1"/>
        </w:rPr>
        <w:t xml:space="preserve">cessite une mise </w:t>
      </w:r>
      <w:r w:rsidRPr="00623322">
        <w:rPr>
          <w:rFonts w:hint="eastAsia"/>
          <w:color w:val="000000" w:themeColor="text1"/>
        </w:rPr>
        <w:t>à</w:t>
      </w:r>
      <w:r w:rsidRPr="00623322">
        <w:rPr>
          <w:color w:val="000000" w:themeColor="text1"/>
        </w:rPr>
        <w:t xml:space="preserve"> jour r</w:t>
      </w:r>
      <w:r w:rsidRPr="00623322">
        <w:rPr>
          <w:rFonts w:hint="eastAsia"/>
          <w:color w:val="000000" w:themeColor="text1"/>
        </w:rPr>
        <w:t>é</w:t>
      </w:r>
      <w:r w:rsidRPr="00623322">
        <w:rPr>
          <w:color w:val="000000" w:themeColor="text1"/>
        </w:rPr>
        <w:t>guli</w:t>
      </w:r>
      <w:r w:rsidRPr="00623322">
        <w:rPr>
          <w:rFonts w:hint="eastAsia"/>
          <w:color w:val="000000" w:themeColor="text1"/>
        </w:rPr>
        <w:t>è</w:t>
      </w:r>
      <w:r w:rsidRPr="00623322">
        <w:rPr>
          <w:color w:val="000000" w:themeColor="text1"/>
        </w:rPr>
        <w:t>re tout au long du cycle de vie du projet.</w:t>
      </w:r>
    </w:p>
    <w:p w14:paraId="2A26499B" w14:textId="77777777" w:rsidR="00816558" w:rsidRPr="00623322" w:rsidRDefault="00816558" w:rsidP="00A30FE9">
      <w:pPr>
        <w:jc w:val="both"/>
        <w:rPr>
          <w:b/>
          <w:bCs/>
          <w:color w:val="000000" w:themeColor="text1"/>
        </w:rPr>
      </w:pPr>
      <w:r w:rsidRPr="00623322">
        <w:rPr>
          <w:b/>
          <w:bCs/>
          <w:color w:val="000000" w:themeColor="text1"/>
        </w:rPr>
        <w:t>Base documentaire et m</w:t>
      </w:r>
      <w:r w:rsidRPr="00623322">
        <w:rPr>
          <w:rFonts w:hint="eastAsia"/>
          <w:b/>
          <w:bCs/>
          <w:color w:val="000000" w:themeColor="text1"/>
        </w:rPr>
        <w:t>é</w:t>
      </w:r>
      <w:r w:rsidRPr="00623322">
        <w:rPr>
          <w:b/>
          <w:bCs/>
          <w:color w:val="000000" w:themeColor="text1"/>
        </w:rPr>
        <w:t>thodologique</w:t>
      </w:r>
    </w:p>
    <w:p w14:paraId="19E296FA" w14:textId="77777777" w:rsidR="00816558" w:rsidRPr="00623322" w:rsidRDefault="00816558" w:rsidP="00A30FE9">
      <w:pPr>
        <w:jc w:val="both"/>
        <w:rPr>
          <w:color w:val="000000" w:themeColor="text1"/>
        </w:rPr>
      </w:pPr>
      <w:r w:rsidRPr="00623322">
        <w:rPr>
          <w:color w:val="000000" w:themeColor="text1"/>
        </w:rPr>
        <w:t>L'identification des parties prenantes repose sur :</w:t>
      </w:r>
    </w:p>
    <w:p w14:paraId="24C6BC3B" w14:textId="77777777" w:rsidR="00816558" w:rsidRPr="00623322" w:rsidRDefault="00816558" w:rsidP="00A30FE9">
      <w:pPr>
        <w:pStyle w:val="ListParagraph"/>
        <w:numPr>
          <w:ilvl w:val="0"/>
          <w:numId w:val="43"/>
        </w:numPr>
        <w:jc w:val="both"/>
        <w:rPr>
          <w:rFonts w:eastAsiaTheme="minorHAnsi"/>
          <w:color w:val="000000" w:themeColor="text1"/>
        </w:rPr>
      </w:pPr>
      <w:r w:rsidRPr="00623322">
        <w:rPr>
          <w:rFonts w:eastAsiaTheme="minorHAnsi"/>
          <w:color w:val="000000" w:themeColor="text1"/>
        </w:rPr>
        <w:t>L'analyse documentaire, notamment le cadre l</w:t>
      </w:r>
      <w:r w:rsidRPr="00623322">
        <w:rPr>
          <w:rFonts w:eastAsiaTheme="minorHAnsi" w:hint="eastAsia"/>
          <w:color w:val="000000" w:themeColor="text1"/>
        </w:rPr>
        <w:t>é</w:t>
      </w:r>
      <w:r w:rsidRPr="00623322">
        <w:rPr>
          <w:rFonts w:eastAsiaTheme="minorHAnsi"/>
          <w:color w:val="000000" w:themeColor="text1"/>
        </w:rPr>
        <w:t>gal et r</w:t>
      </w:r>
      <w:r w:rsidRPr="00623322">
        <w:rPr>
          <w:rFonts w:eastAsiaTheme="minorHAnsi" w:hint="eastAsia"/>
          <w:color w:val="000000" w:themeColor="text1"/>
        </w:rPr>
        <w:t>é</w:t>
      </w:r>
      <w:r w:rsidRPr="00623322">
        <w:rPr>
          <w:rFonts w:eastAsiaTheme="minorHAnsi"/>
          <w:color w:val="000000" w:themeColor="text1"/>
        </w:rPr>
        <w:t>glementaire national, l'organisation sectorielle de l'aviculture et de l'aquaculture au Congo, le Document d'</w:t>
      </w:r>
      <w:r w:rsidRPr="00623322">
        <w:rPr>
          <w:rFonts w:eastAsiaTheme="minorHAnsi" w:hint="eastAsia"/>
          <w:color w:val="000000" w:themeColor="text1"/>
        </w:rPr>
        <w:t>É</w:t>
      </w:r>
      <w:r w:rsidRPr="00623322">
        <w:rPr>
          <w:rFonts w:eastAsiaTheme="minorHAnsi"/>
          <w:color w:val="000000" w:themeColor="text1"/>
        </w:rPr>
        <w:t>valuation du Projet (PAD) ainsi que les documents environnementaux et sociaux du projet ;</w:t>
      </w:r>
    </w:p>
    <w:p w14:paraId="772FDAE1" w14:textId="3A37411F" w:rsidR="00816558" w:rsidRPr="00623322" w:rsidRDefault="00816558" w:rsidP="00A30FE9">
      <w:pPr>
        <w:pStyle w:val="ListParagraph"/>
        <w:numPr>
          <w:ilvl w:val="0"/>
          <w:numId w:val="43"/>
        </w:numPr>
        <w:jc w:val="both"/>
        <w:rPr>
          <w:rFonts w:eastAsiaTheme="minorHAnsi"/>
          <w:color w:val="000000" w:themeColor="text1"/>
        </w:rPr>
      </w:pPr>
      <w:r w:rsidRPr="00623322">
        <w:rPr>
          <w:rFonts w:eastAsiaTheme="minorHAnsi"/>
          <w:color w:val="000000" w:themeColor="text1"/>
        </w:rPr>
        <w:t>Les consultations men</w:t>
      </w:r>
      <w:r w:rsidRPr="00623322">
        <w:rPr>
          <w:rFonts w:eastAsiaTheme="minorHAnsi" w:hint="eastAsia"/>
          <w:color w:val="000000" w:themeColor="text1"/>
        </w:rPr>
        <w:t>é</w:t>
      </w:r>
      <w:r w:rsidRPr="00623322">
        <w:rPr>
          <w:rFonts w:eastAsiaTheme="minorHAnsi"/>
          <w:color w:val="000000" w:themeColor="text1"/>
        </w:rPr>
        <w:t>es avec le minist</w:t>
      </w:r>
      <w:r w:rsidRPr="00623322">
        <w:rPr>
          <w:rFonts w:eastAsiaTheme="minorHAnsi" w:hint="eastAsia"/>
          <w:color w:val="000000" w:themeColor="text1"/>
        </w:rPr>
        <w:t>è</w:t>
      </w:r>
      <w:r w:rsidRPr="00623322">
        <w:rPr>
          <w:rFonts w:eastAsiaTheme="minorHAnsi"/>
          <w:color w:val="000000" w:themeColor="text1"/>
        </w:rPr>
        <w:t>re de l</w:t>
      </w:r>
      <w:r w:rsidRPr="00623322">
        <w:rPr>
          <w:rFonts w:eastAsiaTheme="minorHAnsi" w:hint="eastAsia"/>
          <w:color w:val="000000" w:themeColor="text1"/>
        </w:rPr>
        <w:t>’</w:t>
      </w:r>
      <w:r w:rsidRPr="00623322">
        <w:rPr>
          <w:rFonts w:eastAsiaTheme="minorHAnsi"/>
          <w:color w:val="000000" w:themeColor="text1"/>
        </w:rPr>
        <w:t>Agriculture, les administrations d</w:t>
      </w:r>
      <w:r w:rsidRPr="00623322">
        <w:rPr>
          <w:rFonts w:eastAsiaTheme="minorHAnsi" w:hint="eastAsia"/>
          <w:color w:val="000000" w:themeColor="text1"/>
        </w:rPr>
        <w:t>é</w:t>
      </w:r>
      <w:r w:rsidRPr="00623322">
        <w:rPr>
          <w:rFonts w:eastAsiaTheme="minorHAnsi"/>
          <w:color w:val="000000" w:themeColor="text1"/>
        </w:rPr>
        <w:t>concentr</w:t>
      </w:r>
      <w:r w:rsidRPr="00623322">
        <w:rPr>
          <w:rFonts w:eastAsiaTheme="minorHAnsi" w:hint="eastAsia"/>
          <w:color w:val="000000" w:themeColor="text1"/>
        </w:rPr>
        <w:t>é</w:t>
      </w:r>
      <w:r w:rsidRPr="00623322">
        <w:rPr>
          <w:rFonts w:eastAsiaTheme="minorHAnsi"/>
          <w:color w:val="000000" w:themeColor="text1"/>
        </w:rPr>
        <w:t>es et les communes situ</w:t>
      </w:r>
      <w:r w:rsidRPr="00623322">
        <w:rPr>
          <w:rFonts w:eastAsiaTheme="minorHAnsi" w:hint="eastAsia"/>
          <w:color w:val="000000" w:themeColor="text1"/>
        </w:rPr>
        <w:t>é</w:t>
      </w:r>
      <w:r w:rsidRPr="00623322">
        <w:rPr>
          <w:rFonts w:eastAsiaTheme="minorHAnsi"/>
          <w:color w:val="000000" w:themeColor="text1"/>
        </w:rPr>
        <w:t>es dans les zones d'intervention du projet ;</w:t>
      </w:r>
    </w:p>
    <w:p w14:paraId="01ECD377" w14:textId="77777777" w:rsidR="00816558" w:rsidRPr="00623322" w:rsidRDefault="00816558" w:rsidP="00A30FE9">
      <w:pPr>
        <w:pStyle w:val="ListParagraph"/>
        <w:numPr>
          <w:ilvl w:val="0"/>
          <w:numId w:val="43"/>
        </w:numPr>
        <w:jc w:val="both"/>
        <w:rPr>
          <w:rFonts w:eastAsiaTheme="minorHAnsi"/>
          <w:color w:val="000000" w:themeColor="text1"/>
        </w:rPr>
      </w:pPr>
      <w:r w:rsidRPr="00623322">
        <w:rPr>
          <w:rFonts w:eastAsiaTheme="minorHAnsi"/>
          <w:color w:val="000000" w:themeColor="text1"/>
        </w:rPr>
        <w:t>Les enseignements tir</w:t>
      </w:r>
      <w:r w:rsidRPr="00623322">
        <w:rPr>
          <w:rFonts w:eastAsiaTheme="minorHAnsi" w:hint="eastAsia"/>
          <w:color w:val="000000" w:themeColor="text1"/>
        </w:rPr>
        <w:t>é</w:t>
      </w:r>
      <w:r w:rsidRPr="00623322">
        <w:rPr>
          <w:rFonts w:eastAsiaTheme="minorHAnsi"/>
          <w:color w:val="000000" w:themeColor="text1"/>
        </w:rPr>
        <w:t>s des programmes ant</w:t>
      </w:r>
      <w:r w:rsidRPr="00623322">
        <w:rPr>
          <w:rFonts w:eastAsiaTheme="minorHAnsi" w:hint="eastAsia"/>
          <w:color w:val="000000" w:themeColor="text1"/>
        </w:rPr>
        <w:t>é</w:t>
      </w:r>
      <w:r w:rsidRPr="00623322">
        <w:rPr>
          <w:rFonts w:eastAsiaTheme="minorHAnsi"/>
          <w:color w:val="000000" w:themeColor="text1"/>
        </w:rPr>
        <w:t>rieurs dans les secteurs agricole et aquacole au Congo et dans la sous-r</w:t>
      </w:r>
      <w:r w:rsidRPr="00623322">
        <w:rPr>
          <w:rFonts w:eastAsiaTheme="minorHAnsi" w:hint="eastAsia"/>
          <w:color w:val="000000" w:themeColor="text1"/>
        </w:rPr>
        <w:t>é</w:t>
      </w:r>
      <w:r w:rsidRPr="00623322">
        <w:rPr>
          <w:rFonts w:eastAsiaTheme="minorHAnsi"/>
          <w:color w:val="000000" w:themeColor="text1"/>
        </w:rPr>
        <w:t>gion ;</w:t>
      </w:r>
    </w:p>
    <w:p w14:paraId="75793B18" w14:textId="77777777" w:rsidR="00816558" w:rsidRPr="00623322" w:rsidRDefault="00816558" w:rsidP="00A30FE9">
      <w:pPr>
        <w:pStyle w:val="ListParagraph"/>
        <w:numPr>
          <w:ilvl w:val="0"/>
          <w:numId w:val="43"/>
        </w:numPr>
        <w:jc w:val="both"/>
        <w:rPr>
          <w:rFonts w:eastAsiaTheme="minorHAnsi"/>
          <w:color w:val="000000" w:themeColor="text1"/>
        </w:rPr>
      </w:pPr>
      <w:r w:rsidRPr="00623322">
        <w:rPr>
          <w:rFonts w:eastAsiaTheme="minorHAnsi"/>
          <w:color w:val="000000" w:themeColor="text1"/>
        </w:rPr>
        <w:t>Les exigences de la NES n</w:t>
      </w:r>
      <w:r w:rsidRPr="00623322">
        <w:rPr>
          <w:rFonts w:eastAsiaTheme="minorHAnsi" w:hint="eastAsia"/>
          <w:color w:val="000000" w:themeColor="text1"/>
        </w:rPr>
        <w:t>°</w:t>
      </w:r>
      <w:r w:rsidRPr="00623322">
        <w:rPr>
          <w:rFonts w:eastAsiaTheme="minorHAnsi"/>
          <w:color w:val="000000" w:themeColor="text1"/>
        </w:rPr>
        <w:t>10, en ce qui concerne les parties affect</w:t>
      </w:r>
      <w:r w:rsidRPr="00623322">
        <w:rPr>
          <w:rFonts w:eastAsiaTheme="minorHAnsi" w:hint="eastAsia"/>
          <w:color w:val="000000" w:themeColor="text1"/>
        </w:rPr>
        <w:t>é</w:t>
      </w:r>
      <w:r w:rsidRPr="00623322">
        <w:rPr>
          <w:rFonts w:eastAsiaTheme="minorHAnsi"/>
          <w:color w:val="000000" w:themeColor="text1"/>
        </w:rPr>
        <w:t>es, les autres parties int</w:t>
      </w:r>
      <w:r w:rsidRPr="00623322">
        <w:rPr>
          <w:rFonts w:eastAsiaTheme="minorHAnsi" w:hint="eastAsia"/>
          <w:color w:val="000000" w:themeColor="text1"/>
        </w:rPr>
        <w:t>é</w:t>
      </w:r>
      <w:r w:rsidRPr="00623322">
        <w:rPr>
          <w:rFonts w:eastAsiaTheme="minorHAnsi"/>
          <w:color w:val="000000" w:themeColor="text1"/>
        </w:rPr>
        <w:t>ress</w:t>
      </w:r>
      <w:r w:rsidRPr="00623322">
        <w:rPr>
          <w:rFonts w:eastAsiaTheme="minorHAnsi" w:hint="eastAsia"/>
          <w:color w:val="000000" w:themeColor="text1"/>
        </w:rPr>
        <w:t>é</w:t>
      </w:r>
      <w:r w:rsidRPr="00623322">
        <w:rPr>
          <w:rFonts w:eastAsiaTheme="minorHAnsi"/>
          <w:color w:val="000000" w:themeColor="text1"/>
        </w:rPr>
        <w:t>es et les groupes vuln</w:t>
      </w:r>
      <w:r w:rsidRPr="00623322">
        <w:rPr>
          <w:rFonts w:eastAsiaTheme="minorHAnsi" w:hint="eastAsia"/>
          <w:color w:val="000000" w:themeColor="text1"/>
        </w:rPr>
        <w:t>é</w:t>
      </w:r>
      <w:r w:rsidRPr="00623322">
        <w:rPr>
          <w:rFonts w:eastAsiaTheme="minorHAnsi"/>
          <w:color w:val="000000" w:themeColor="text1"/>
        </w:rPr>
        <w:t>rables.</w:t>
      </w:r>
    </w:p>
    <w:p w14:paraId="46DCF0C5" w14:textId="77777777" w:rsidR="00816558" w:rsidRPr="00623322" w:rsidRDefault="00816558" w:rsidP="00A30FE9">
      <w:pPr>
        <w:jc w:val="both"/>
        <w:rPr>
          <w:b/>
          <w:bCs/>
          <w:color w:val="000000" w:themeColor="text1"/>
        </w:rPr>
      </w:pPr>
      <w:r w:rsidRPr="00623322">
        <w:rPr>
          <w:b/>
          <w:bCs/>
          <w:color w:val="000000" w:themeColor="text1"/>
        </w:rPr>
        <w:t>Principes directeurs de l'engagement</w:t>
      </w:r>
    </w:p>
    <w:p w14:paraId="250D9973" w14:textId="77777777" w:rsidR="00816558" w:rsidRPr="00623322" w:rsidRDefault="00816558" w:rsidP="00A30FE9">
      <w:pPr>
        <w:jc w:val="both"/>
        <w:rPr>
          <w:color w:val="000000" w:themeColor="text1"/>
        </w:rPr>
      </w:pPr>
      <w:r w:rsidRPr="00623322">
        <w:rPr>
          <w:color w:val="000000" w:themeColor="text1"/>
        </w:rPr>
        <w:t>Afin d'</w:t>
      </w:r>
      <w:r w:rsidRPr="00623322">
        <w:rPr>
          <w:rFonts w:hint="eastAsia"/>
          <w:color w:val="000000" w:themeColor="text1"/>
        </w:rPr>
        <w:t>é</w:t>
      </w:r>
      <w:r w:rsidRPr="00623322">
        <w:rPr>
          <w:color w:val="000000" w:themeColor="text1"/>
        </w:rPr>
        <w:t>laborer un plan de mobilisation efficace, l'identification des parties prenantes a int</w:t>
      </w:r>
      <w:r w:rsidRPr="00623322">
        <w:rPr>
          <w:rFonts w:hint="eastAsia"/>
          <w:color w:val="000000" w:themeColor="text1"/>
        </w:rPr>
        <w:t>é</w:t>
      </w:r>
      <w:r w:rsidRPr="00623322">
        <w:rPr>
          <w:color w:val="000000" w:themeColor="text1"/>
        </w:rPr>
        <w:t>gr</w:t>
      </w:r>
      <w:r w:rsidRPr="00623322">
        <w:rPr>
          <w:rFonts w:hint="eastAsia"/>
          <w:color w:val="000000" w:themeColor="text1"/>
        </w:rPr>
        <w:t>é</w:t>
      </w:r>
      <w:r w:rsidRPr="00623322">
        <w:rPr>
          <w:color w:val="000000" w:themeColor="text1"/>
        </w:rPr>
        <w:t xml:space="preserve"> leur niveau d'int</w:t>
      </w:r>
      <w:r w:rsidRPr="00623322">
        <w:rPr>
          <w:rFonts w:hint="eastAsia"/>
          <w:color w:val="000000" w:themeColor="text1"/>
        </w:rPr>
        <w:t>é</w:t>
      </w:r>
      <w:r w:rsidRPr="00623322">
        <w:rPr>
          <w:color w:val="000000" w:themeColor="text1"/>
        </w:rPr>
        <w:t>r</w:t>
      </w:r>
      <w:r w:rsidRPr="00623322">
        <w:rPr>
          <w:rFonts w:hint="eastAsia"/>
          <w:color w:val="000000" w:themeColor="text1"/>
        </w:rPr>
        <w:t>ê</w:t>
      </w:r>
      <w:r w:rsidRPr="00623322">
        <w:rPr>
          <w:color w:val="000000" w:themeColor="text1"/>
        </w:rPr>
        <w:t>t vis-</w:t>
      </w:r>
      <w:r w:rsidRPr="00623322">
        <w:rPr>
          <w:rFonts w:hint="eastAsia"/>
          <w:color w:val="000000" w:themeColor="text1"/>
        </w:rPr>
        <w:t>à</w:t>
      </w:r>
      <w:r w:rsidRPr="00623322">
        <w:rPr>
          <w:color w:val="000000" w:themeColor="text1"/>
        </w:rPr>
        <w:t>-vis du projet, leurs pr</w:t>
      </w:r>
      <w:r w:rsidRPr="00623322">
        <w:rPr>
          <w:rFonts w:hint="eastAsia"/>
          <w:color w:val="000000" w:themeColor="text1"/>
        </w:rPr>
        <w:t>é</w:t>
      </w:r>
      <w:r w:rsidRPr="00623322">
        <w:rPr>
          <w:color w:val="000000" w:themeColor="text1"/>
        </w:rPr>
        <w:t>occupations, leurs besoins en information et en participation, leur niveau de vuln</w:t>
      </w:r>
      <w:r w:rsidRPr="00623322">
        <w:rPr>
          <w:rFonts w:hint="eastAsia"/>
          <w:color w:val="000000" w:themeColor="text1"/>
        </w:rPr>
        <w:t>é</w:t>
      </w:r>
      <w:r w:rsidRPr="00623322">
        <w:rPr>
          <w:color w:val="000000" w:themeColor="text1"/>
        </w:rPr>
        <w:t>rabilit</w:t>
      </w:r>
      <w:r w:rsidRPr="00623322">
        <w:rPr>
          <w:rFonts w:hint="eastAsia"/>
          <w:color w:val="000000" w:themeColor="text1"/>
        </w:rPr>
        <w:t>é</w:t>
      </w:r>
      <w:r w:rsidRPr="00623322">
        <w:rPr>
          <w:color w:val="000000" w:themeColor="text1"/>
        </w:rPr>
        <w:t xml:space="preserve"> ainsi que leurs attentes. Les principes suivants guideront l'engagement tout au long du projet :</w:t>
      </w:r>
    </w:p>
    <w:p w14:paraId="15C48920" w14:textId="77777777" w:rsidR="00816558" w:rsidRPr="00623322" w:rsidRDefault="00816558" w:rsidP="00A30FE9">
      <w:pPr>
        <w:pStyle w:val="ListParagraph"/>
        <w:numPr>
          <w:ilvl w:val="0"/>
          <w:numId w:val="44"/>
        </w:numPr>
        <w:jc w:val="both"/>
        <w:rPr>
          <w:rFonts w:eastAsiaTheme="minorHAnsi"/>
          <w:color w:val="000000" w:themeColor="text1"/>
        </w:rPr>
      </w:pPr>
      <w:r w:rsidRPr="00623322">
        <w:rPr>
          <w:rFonts w:eastAsiaTheme="minorHAnsi"/>
          <w:color w:val="000000" w:themeColor="text1"/>
        </w:rPr>
        <w:t>Ouverture et approche bas</w:t>
      </w:r>
      <w:r w:rsidRPr="00623322">
        <w:rPr>
          <w:rFonts w:eastAsiaTheme="minorHAnsi" w:hint="eastAsia"/>
          <w:color w:val="000000" w:themeColor="text1"/>
        </w:rPr>
        <w:t>é</w:t>
      </w:r>
      <w:r w:rsidRPr="00623322">
        <w:rPr>
          <w:rFonts w:eastAsiaTheme="minorHAnsi"/>
          <w:color w:val="000000" w:themeColor="text1"/>
        </w:rPr>
        <w:t>e sur le cycle de vie du projet</w:t>
      </w:r>
      <w:r w:rsidRPr="00623322">
        <w:rPr>
          <w:rFonts w:eastAsiaTheme="minorHAnsi" w:hint="eastAsia"/>
          <w:color w:val="000000" w:themeColor="text1"/>
        </w:rPr>
        <w:t> </w:t>
      </w:r>
      <w:r w:rsidRPr="00623322">
        <w:rPr>
          <w:rFonts w:eastAsiaTheme="minorHAnsi"/>
          <w:color w:val="000000" w:themeColor="text1"/>
        </w:rPr>
        <w:t>: Des consultations publiques seront organis</w:t>
      </w:r>
      <w:r w:rsidRPr="00623322">
        <w:rPr>
          <w:rFonts w:eastAsiaTheme="minorHAnsi" w:hint="eastAsia"/>
          <w:color w:val="000000" w:themeColor="text1"/>
        </w:rPr>
        <w:t>é</w:t>
      </w:r>
      <w:r w:rsidRPr="00623322">
        <w:rPr>
          <w:rFonts w:eastAsiaTheme="minorHAnsi"/>
          <w:color w:val="000000" w:themeColor="text1"/>
        </w:rPr>
        <w:t xml:space="preserve">es </w:t>
      </w:r>
      <w:r w:rsidRPr="00623322">
        <w:rPr>
          <w:rFonts w:eastAsiaTheme="minorHAnsi" w:hint="eastAsia"/>
          <w:color w:val="000000" w:themeColor="text1"/>
        </w:rPr>
        <w:t>à</w:t>
      </w:r>
      <w:r w:rsidRPr="00623322">
        <w:rPr>
          <w:rFonts w:eastAsiaTheme="minorHAnsi"/>
          <w:color w:val="000000" w:themeColor="text1"/>
        </w:rPr>
        <w:t xml:space="preserve"> toutes les phases du projet, de mani</w:t>
      </w:r>
      <w:r w:rsidRPr="00623322">
        <w:rPr>
          <w:rFonts w:eastAsiaTheme="minorHAnsi" w:hint="eastAsia"/>
          <w:color w:val="000000" w:themeColor="text1"/>
        </w:rPr>
        <w:t>è</w:t>
      </w:r>
      <w:r w:rsidRPr="00623322">
        <w:rPr>
          <w:rFonts w:eastAsiaTheme="minorHAnsi"/>
          <w:color w:val="000000" w:themeColor="text1"/>
        </w:rPr>
        <w:t>re ouverte, sans manipulation ext</w:t>
      </w:r>
      <w:r w:rsidRPr="00623322">
        <w:rPr>
          <w:rFonts w:eastAsiaTheme="minorHAnsi" w:hint="eastAsia"/>
          <w:color w:val="000000" w:themeColor="text1"/>
        </w:rPr>
        <w:t>é</w:t>
      </w:r>
      <w:r w:rsidRPr="00623322">
        <w:rPr>
          <w:rFonts w:eastAsiaTheme="minorHAnsi"/>
          <w:color w:val="000000" w:themeColor="text1"/>
        </w:rPr>
        <w:t>rieure, interf</w:t>
      </w:r>
      <w:r w:rsidRPr="00623322">
        <w:rPr>
          <w:rFonts w:eastAsiaTheme="minorHAnsi" w:hint="eastAsia"/>
          <w:color w:val="000000" w:themeColor="text1"/>
        </w:rPr>
        <w:t>é</w:t>
      </w:r>
      <w:r w:rsidRPr="00623322">
        <w:rPr>
          <w:rFonts w:eastAsiaTheme="minorHAnsi"/>
          <w:color w:val="000000" w:themeColor="text1"/>
        </w:rPr>
        <w:t>rence, coercition ou intimidation.</w:t>
      </w:r>
    </w:p>
    <w:p w14:paraId="2FCD5AE1" w14:textId="77777777" w:rsidR="00816558" w:rsidRPr="00623322" w:rsidRDefault="00816558" w:rsidP="00A30FE9">
      <w:pPr>
        <w:pStyle w:val="ListParagraph"/>
        <w:numPr>
          <w:ilvl w:val="0"/>
          <w:numId w:val="44"/>
        </w:numPr>
        <w:jc w:val="both"/>
        <w:rPr>
          <w:rFonts w:eastAsiaTheme="minorHAnsi"/>
          <w:color w:val="000000" w:themeColor="text1"/>
        </w:rPr>
      </w:pPr>
      <w:r w:rsidRPr="00623322">
        <w:rPr>
          <w:rFonts w:eastAsiaTheme="minorHAnsi"/>
          <w:color w:val="000000" w:themeColor="text1"/>
        </w:rPr>
        <w:t xml:space="preserve">Participation </w:t>
      </w:r>
      <w:r w:rsidRPr="00623322">
        <w:rPr>
          <w:rFonts w:eastAsiaTheme="minorHAnsi" w:hint="eastAsia"/>
          <w:color w:val="000000" w:themeColor="text1"/>
        </w:rPr>
        <w:t>é</w:t>
      </w:r>
      <w:r w:rsidRPr="00623322">
        <w:rPr>
          <w:rFonts w:eastAsiaTheme="minorHAnsi"/>
          <w:color w:val="000000" w:themeColor="text1"/>
        </w:rPr>
        <w:t>clair</w:t>
      </w:r>
      <w:r w:rsidRPr="00623322">
        <w:rPr>
          <w:rFonts w:eastAsiaTheme="minorHAnsi" w:hint="eastAsia"/>
          <w:color w:val="000000" w:themeColor="text1"/>
        </w:rPr>
        <w:t>é</w:t>
      </w:r>
      <w:r w:rsidRPr="00623322">
        <w:rPr>
          <w:rFonts w:eastAsiaTheme="minorHAnsi"/>
          <w:color w:val="000000" w:themeColor="text1"/>
        </w:rPr>
        <w:t>e et retour d'information</w:t>
      </w:r>
      <w:r w:rsidRPr="00623322">
        <w:rPr>
          <w:rFonts w:eastAsiaTheme="minorHAnsi" w:hint="eastAsia"/>
          <w:color w:val="000000" w:themeColor="text1"/>
        </w:rPr>
        <w:t> </w:t>
      </w:r>
      <w:r w:rsidRPr="00623322">
        <w:rPr>
          <w:rFonts w:eastAsiaTheme="minorHAnsi"/>
          <w:color w:val="000000" w:themeColor="text1"/>
        </w:rPr>
        <w:t>: Les informations seront diffus</w:t>
      </w:r>
      <w:r w:rsidRPr="00623322">
        <w:rPr>
          <w:rFonts w:eastAsiaTheme="minorHAnsi" w:hint="eastAsia"/>
          <w:color w:val="000000" w:themeColor="text1"/>
        </w:rPr>
        <w:t>é</w:t>
      </w:r>
      <w:r w:rsidRPr="00623322">
        <w:rPr>
          <w:rFonts w:eastAsiaTheme="minorHAnsi"/>
          <w:color w:val="000000" w:themeColor="text1"/>
        </w:rPr>
        <w:t>es dans des formats appropri</w:t>
      </w:r>
      <w:r w:rsidRPr="00623322">
        <w:rPr>
          <w:rFonts w:eastAsiaTheme="minorHAnsi" w:hint="eastAsia"/>
          <w:color w:val="000000" w:themeColor="text1"/>
        </w:rPr>
        <w:t>é</w:t>
      </w:r>
      <w:r w:rsidRPr="00623322">
        <w:rPr>
          <w:rFonts w:eastAsiaTheme="minorHAnsi"/>
          <w:color w:val="000000" w:themeColor="text1"/>
        </w:rPr>
        <w:t xml:space="preserve">s </w:t>
      </w:r>
      <w:r w:rsidRPr="00623322">
        <w:rPr>
          <w:rFonts w:eastAsiaTheme="minorHAnsi" w:hint="eastAsia"/>
          <w:color w:val="000000" w:themeColor="text1"/>
        </w:rPr>
        <w:t>à</w:t>
      </w:r>
      <w:r w:rsidRPr="00623322">
        <w:rPr>
          <w:rFonts w:eastAsiaTheme="minorHAnsi"/>
          <w:color w:val="000000" w:themeColor="text1"/>
        </w:rPr>
        <w:t xml:space="preserve"> tous les publics concern</w:t>
      </w:r>
      <w:r w:rsidRPr="00623322">
        <w:rPr>
          <w:rFonts w:eastAsiaTheme="minorHAnsi" w:hint="eastAsia"/>
          <w:color w:val="000000" w:themeColor="text1"/>
        </w:rPr>
        <w:t>é</w:t>
      </w:r>
      <w:r w:rsidRPr="00623322">
        <w:rPr>
          <w:rFonts w:eastAsiaTheme="minorHAnsi"/>
          <w:color w:val="000000" w:themeColor="text1"/>
        </w:rPr>
        <w:t>s, et des m</w:t>
      </w:r>
      <w:r w:rsidRPr="00623322">
        <w:rPr>
          <w:rFonts w:eastAsiaTheme="minorHAnsi" w:hint="eastAsia"/>
          <w:color w:val="000000" w:themeColor="text1"/>
        </w:rPr>
        <w:t>é</w:t>
      </w:r>
      <w:r w:rsidRPr="00623322">
        <w:rPr>
          <w:rFonts w:eastAsiaTheme="minorHAnsi"/>
          <w:color w:val="000000" w:themeColor="text1"/>
        </w:rPr>
        <w:t>canismes seront pr</w:t>
      </w:r>
      <w:r w:rsidRPr="00623322">
        <w:rPr>
          <w:rFonts w:eastAsiaTheme="minorHAnsi" w:hint="eastAsia"/>
          <w:color w:val="000000" w:themeColor="text1"/>
        </w:rPr>
        <w:t>é</w:t>
      </w:r>
      <w:r w:rsidRPr="00623322">
        <w:rPr>
          <w:rFonts w:eastAsiaTheme="minorHAnsi"/>
          <w:color w:val="000000" w:themeColor="text1"/>
        </w:rPr>
        <w:t>vus pour recueillir, analyser et traiter les r</w:t>
      </w:r>
      <w:r w:rsidRPr="00623322">
        <w:rPr>
          <w:rFonts w:eastAsiaTheme="minorHAnsi" w:hint="eastAsia"/>
          <w:color w:val="000000" w:themeColor="text1"/>
        </w:rPr>
        <w:t>é</w:t>
      </w:r>
      <w:r w:rsidRPr="00623322">
        <w:rPr>
          <w:rFonts w:eastAsiaTheme="minorHAnsi"/>
          <w:color w:val="000000" w:themeColor="text1"/>
        </w:rPr>
        <w:t>actions et pr</w:t>
      </w:r>
      <w:r w:rsidRPr="00623322">
        <w:rPr>
          <w:rFonts w:eastAsiaTheme="minorHAnsi" w:hint="eastAsia"/>
          <w:color w:val="000000" w:themeColor="text1"/>
        </w:rPr>
        <w:t>é</w:t>
      </w:r>
      <w:r w:rsidRPr="00623322">
        <w:rPr>
          <w:rFonts w:eastAsiaTheme="minorHAnsi"/>
          <w:color w:val="000000" w:themeColor="text1"/>
        </w:rPr>
        <w:t>occupations des parties prenantes.</w:t>
      </w:r>
    </w:p>
    <w:p w14:paraId="742443CD" w14:textId="77777777" w:rsidR="00816558" w:rsidRPr="00623322" w:rsidRDefault="00816558" w:rsidP="00A30FE9">
      <w:pPr>
        <w:pStyle w:val="ListParagraph"/>
        <w:numPr>
          <w:ilvl w:val="0"/>
          <w:numId w:val="44"/>
        </w:numPr>
        <w:jc w:val="both"/>
        <w:rPr>
          <w:rFonts w:eastAsiaTheme="minorHAnsi"/>
          <w:color w:val="000000" w:themeColor="text1"/>
        </w:rPr>
      </w:pPr>
      <w:r w:rsidRPr="00623322">
        <w:rPr>
          <w:rFonts w:eastAsiaTheme="minorHAnsi"/>
          <w:color w:val="000000" w:themeColor="text1"/>
        </w:rPr>
        <w:t>Inclusivit</w:t>
      </w:r>
      <w:r w:rsidRPr="00623322">
        <w:rPr>
          <w:rFonts w:eastAsiaTheme="minorHAnsi" w:hint="eastAsia"/>
          <w:color w:val="000000" w:themeColor="text1"/>
        </w:rPr>
        <w:t>é</w:t>
      </w:r>
      <w:r w:rsidRPr="00623322">
        <w:rPr>
          <w:rFonts w:eastAsiaTheme="minorHAnsi"/>
          <w:color w:val="000000" w:themeColor="text1"/>
        </w:rPr>
        <w:t xml:space="preserve"> et sensibilit</w:t>
      </w:r>
      <w:r w:rsidRPr="00623322">
        <w:rPr>
          <w:rFonts w:eastAsiaTheme="minorHAnsi" w:hint="eastAsia"/>
          <w:color w:val="000000" w:themeColor="text1"/>
        </w:rPr>
        <w:t>é </w:t>
      </w:r>
      <w:r w:rsidRPr="00623322">
        <w:rPr>
          <w:rFonts w:eastAsiaTheme="minorHAnsi"/>
          <w:color w:val="000000" w:themeColor="text1"/>
        </w:rPr>
        <w:t>: Le processus de participation est inclusif. L'</w:t>
      </w:r>
      <w:r w:rsidRPr="00623322">
        <w:rPr>
          <w:rFonts w:eastAsiaTheme="minorHAnsi" w:hint="eastAsia"/>
          <w:color w:val="000000" w:themeColor="text1"/>
        </w:rPr>
        <w:t>é</w:t>
      </w:r>
      <w:r w:rsidRPr="00623322">
        <w:rPr>
          <w:rFonts w:eastAsiaTheme="minorHAnsi"/>
          <w:color w:val="000000" w:themeColor="text1"/>
        </w:rPr>
        <w:t>galit</w:t>
      </w:r>
      <w:r w:rsidRPr="00623322">
        <w:rPr>
          <w:rFonts w:eastAsiaTheme="minorHAnsi" w:hint="eastAsia"/>
          <w:color w:val="000000" w:themeColor="text1"/>
        </w:rPr>
        <w:t>é</w:t>
      </w:r>
      <w:r w:rsidRPr="00623322">
        <w:rPr>
          <w:rFonts w:eastAsiaTheme="minorHAnsi"/>
          <w:color w:val="000000" w:themeColor="text1"/>
        </w:rPr>
        <w:t xml:space="preserve"> d'acc</w:t>
      </w:r>
      <w:r w:rsidRPr="00623322">
        <w:rPr>
          <w:rFonts w:eastAsiaTheme="minorHAnsi" w:hint="eastAsia"/>
          <w:color w:val="000000" w:themeColor="text1"/>
        </w:rPr>
        <w:t>è</w:t>
      </w:r>
      <w:r w:rsidRPr="00623322">
        <w:rPr>
          <w:rFonts w:eastAsiaTheme="minorHAnsi"/>
          <w:color w:val="000000" w:themeColor="text1"/>
        </w:rPr>
        <w:t xml:space="preserve">s </w:t>
      </w:r>
      <w:r w:rsidRPr="00623322">
        <w:rPr>
          <w:rFonts w:eastAsiaTheme="minorHAnsi" w:hint="eastAsia"/>
          <w:color w:val="000000" w:themeColor="text1"/>
        </w:rPr>
        <w:t>à</w:t>
      </w:r>
      <w:r w:rsidRPr="00623322">
        <w:rPr>
          <w:rFonts w:eastAsiaTheme="minorHAnsi"/>
          <w:color w:val="000000" w:themeColor="text1"/>
        </w:rPr>
        <w:t xml:space="preserve"> l'information est garantie pour toutes les parties prenantes. Une attention particuli</w:t>
      </w:r>
      <w:r w:rsidRPr="00623322">
        <w:rPr>
          <w:rFonts w:eastAsiaTheme="minorHAnsi" w:hint="eastAsia"/>
          <w:color w:val="000000" w:themeColor="text1"/>
        </w:rPr>
        <w:t>è</w:t>
      </w:r>
      <w:r w:rsidRPr="00623322">
        <w:rPr>
          <w:rFonts w:eastAsiaTheme="minorHAnsi"/>
          <w:color w:val="000000" w:themeColor="text1"/>
        </w:rPr>
        <w:t>re est accord</w:t>
      </w:r>
      <w:r w:rsidRPr="00623322">
        <w:rPr>
          <w:rFonts w:eastAsiaTheme="minorHAnsi" w:hint="eastAsia"/>
          <w:color w:val="000000" w:themeColor="text1"/>
        </w:rPr>
        <w:t>é</w:t>
      </w:r>
      <w:r w:rsidRPr="00623322">
        <w:rPr>
          <w:rFonts w:eastAsiaTheme="minorHAnsi"/>
          <w:color w:val="000000" w:themeColor="text1"/>
        </w:rPr>
        <w:t>e aux groupes vuln</w:t>
      </w:r>
      <w:r w:rsidRPr="00623322">
        <w:rPr>
          <w:rFonts w:eastAsiaTheme="minorHAnsi" w:hint="eastAsia"/>
          <w:color w:val="000000" w:themeColor="text1"/>
        </w:rPr>
        <w:t>é</w:t>
      </w:r>
      <w:r w:rsidRPr="00623322">
        <w:rPr>
          <w:rFonts w:eastAsiaTheme="minorHAnsi"/>
          <w:color w:val="000000" w:themeColor="text1"/>
        </w:rPr>
        <w:t>rables susceptibles d'</w:t>
      </w:r>
      <w:r w:rsidRPr="00623322">
        <w:rPr>
          <w:rFonts w:eastAsiaTheme="minorHAnsi" w:hint="eastAsia"/>
          <w:color w:val="000000" w:themeColor="text1"/>
        </w:rPr>
        <w:t>ê</w:t>
      </w:r>
      <w:r w:rsidRPr="00623322">
        <w:rPr>
          <w:rFonts w:eastAsiaTheme="minorHAnsi"/>
          <w:color w:val="000000" w:themeColor="text1"/>
        </w:rPr>
        <w:t>tre exclus des b</w:t>
      </w:r>
      <w:r w:rsidRPr="00623322">
        <w:rPr>
          <w:rFonts w:eastAsiaTheme="minorHAnsi" w:hint="eastAsia"/>
          <w:color w:val="000000" w:themeColor="text1"/>
        </w:rPr>
        <w:t>é</w:t>
      </w:r>
      <w:r w:rsidRPr="00623322">
        <w:rPr>
          <w:rFonts w:eastAsiaTheme="minorHAnsi"/>
          <w:color w:val="000000" w:themeColor="text1"/>
        </w:rPr>
        <w:t>n</w:t>
      </w:r>
      <w:r w:rsidRPr="00623322">
        <w:rPr>
          <w:rFonts w:eastAsiaTheme="minorHAnsi" w:hint="eastAsia"/>
          <w:color w:val="000000" w:themeColor="text1"/>
        </w:rPr>
        <w:t>é</w:t>
      </w:r>
      <w:r w:rsidRPr="00623322">
        <w:rPr>
          <w:rFonts w:eastAsiaTheme="minorHAnsi"/>
          <w:color w:val="000000" w:themeColor="text1"/>
        </w:rPr>
        <w:t xml:space="preserve">fices du projet, ainsi </w:t>
      </w:r>
      <w:proofErr w:type="gramStart"/>
      <w:r w:rsidRPr="00623322">
        <w:rPr>
          <w:rFonts w:eastAsiaTheme="minorHAnsi"/>
          <w:color w:val="000000" w:themeColor="text1"/>
        </w:rPr>
        <w:lastRenderedPageBreak/>
        <w:t>qu'aux</w:t>
      </w:r>
      <w:proofErr w:type="gramEnd"/>
      <w:r w:rsidRPr="00623322">
        <w:rPr>
          <w:rFonts w:eastAsiaTheme="minorHAnsi"/>
          <w:color w:val="000000" w:themeColor="text1"/>
        </w:rPr>
        <w:t xml:space="preserve"> sensibilit</w:t>
      </w:r>
      <w:r w:rsidRPr="00623322">
        <w:rPr>
          <w:rFonts w:eastAsiaTheme="minorHAnsi" w:hint="eastAsia"/>
          <w:color w:val="000000" w:themeColor="text1"/>
        </w:rPr>
        <w:t>é</w:t>
      </w:r>
      <w:r w:rsidRPr="00623322">
        <w:rPr>
          <w:rFonts w:eastAsiaTheme="minorHAnsi"/>
          <w:color w:val="000000" w:themeColor="text1"/>
        </w:rPr>
        <w:t>s culturelles des divers groupes ethniques pr</w:t>
      </w:r>
      <w:r w:rsidRPr="00623322">
        <w:rPr>
          <w:rFonts w:eastAsiaTheme="minorHAnsi" w:hint="eastAsia"/>
          <w:color w:val="000000" w:themeColor="text1"/>
        </w:rPr>
        <w:t>é</w:t>
      </w:r>
      <w:r w:rsidRPr="00623322">
        <w:rPr>
          <w:rFonts w:eastAsiaTheme="minorHAnsi"/>
          <w:color w:val="000000" w:themeColor="text1"/>
        </w:rPr>
        <w:t>sents dans les zones d'intervention.</w:t>
      </w:r>
    </w:p>
    <w:p w14:paraId="66711DD2" w14:textId="7C1B1CC3" w:rsidR="00816558" w:rsidRPr="00623322" w:rsidRDefault="00816558" w:rsidP="00A30FE9">
      <w:pPr>
        <w:jc w:val="both"/>
        <w:rPr>
          <w:color w:val="000000" w:themeColor="text1"/>
        </w:rPr>
      </w:pPr>
      <w:r w:rsidRPr="00623322">
        <w:rPr>
          <w:color w:val="000000" w:themeColor="text1"/>
        </w:rPr>
        <w:t>Ces informations seront utilis</w:t>
      </w:r>
      <w:r w:rsidRPr="00623322">
        <w:rPr>
          <w:rFonts w:hint="eastAsia"/>
          <w:color w:val="000000" w:themeColor="text1"/>
        </w:rPr>
        <w:t>é</w:t>
      </w:r>
      <w:r w:rsidRPr="00623322">
        <w:rPr>
          <w:color w:val="000000" w:themeColor="text1"/>
        </w:rPr>
        <w:t>es afin de d</w:t>
      </w:r>
      <w:r w:rsidRPr="00623322">
        <w:rPr>
          <w:rFonts w:hint="eastAsia"/>
          <w:color w:val="000000" w:themeColor="text1"/>
        </w:rPr>
        <w:t>é</w:t>
      </w:r>
      <w:r w:rsidRPr="00623322">
        <w:rPr>
          <w:color w:val="000000" w:themeColor="text1"/>
        </w:rPr>
        <w:t>finir, pour chaque cat</w:t>
      </w:r>
      <w:r w:rsidRPr="00623322">
        <w:rPr>
          <w:rFonts w:hint="eastAsia"/>
          <w:color w:val="000000" w:themeColor="text1"/>
        </w:rPr>
        <w:t>é</w:t>
      </w:r>
      <w:r w:rsidRPr="00623322">
        <w:rPr>
          <w:color w:val="000000" w:themeColor="text1"/>
        </w:rPr>
        <w:t>gorie de parties prenantes, les modes et canaux de participation les plus adapt</w:t>
      </w:r>
      <w:r w:rsidRPr="00623322">
        <w:rPr>
          <w:rFonts w:hint="eastAsia"/>
          <w:color w:val="000000" w:themeColor="text1"/>
        </w:rPr>
        <w:t>é</w:t>
      </w:r>
      <w:r w:rsidRPr="00623322">
        <w:rPr>
          <w:color w:val="000000" w:themeColor="text1"/>
        </w:rPr>
        <w:t>s, d'identifier les personnes et groupes susceptibles de rencontrer des difficult</w:t>
      </w:r>
      <w:r w:rsidRPr="00623322">
        <w:rPr>
          <w:rFonts w:hint="eastAsia"/>
          <w:color w:val="000000" w:themeColor="text1"/>
        </w:rPr>
        <w:t>é</w:t>
      </w:r>
      <w:r w:rsidRPr="00623322">
        <w:rPr>
          <w:color w:val="000000" w:themeColor="text1"/>
        </w:rPr>
        <w:t xml:space="preserve">s </w:t>
      </w:r>
      <w:r w:rsidRPr="00623322">
        <w:rPr>
          <w:rFonts w:hint="eastAsia"/>
          <w:color w:val="000000" w:themeColor="text1"/>
        </w:rPr>
        <w:t>à</w:t>
      </w:r>
      <w:r w:rsidRPr="00623322">
        <w:rPr>
          <w:color w:val="000000" w:themeColor="text1"/>
        </w:rPr>
        <w:t xml:space="preserve"> participer, et d'analyser comment chaque cat</w:t>
      </w:r>
      <w:r w:rsidRPr="00623322">
        <w:rPr>
          <w:rFonts w:hint="eastAsia"/>
          <w:color w:val="000000" w:themeColor="text1"/>
        </w:rPr>
        <w:t>é</w:t>
      </w:r>
      <w:r w:rsidRPr="00623322">
        <w:rPr>
          <w:color w:val="000000" w:themeColor="text1"/>
        </w:rPr>
        <w:t xml:space="preserve">gorie pourrait </w:t>
      </w:r>
      <w:r w:rsidRPr="00623322">
        <w:rPr>
          <w:rFonts w:hint="eastAsia"/>
          <w:color w:val="000000" w:themeColor="text1"/>
        </w:rPr>
        <w:t>ê</w:t>
      </w:r>
      <w:r w:rsidRPr="00623322">
        <w:rPr>
          <w:color w:val="000000" w:themeColor="text1"/>
        </w:rPr>
        <w:t>tre affect</w:t>
      </w:r>
      <w:r w:rsidRPr="00623322">
        <w:rPr>
          <w:rFonts w:hint="eastAsia"/>
          <w:color w:val="000000" w:themeColor="text1"/>
        </w:rPr>
        <w:t>é</w:t>
      </w:r>
      <w:r w:rsidRPr="00623322">
        <w:rPr>
          <w:color w:val="000000" w:themeColor="text1"/>
        </w:rPr>
        <w:t>e par le projet, de fa</w:t>
      </w:r>
      <w:r w:rsidRPr="00623322">
        <w:rPr>
          <w:rFonts w:hint="eastAsia"/>
          <w:color w:val="000000" w:themeColor="text1"/>
        </w:rPr>
        <w:t>ç</w:t>
      </w:r>
      <w:r w:rsidRPr="00623322">
        <w:rPr>
          <w:color w:val="000000" w:themeColor="text1"/>
        </w:rPr>
        <w:t xml:space="preserve">on </w:t>
      </w:r>
      <w:r w:rsidRPr="00623322">
        <w:rPr>
          <w:rFonts w:hint="eastAsia"/>
          <w:color w:val="000000" w:themeColor="text1"/>
        </w:rPr>
        <w:t>à</w:t>
      </w:r>
      <w:r w:rsidRPr="00623322">
        <w:rPr>
          <w:color w:val="000000" w:themeColor="text1"/>
        </w:rPr>
        <w:t xml:space="preserve"> mieux les informer et les impliquer dans sa r</w:t>
      </w:r>
      <w:r w:rsidRPr="00623322">
        <w:rPr>
          <w:rFonts w:hint="eastAsia"/>
          <w:color w:val="000000" w:themeColor="text1"/>
        </w:rPr>
        <w:t>é</w:t>
      </w:r>
      <w:r w:rsidRPr="00623322">
        <w:rPr>
          <w:color w:val="000000" w:themeColor="text1"/>
        </w:rPr>
        <w:t>alisation.</w:t>
      </w:r>
    </w:p>
    <w:p w14:paraId="1C91FDF9" w14:textId="09BC6B7A" w:rsidR="00816558" w:rsidRPr="00623322" w:rsidRDefault="00816558" w:rsidP="00A30FE9">
      <w:pPr>
        <w:jc w:val="both"/>
        <w:rPr>
          <w:rFonts w:cs="Times New Roman"/>
          <w:b/>
          <w:bCs/>
          <w:color w:val="000000" w:themeColor="text1"/>
        </w:rPr>
      </w:pPr>
      <w:r w:rsidRPr="00623322">
        <w:rPr>
          <w:b/>
          <w:bCs/>
          <w:color w:val="000000" w:themeColor="text1"/>
        </w:rPr>
        <w:t>Identification et cat</w:t>
      </w:r>
      <w:r w:rsidRPr="00623322">
        <w:rPr>
          <w:rFonts w:hint="eastAsia"/>
          <w:b/>
          <w:bCs/>
          <w:color w:val="000000" w:themeColor="text1"/>
        </w:rPr>
        <w:t>é</w:t>
      </w:r>
      <w:r w:rsidRPr="00623322">
        <w:rPr>
          <w:b/>
          <w:bCs/>
          <w:color w:val="000000" w:themeColor="text1"/>
        </w:rPr>
        <w:t>gorisation des parties prenantes</w:t>
      </w:r>
    </w:p>
    <w:p w14:paraId="2E44387B" w14:textId="48EB6D0E" w:rsidR="003D3DA1" w:rsidRPr="00F6339E" w:rsidRDefault="00816558" w:rsidP="005F18B4">
      <w:pPr>
        <w:jc w:val="both"/>
        <w:rPr>
          <w:color w:val="000000" w:themeColor="text1"/>
        </w:rPr>
      </w:pPr>
      <w:r w:rsidRPr="00623322">
        <w:rPr>
          <w:rFonts w:hint="eastAsia"/>
          <w:color w:val="000000" w:themeColor="text1"/>
        </w:rPr>
        <w:t>À</w:t>
      </w:r>
      <w:r w:rsidRPr="00623322">
        <w:rPr>
          <w:color w:val="000000" w:themeColor="text1"/>
        </w:rPr>
        <w:t xml:space="preserve"> ce stade de pr</w:t>
      </w:r>
      <w:r w:rsidRPr="00623322">
        <w:rPr>
          <w:rFonts w:hint="eastAsia"/>
          <w:color w:val="000000" w:themeColor="text1"/>
        </w:rPr>
        <w:t>é</w:t>
      </w:r>
      <w:r w:rsidRPr="00623322">
        <w:rPr>
          <w:color w:val="000000" w:themeColor="text1"/>
        </w:rPr>
        <w:t>paration du projet, une premi</w:t>
      </w:r>
      <w:r w:rsidRPr="00623322">
        <w:rPr>
          <w:rFonts w:hint="eastAsia"/>
          <w:color w:val="000000" w:themeColor="text1"/>
        </w:rPr>
        <w:t>è</w:t>
      </w:r>
      <w:r w:rsidRPr="00623322">
        <w:rPr>
          <w:color w:val="000000" w:themeColor="text1"/>
        </w:rPr>
        <w:t xml:space="preserve">re liste de parties prenantes a </w:t>
      </w:r>
      <w:r w:rsidRPr="00623322">
        <w:rPr>
          <w:rFonts w:hint="eastAsia"/>
          <w:color w:val="000000" w:themeColor="text1"/>
        </w:rPr>
        <w:t>é</w:t>
      </w:r>
      <w:r w:rsidRPr="00623322">
        <w:rPr>
          <w:color w:val="000000" w:themeColor="text1"/>
        </w:rPr>
        <w:t>t</w:t>
      </w:r>
      <w:r w:rsidRPr="00623322">
        <w:rPr>
          <w:rFonts w:hint="eastAsia"/>
          <w:color w:val="000000" w:themeColor="text1"/>
        </w:rPr>
        <w:t>é</w:t>
      </w:r>
      <w:r w:rsidRPr="00623322">
        <w:rPr>
          <w:color w:val="000000" w:themeColor="text1"/>
        </w:rPr>
        <w:t xml:space="preserve"> </w:t>
      </w:r>
      <w:r w:rsidRPr="00623322">
        <w:rPr>
          <w:rFonts w:hint="eastAsia"/>
          <w:color w:val="000000" w:themeColor="text1"/>
        </w:rPr>
        <w:t>é</w:t>
      </w:r>
      <w:r w:rsidRPr="00623322">
        <w:rPr>
          <w:color w:val="000000" w:themeColor="text1"/>
        </w:rPr>
        <w:t xml:space="preserve">tablie et des consultations participatives et inclusives ont </w:t>
      </w:r>
      <w:r w:rsidRPr="00623322">
        <w:rPr>
          <w:rFonts w:hint="eastAsia"/>
          <w:color w:val="000000" w:themeColor="text1"/>
        </w:rPr>
        <w:t>é</w:t>
      </w:r>
      <w:r w:rsidRPr="00623322">
        <w:rPr>
          <w:color w:val="000000" w:themeColor="text1"/>
        </w:rPr>
        <w:t>t</w:t>
      </w:r>
      <w:r w:rsidRPr="00623322">
        <w:rPr>
          <w:rFonts w:hint="eastAsia"/>
          <w:color w:val="000000" w:themeColor="text1"/>
        </w:rPr>
        <w:t>é</w:t>
      </w:r>
      <w:r w:rsidRPr="00623322">
        <w:rPr>
          <w:color w:val="000000" w:themeColor="text1"/>
        </w:rPr>
        <w:t xml:space="preserve"> conduites afin de s'assurer de la compr</w:t>
      </w:r>
      <w:r w:rsidRPr="00623322">
        <w:rPr>
          <w:rFonts w:hint="eastAsia"/>
          <w:color w:val="000000" w:themeColor="text1"/>
        </w:rPr>
        <w:t>é</w:t>
      </w:r>
      <w:r w:rsidRPr="00623322">
        <w:rPr>
          <w:color w:val="000000" w:themeColor="text1"/>
        </w:rPr>
        <w:t>hension des activit</w:t>
      </w:r>
      <w:r w:rsidRPr="00623322">
        <w:rPr>
          <w:rFonts w:hint="eastAsia"/>
          <w:color w:val="000000" w:themeColor="text1"/>
        </w:rPr>
        <w:t>é</w:t>
      </w:r>
      <w:r w:rsidRPr="00623322">
        <w:rPr>
          <w:color w:val="000000" w:themeColor="text1"/>
        </w:rPr>
        <w:t>s du projet et de l'appropriation de sa vision de d</w:t>
      </w:r>
      <w:r w:rsidRPr="00623322">
        <w:rPr>
          <w:rFonts w:hint="eastAsia"/>
          <w:color w:val="000000" w:themeColor="text1"/>
        </w:rPr>
        <w:t>é</w:t>
      </w:r>
      <w:r w:rsidRPr="00623322">
        <w:rPr>
          <w:color w:val="000000" w:themeColor="text1"/>
        </w:rPr>
        <w:t>veloppement. Le pr</w:t>
      </w:r>
      <w:r w:rsidRPr="00623322">
        <w:rPr>
          <w:rFonts w:hint="eastAsia"/>
          <w:color w:val="000000" w:themeColor="text1"/>
        </w:rPr>
        <w:t>é</w:t>
      </w:r>
      <w:r w:rsidRPr="00623322">
        <w:rPr>
          <w:color w:val="000000" w:themeColor="text1"/>
        </w:rPr>
        <w:t>sent cadre refl</w:t>
      </w:r>
      <w:r w:rsidRPr="00623322">
        <w:rPr>
          <w:rFonts w:hint="eastAsia"/>
          <w:color w:val="000000" w:themeColor="text1"/>
        </w:rPr>
        <w:t>è</w:t>
      </w:r>
      <w:r w:rsidRPr="00623322">
        <w:rPr>
          <w:color w:val="000000" w:themeColor="text1"/>
        </w:rPr>
        <w:t>te les perceptions, pr</w:t>
      </w:r>
      <w:r w:rsidRPr="00623322">
        <w:rPr>
          <w:rFonts w:hint="eastAsia"/>
          <w:color w:val="000000" w:themeColor="text1"/>
        </w:rPr>
        <w:t>é</w:t>
      </w:r>
      <w:r w:rsidRPr="00623322">
        <w:rPr>
          <w:color w:val="000000" w:themeColor="text1"/>
        </w:rPr>
        <w:t>occupations, souhaits et attentes des diff</w:t>
      </w:r>
      <w:r w:rsidRPr="00623322">
        <w:rPr>
          <w:rFonts w:hint="eastAsia"/>
          <w:color w:val="000000" w:themeColor="text1"/>
        </w:rPr>
        <w:t>é</w:t>
      </w:r>
      <w:r w:rsidRPr="00623322">
        <w:rPr>
          <w:color w:val="000000" w:themeColor="text1"/>
        </w:rPr>
        <w:t>rentes parties prenantes consult</w:t>
      </w:r>
      <w:r w:rsidRPr="00623322">
        <w:rPr>
          <w:rFonts w:hint="eastAsia"/>
          <w:color w:val="000000" w:themeColor="text1"/>
        </w:rPr>
        <w:t>é</w:t>
      </w:r>
      <w:r w:rsidRPr="00623322">
        <w:rPr>
          <w:color w:val="000000" w:themeColor="text1"/>
        </w:rPr>
        <w:t>es.</w:t>
      </w:r>
    </w:p>
    <w:p w14:paraId="6D910BC3" w14:textId="77777777" w:rsidR="00624994" w:rsidRPr="00623322" w:rsidRDefault="00624994" w:rsidP="00AA3BDC">
      <w:pPr>
        <w:pStyle w:val="ListParagraph"/>
        <w:numPr>
          <w:ilvl w:val="1"/>
          <w:numId w:val="3"/>
        </w:numPr>
        <w:outlineLvl w:val="1"/>
        <w:rPr>
          <w:rFonts w:eastAsiaTheme="majorEastAsia" w:cstheme="minorHAnsi"/>
          <w:b/>
          <w:color w:val="000000" w:themeColor="text1"/>
        </w:rPr>
      </w:pPr>
      <w:bookmarkStart w:id="7" w:name="_Toc226482234"/>
      <w:r w:rsidRPr="00623322">
        <w:rPr>
          <w:rFonts w:eastAsiaTheme="majorEastAsia" w:cstheme="minorHAnsi"/>
          <w:b/>
          <w:color w:val="000000" w:themeColor="text1"/>
        </w:rPr>
        <w:t>Catégories de parties prenantes</w:t>
      </w:r>
      <w:bookmarkEnd w:id="7"/>
    </w:p>
    <w:p w14:paraId="707D29CE" w14:textId="77777777" w:rsidR="00624994" w:rsidRPr="00623322" w:rsidRDefault="00624994" w:rsidP="001360C3">
      <w:pPr>
        <w:jc w:val="both"/>
        <w:rPr>
          <w:color w:val="000000" w:themeColor="text1"/>
        </w:rPr>
      </w:pPr>
      <w:r w:rsidRPr="00623322">
        <w:rPr>
          <w:color w:val="000000" w:themeColor="text1"/>
        </w:rPr>
        <w:t xml:space="preserve">Conformément à la NES 10, trois catégories de parties prenantes sont distinguées dans le cadre de ce Projet : </w:t>
      </w:r>
    </w:p>
    <w:p w14:paraId="0CB9A851" w14:textId="77777777" w:rsidR="00624994" w:rsidRPr="00623322" w:rsidRDefault="00624994" w:rsidP="001360C3">
      <w:pPr>
        <w:jc w:val="both"/>
        <w:rPr>
          <w:rFonts w:cstheme="minorHAnsi"/>
          <w:color w:val="000000" w:themeColor="text1"/>
        </w:rPr>
      </w:pPr>
      <w:r w:rsidRPr="00623322">
        <w:rPr>
          <w:rFonts w:cstheme="minorHAnsi"/>
          <w:b/>
          <w:i/>
          <w:color w:val="000000" w:themeColor="text1"/>
        </w:rPr>
        <w:t>Les parties touchées par le Projet</w:t>
      </w:r>
      <w:r w:rsidRPr="00623322">
        <w:rPr>
          <w:rFonts w:cstheme="minorHAnsi"/>
          <w:i/>
          <w:color w:val="000000" w:themeColor="text1"/>
        </w:rPr>
        <w:t xml:space="preserve">, encore appelées parties prenantes </w:t>
      </w:r>
      <w:r w:rsidRPr="00623322">
        <w:rPr>
          <w:rFonts w:cstheme="minorHAnsi"/>
          <w:b/>
          <w:i/>
          <w:color w:val="000000" w:themeColor="text1"/>
        </w:rPr>
        <w:t>principales ou parties affectées</w:t>
      </w:r>
      <w:r w:rsidRPr="00623322">
        <w:rPr>
          <w:rFonts w:cstheme="minorHAnsi"/>
          <w:i/>
          <w:color w:val="000000" w:themeColor="text1"/>
        </w:rPr>
        <w:t>,</w:t>
      </w:r>
      <w:r w:rsidRPr="00623322">
        <w:rPr>
          <w:rFonts w:cstheme="minorHAnsi"/>
          <w:color w:val="000000" w:themeColor="text1"/>
        </w:rPr>
        <w:t xml:space="preserve"> sont les bénéficiaires d’une activité de développement ou ceux qui sont directement touchés (positivement ou négativement) par elle. Elles comprennent les populations locales (les individus ou les organisations à base communautaire les populations bénéficiaires dans les zones d’intervention du projet, y compris les agriculteurs, les groupements de producteurs agricoles, les coopératives et les entreprises agricoles ; Micros-, petites et moyennes entreprises (MPME) impliquées dans l’agriculture, la foresterie communautaire et les produits forestiers non ligneux (PFNL)) sur la zone du projet/programme, en particulier les pauvres et les groupes marginalisés qui ont traditionnellement été exclus de la participation dans les efforts de développement.</w:t>
      </w:r>
    </w:p>
    <w:p w14:paraId="28FB5A48" w14:textId="0F55328E" w:rsidR="002A6589" w:rsidRPr="00623322" w:rsidRDefault="00624994" w:rsidP="001360C3">
      <w:pPr>
        <w:jc w:val="both"/>
        <w:rPr>
          <w:rFonts w:cstheme="minorHAnsi"/>
          <w:color w:val="000000" w:themeColor="text1"/>
        </w:rPr>
      </w:pPr>
      <w:r w:rsidRPr="00623322">
        <w:rPr>
          <w:rFonts w:cstheme="minorHAnsi"/>
          <w:b/>
          <w:i/>
          <w:color w:val="000000" w:themeColor="text1"/>
        </w:rPr>
        <w:t>Les parties intéressées par le Projet</w:t>
      </w:r>
      <w:r w:rsidRPr="00623322">
        <w:rPr>
          <w:rFonts w:cstheme="minorHAnsi"/>
          <w:i/>
          <w:color w:val="000000" w:themeColor="text1"/>
        </w:rPr>
        <w:t xml:space="preserve">, ou encore parties prenantes </w:t>
      </w:r>
      <w:r w:rsidRPr="00623322">
        <w:rPr>
          <w:rFonts w:cstheme="minorHAnsi"/>
          <w:b/>
          <w:i/>
          <w:color w:val="000000" w:themeColor="text1"/>
        </w:rPr>
        <w:t>secondaires</w:t>
      </w:r>
      <w:r w:rsidRPr="00623322">
        <w:rPr>
          <w:rFonts w:cstheme="minorHAnsi"/>
          <w:color w:val="000000" w:themeColor="text1"/>
        </w:rPr>
        <w:t>, sont les individus ou groupes dont les intérêts peuvent être affectés par le Projet, et qui ont le potentiel d’influencer les activités ou résultats. Ce groupe de parties prenantes comprend le Gouvernement et ses entités ministérielles concernées, les organismes d’exécution et leur personnel, les collectivités territoriales, les organisations de la société civile, les associations ou les organisations non gouvernementales, les entreprises du secteur privé, les concessionnaires, les bailleurs de fonds et autres organismes de développement, etc., ainsi que la presse et les mass media.</w:t>
      </w:r>
    </w:p>
    <w:p w14:paraId="76B97D37" w14:textId="77777777" w:rsidR="00F41504" w:rsidRPr="00623322" w:rsidRDefault="00F41504" w:rsidP="001360C3">
      <w:pPr>
        <w:jc w:val="both"/>
        <w:rPr>
          <w:rFonts w:cstheme="minorHAnsi"/>
          <w:color w:val="000000" w:themeColor="text1"/>
        </w:rPr>
      </w:pPr>
    </w:p>
    <w:p w14:paraId="7DF78924" w14:textId="77777777" w:rsidR="00F41504" w:rsidRPr="00623322" w:rsidRDefault="00F41504" w:rsidP="001360C3">
      <w:pPr>
        <w:jc w:val="both"/>
        <w:rPr>
          <w:rFonts w:cstheme="minorHAnsi"/>
          <w:color w:val="000000" w:themeColor="text1"/>
        </w:rPr>
      </w:pPr>
    </w:p>
    <w:p w14:paraId="1A2A5B07" w14:textId="77777777" w:rsidR="004E281F" w:rsidRPr="00623322" w:rsidRDefault="004E281F" w:rsidP="001360C3">
      <w:pPr>
        <w:jc w:val="both"/>
        <w:rPr>
          <w:rFonts w:cstheme="minorHAnsi"/>
          <w:color w:val="000000" w:themeColor="text1"/>
        </w:rPr>
      </w:pPr>
    </w:p>
    <w:p w14:paraId="32CE1885" w14:textId="77777777" w:rsidR="004E281F" w:rsidRPr="00623322" w:rsidRDefault="004E281F" w:rsidP="001360C3">
      <w:pPr>
        <w:jc w:val="both"/>
        <w:rPr>
          <w:rFonts w:cstheme="minorHAnsi"/>
          <w:color w:val="000000" w:themeColor="text1"/>
        </w:rPr>
      </w:pPr>
    </w:p>
    <w:p w14:paraId="35E628FA" w14:textId="77777777" w:rsidR="004E281F" w:rsidRPr="00623322" w:rsidRDefault="004E281F" w:rsidP="001360C3">
      <w:pPr>
        <w:jc w:val="both"/>
        <w:rPr>
          <w:rFonts w:cstheme="minorHAnsi"/>
          <w:color w:val="000000" w:themeColor="text1"/>
        </w:rPr>
      </w:pPr>
    </w:p>
    <w:p w14:paraId="13328245" w14:textId="77777777" w:rsidR="004E281F" w:rsidRPr="00623322" w:rsidRDefault="004E281F" w:rsidP="001360C3">
      <w:pPr>
        <w:jc w:val="both"/>
        <w:rPr>
          <w:rFonts w:cstheme="minorHAnsi"/>
          <w:color w:val="000000" w:themeColor="text1"/>
        </w:rPr>
      </w:pPr>
    </w:p>
    <w:p w14:paraId="75B506BA" w14:textId="77777777" w:rsidR="004E281F" w:rsidRPr="00623322" w:rsidRDefault="004E281F" w:rsidP="001360C3">
      <w:pPr>
        <w:jc w:val="both"/>
        <w:rPr>
          <w:rFonts w:cstheme="minorHAnsi"/>
          <w:color w:val="000000" w:themeColor="text1"/>
        </w:rPr>
      </w:pPr>
    </w:p>
    <w:p w14:paraId="537FE51C" w14:textId="77777777" w:rsidR="004E281F" w:rsidRPr="00623322" w:rsidRDefault="004E281F" w:rsidP="001360C3">
      <w:pPr>
        <w:jc w:val="both"/>
        <w:rPr>
          <w:rFonts w:cstheme="minorHAnsi"/>
          <w:color w:val="000000" w:themeColor="text1"/>
        </w:rPr>
      </w:pPr>
    </w:p>
    <w:p w14:paraId="60DDABE9" w14:textId="77777777" w:rsidR="004E281F" w:rsidRPr="00623322" w:rsidRDefault="004E281F" w:rsidP="001360C3">
      <w:pPr>
        <w:jc w:val="both"/>
        <w:rPr>
          <w:rFonts w:cstheme="minorHAnsi"/>
          <w:color w:val="000000" w:themeColor="text1"/>
        </w:rPr>
      </w:pPr>
    </w:p>
    <w:p w14:paraId="6304CF1D" w14:textId="77777777" w:rsidR="004E281F" w:rsidRPr="00623322" w:rsidRDefault="004E281F" w:rsidP="00A30FE9">
      <w:pPr>
        <w:pStyle w:val="ListParagraph"/>
        <w:numPr>
          <w:ilvl w:val="1"/>
          <w:numId w:val="3"/>
        </w:numPr>
        <w:outlineLvl w:val="1"/>
        <w:rPr>
          <w:rFonts w:eastAsiaTheme="majorEastAsia" w:cstheme="minorHAnsi"/>
          <w:b/>
          <w:color w:val="000000" w:themeColor="text1"/>
        </w:rPr>
      </w:pPr>
      <w:bookmarkStart w:id="8" w:name="_Toc226482235"/>
      <w:r w:rsidRPr="00623322">
        <w:rPr>
          <w:rFonts w:eastAsiaTheme="majorEastAsia" w:cstheme="minorHAnsi"/>
          <w:b/>
          <w:color w:val="000000" w:themeColor="text1"/>
        </w:rPr>
        <w:lastRenderedPageBreak/>
        <w:t>Parties prenantes affect</w:t>
      </w:r>
      <w:r w:rsidRPr="00623322">
        <w:rPr>
          <w:rFonts w:eastAsiaTheme="majorEastAsia" w:cstheme="minorHAnsi" w:hint="eastAsia"/>
          <w:b/>
          <w:color w:val="000000" w:themeColor="text1"/>
        </w:rPr>
        <w:t>é</w:t>
      </w:r>
      <w:r w:rsidRPr="00623322">
        <w:rPr>
          <w:rFonts w:eastAsiaTheme="majorEastAsia" w:cstheme="minorHAnsi"/>
          <w:b/>
          <w:color w:val="000000" w:themeColor="text1"/>
        </w:rPr>
        <w:t>es par le projet</w:t>
      </w:r>
      <w:bookmarkEnd w:id="8"/>
    </w:p>
    <w:p w14:paraId="4A8A87B1" w14:textId="77777777" w:rsidR="004E281F" w:rsidRPr="00623322" w:rsidRDefault="004E281F" w:rsidP="004E281F">
      <w:pPr>
        <w:jc w:val="both"/>
        <w:rPr>
          <w:color w:val="000000" w:themeColor="text1"/>
        </w:rPr>
      </w:pPr>
      <w:r w:rsidRPr="00623322">
        <w:rPr>
          <w:color w:val="000000" w:themeColor="text1"/>
        </w:rPr>
        <w:t>Les parties prenantes affect</w:t>
      </w:r>
      <w:r w:rsidRPr="00623322">
        <w:rPr>
          <w:rFonts w:hint="eastAsia"/>
          <w:color w:val="000000" w:themeColor="text1"/>
        </w:rPr>
        <w:t>é</w:t>
      </w:r>
      <w:r w:rsidRPr="00623322">
        <w:rPr>
          <w:color w:val="000000" w:themeColor="text1"/>
        </w:rPr>
        <w:t>es comprennent l'ensemble des individus, m</w:t>
      </w:r>
      <w:r w:rsidRPr="00623322">
        <w:rPr>
          <w:rFonts w:hint="eastAsia"/>
          <w:color w:val="000000" w:themeColor="text1"/>
        </w:rPr>
        <w:t>é</w:t>
      </w:r>
      <w:r w:rsidRPr="00623322">
        <w:rPr>
          <w:color w:val="000000" w:themeColor="text1"/>
        </w:rPr>
        <w:t>nages, communaut</w:t>
      </w:r>
      <w:r w:rsidRPr="00623322">
        <w:rPr>
          <w:rFonts w:hint="eastAsia"/>
          <w:color w:val="000000" w:themeColor="text1"/>
        </w:rPr>
        <w:t>é</w:t>
      </w:r>
      <w:r w:rsidRPr="00623322">
        <w:rPr>
          <w:color w:val="000000" w:themeColor="text1"/>
        </w:rPr>
        <w:t>s et organisations susceptibles de subir des impacts positifs ou négatifs du fait des activit</w:t>
      </w:r>
      <w:r w:rsidRPr="00623322">
        <w:rPr>
          <w:rFonts w:hint="eastAsia"/>
          <w:color w:val="000000" w:themeColor="text1"/>
        </w:rPr>
        <w:t>é</w:t>
      </w:r>
      <w:r w:rsidRPr="00623322">
        <w:rPr>
          <w:color w:val="000000" w:themeColor="text1"/>
        </w:rPr>
        <w:t>s du projet. Cette cat</w:t>
      </w:r>
      <w:r w:rsidRPr="00623322">
        <w:rPr>
          <w:rFonts w:hint="eastAsia"/>
          <w:color w:val="000000" w:themeColor="text1"/>
        </w:rPr>
        <w:t>é</w:t>
      </w:r>
      <w:r w:rsidRPr="00623322">
        <w:rPr>
          <w:color w:val="000000" w:themeColor="text1"/>
        </w:rPr>
        <w:t>gorie inclut notamment :</w:t>
      </w:r>
    </w:p>
    <w:p w14:paraId="3F846A51" w14:textId="77777777" w:rsidR="004E281F" w:rsidRPr="00623322" w:rsidRDefault="004E281F" w:rsidP="004E281F">
      <w:pPr>
        <w:pStyle w:val="ListParagraph"/>
        <w:numPr>
          <w:ilvl w:val="0"/>
          <w:numId w:val="45"/>
        </w:numPr>
        <w:jc w:val="both"/>
        <w:rPr>
          <w:rFonts w:eastAsiaTheme="minorHAnsi"/>
          <w:color w:val="000000" w:themeColor="text1"/>
        </w:rPr>
      </w:pPr>
      <w:r w:rsidRPr="00623322">
        <w:rPr>
          <w:rFonts w:eastAsiaTheme="minorHAnsi"/>
          <w:color w:val="000000" w:themeColor="text1"/>
        </w:rPr>
        <w:t>Les communaut</w:t>
      </w:r>
      <w:r w:rsidRPr="00623322">
        <w:rPr>
          <w:rFonts w:eastAsiaTheme="minorHAnsi" w:hint="eastAsia"/>
          <w:color w:val="000000" w:themeColor="text1"/>
        </w:rPr>
        <w:t>é</w:t>
      </w:r>
      <w:r w:rsidRPr="00623322">
        <w:rPr>
          <w:rFonts w:eastAsiaTheme="minorHAnsi"/>
          <w:color w:val="000000" w:themeColor="text1"/>
        </w:rPr>
        <w:t>s rurales et m</w:t>
      </w:r>
      <w:r w:rsidRPr="00623322">
        <w:rPr>
          <w:rFonts w:eastAsiaTheme="minorHAnsi" w:hint="eastAsia"/>
          <w:color w:val="000000" w:themeColor="text1"/>
        </w:rPr>
        <w:t>é</w:t>
      </w:r>
      <w:r w:rsidRPr="00623322">
        <w:rPr>
          <w:rFonts w:eastAsiaTheme="minorHAnsi"/>
          <w:color w:val="000000" w:themeColor="text1"/>
        </w:rPr>
        <w:t>nages vivant dans les zones d'intervention du projet ;</w:t>
      </w:r>
    </w:p>
    <w:p w14:paraId="55EF772C" w14:textId="77777777" w:rsidR="004E281F" w:rsidRPr="00623322" w:rsidRDefault="004E281F" w:rsidP="004E281F">
      <w:pPr>
        <w:pStyle w:val="ListParagraph"/>
        <w:numPr>
          <w:ilvl w:val="0"/>
          <w:numId w:val="45"/>
        </w:numPr>
        <w:jc w:val="both"/>
        <w:rPr>
          <w:rFonts w:eastAsiaTheme="minorHAnsi"/>
          <w:color w:val="000000" w:themeColor="text1"/>
        </w:rPr>
      </w:pPr>
      <w:r w:rsidRPr="00623322">
        <w:rPr>
          <w:rFonts w:eastAsiaTheme="minorHAnsi"/>
          <w:color w:val="000000" w:themeColor="text1"/>
        </w:rPr>
        <w:t>Les producteurs avicoles et aquacoles, individuels ou organis</w:t>
      </w:r>
      <w:r w:rsidRPr="00623322">
        <w:rPr>
          <w:rFonts w:eastAsiaTheme="minorHAnsi" w:hint="eastAsia"/>
          <w:color w:val="000000" w:themeColor="text1"/>
        </w:rPr>
        <w:t>é</w:t>
      </w:r>
      <w:r w:rsidRPr="00623322">
        <w:rPr>
          <w:rFonts w:eastAsiaTheme="minorHAnsi"/>
          <w:color w:val="000000" w:themeColor="text1"/>
        </w:rPr>
        <w:t>s en groupements et coop</w:t>
      </w:r>
      <w:r w:rsidRPr="00623322">
        <w:rPr>
          <w:rFonts w:eastAsiaTheme="minorHAnsi" w:hint="eastAsia"/>
          <w:color w:val="000000" w:themeColor="text1"/>
        </w:rPr>
        <w:t>é</w:t>
      </w:r>
      <w:r w:rsidRPr="00623322">
        <w:rPr>
          <w:rFonts w:eastAsiaTheme="minorHAnsi"/>
          <w:color w:val="000000" w:themeColor="text1"/>
        </w:rPr>
        <w:t>ratives ;</w:t>
      </w:r>
    </w:p>
    <w:p w14:paraId="5EBBB357" w14:textId="77777777" w:rsidR="004E281F" w:rsidRPr="00623322" w:rsidRDefault="004E281F" w:rsidP="004E281F">
      <w:pPr>
        <w:pStyle w:val="ListParagraph"/>
        <w:numPr>
          <w:ilvl w:val="0"/>
          <w:numId w:val="45"/>
        </w:numPr>
        <w:jc w:val="both"/>
        <w:rPr>
          <w:rFonts w:eastAsiaTheme="minorHAnsi"/>
          <w:color w:val="000000" w:themeColor="text1"/>
        </w:rPr>
      </w:pPr>
      <w:r w:rsidRPr="00623322">
        <w:rPr>
          <w:rFonts w:eastAsiaTheme="minorHAnsi"/>
          <w:color w:val="000000" w:themeColor="text1"/>
        </w:rPr>
        <w:t>Les femmes chef de m</w:t>
      </w:r>
      <w:r w:rsidRPr="00623322">
        <w:rPr>
          <w:rFonts w:eastAsiaTheme="minorHAnsi" w:hint="eastAsia"/>
          <w:color w:val="000000" w:themeColor="text1"/>
        </w:rPr>
        <w:t>é</w:t>
      </w:r>
      <w:r w:rsidRPr="00623322">
        <w:rPr>
          <w:rFonts w:eastAsiaTheme="minorHAnsi"/>
          <w:color w:val="000000" w:themeColor="text1"/>
        </w:rPr>
        <w:t>nage et les associations f</w:t>
      </w:r>
      <w:r w:rsidRPr="00623322">
        <w:rPr>
          <w:rFonts w:eastAsiaTheme="minorHAnsi" w:hint="eastAsia"/>
          <w:color w:val="000000" w:themeColor="text1"/>
        </w:rPr>
        <w:t>é</w:t>
      </w:r>
      <w:r w:rsidRPr="00623322">
        <w:rPr>
          <w:rFonts w:eastAsiaTheme="minorHAnsi"/>
          <w:color w:val="000000" w:themeColor="text1"/>
        </w:rPr>
        <w:t>minines actives dans les fili</w:t>
      </w:r>
      <w:r w:rsidRPr="00623322">
        <w:rPr>
          <w:rFonts w:eastAsiaTheme="minorHAnsi" w:hint="eastAsia"/>
          <w:color w:val="000000" w:themeColor="text1"/>
        </w:rPr>
        <w:t>è</w:t>
      </w:r>
      <w:r w:rsidRPr="00623322">
        <w:rPr>
          <w:rFonts w:eastAsiaTheme="minorHAnsi"/>
          <w:color w:val="000000" w:themeColor="text1"/>
        </w:rPr>
        <w:t>res cibl</w:t>
      </w:r>
      <w:r w:rsidRPr="00623322">
        <w:rPr>
          <w:rFonts w:eastAsiaTheme="minorHAnsi" w:hint="eastAsia"/>
          <w:color w:val="000000" w:themeColor="text1"/>
        </w:rPr>
        <w:t>é</w:t>
      </w:r>
      <w:r w:rsidRPr="00623322">
        <w:rPr>
          <w:rFonts w:eastAsiaTheme="minorHAnsi"/>
          <w:color w:val="000000" w:themeColor="text1"/>
        </w:rPr>
        <w:t>es ;</w:t>
      </w:r>
    </w:p>
    <w:p w14:paraId="61DC0112" w14:textId="77777777" w:rsidR="004E281F" w:rsidRPr="00623322" w:rsidRDefault="004E281F" w:rsidP="004E281F">
      <w:pPr>
        <w:pStyle w:val="ListParagraph"/>
        <w:numPr>
          <w:ilvl w:val="0"/>
          <w:numId w:val="45"/>
        </w:numPr>
        <w:jc w:val="both"/>
        <w:rPr>
          <w:rFonts w:eastAsiaTheme="minorHAnsi"/>
          <w:color w:val="000000" w:themeColor="text1"/>
        </w:rPr>
      </w:pPr>
      <w:r w:rsidRPr="00623322">
        <w:rPr>
          <w:rFonts w:eastAsiaTheme="minorHAnsi"/>
          <w:color w:val="000000" w:themeColor="text1"/>
        </w:rPr>
        <w:t>Les jeunes agriculteurs et entrepreneurs ruraux ;</w:t>
      </w:r>
    </w:p>
    <w:p w14:paraId="50220207" w14:textId="77777777" w:rsidR="004E281F" w:rsidRPr="00623322" w:rsidRDefault="004E281F" w:rsidP="004E281F">
      <w:pPr>
        <w:pStyle w:val="ListParagraph"/>
        <w:numPr>
          <w:ilvl w:val="0"/>
          <w:numId w:val="45"/>
        </w:numPr>
        <w:jc w:val="both"/>
        <w:rPr>
          <w:rFonts w:eastAsiaTheme="minorHAnsi"/>
          <w:color w:val="000000" w:themeColor="text1"/>
        </w:rPr>
      </w:pPr>
      <w:r w:rsidRPr="00623322">
        <w:rPr>
          <w:rFonts w:eastAsiaTheme="minorHAnsi"/>
          <w:color w:val="000000" w:themeColor="text1"/>
        </w:rPr>
        <w:t>Les prestataires de services recrut</w:t>
      </w:r>
      <w:r w:rsidRPr="00623322">
        <w:rPr>
          <w:rFonts w:eastAsiaTheme="minorHAnsi" w:hint="eastAsia"/>
          <w:color w:val="000000" w:themeColor="text1"/>
        </w:rPr>
        <w:t>é</w:t>
      </w:r>
      <w:r w:rsidRPr="00623322">
        <w:rPr>
          <w:rFonts w:eastAsiaTheme="minorHAnsi"/>
          <w:color w:val="000000" w:themeColor="text1"/>
        </w:rPr>
        <w:t>s par le projet, notamment les entreprises charg</w:t>
      </w:r>
      <w:r w:rsidRPr="00623322">
        <w:rPr>
          <w:rFonts w:eastAsiaTheme="minorHAnsi" w:hint="eastAsia"/>
          <w:color w:val="000000" w:themeColor="text1"/>
        </w:rPr>
        <w:t>é</w:t>
      </w:r>
      <w:r w:rsidRPr="00623322">
        <w:rPr>
          <w:rFonts w:eastAsiaTheme="minorHAnsi"/>
          <w:color w:val="000000" w:themeColor="text1"/>
        </w:rPr>
        <w:t>es des travaux ainsi que les bureaux d'</w:t>
      </w:r>
      <w:r w:rsidRPr="00623322">
        <w:rPr>
          <w:rFonts w:eastAsiaTheme="minorHAnsi" w:hint="eastAsia"/>
          <w:color w:val="000000" w:themeColor="text1"/>
        </w:rPr>
        <w:t>é</w:t>
      </w:r>
      <w:r w:rsidRPr="00623322">
        <w:rPr>
          <w:rFonts w:eastAsiaTheme="minorHAnsi"/>
          <w:color w:val="000000" w:themeColor="text1"/>
        </w:rPr>
        <w:t>tudes nationaux et internationaux intervenant dans les services de consulting, d'ing</w:t>
      </w:r>
      <w:r w:rsidRPr="00623322">
        <w:rPr>
          <w:rFonts w:eastAsiaTheme="minorHAnsi" w:hint="eastAsia"/>
          <w:color w:val="000000" w:themeColor="text1"/>
        </w:rPr>
        <w:t>é</w:t>
      </w:r>
      <w:r w:rsidRPr="00623322">
        <w:rPr>
          <w:rFonts w:eastAsiaTheme="minorHAnsi"/>
          <w:color w:val="000000" w:themeColor="text1"/>
        </w:rPr>
        <w:t>nierie num</w:t>
      </w:r>
      <w:r w:rsidRPr="00623322">
        <w:rPr>
          <w:rFonts w:eastAsiaTheme="minorHAnsi" w:hint="eastAsia"/>
          <w:color w:val="000000" w:themeColor="text1"/>
        </w:rPr>
        <w:t>é</w:t>
      </w:r>
      <w:r w:rsidRPr="00623322">
        <w:rPr>
          <w:rFonts w:eastAsiaTheme="minorHAnsi"/>
          <w:color w:val="000000" w:themeColor="text1"/>
        </w:rPr>
        <w:t>rique et sociale ;</w:t>
      </w:r>
    </w:p>
    <w:p w14:paraId="252DCA79" w14:textId="0969D963" w:rsidR="00633B19" w:rsidRPr="00623322" w:rsidRDefault="004E281F" w:rsidP="00633B19">
      <w:pPr>
        <w:pStyle w:val="ListParagraph"/>
        <w:numPr>
          <w:ilvl w:val="0"/>
          <w:numId w:val="45"/>
        </w:numPr>
        <w:jc w:val="both"/>
        <w:rPr>
          <w:color w:val="000000" w:themeColor="text1"/>
        </w:rPr>
      </w:pPr>
      <w:r w:rsidRPr="00623322">
        <w:rPr>
          <w:rFonts w:eastAsiaTheme="minorHAnsi"/>
          <w:color w:val="000000" w:themeColor="text1"/>
        </w:rPr>
        <w:t>Les populations riveraines des sites d'intervention susceptibles d'</w:t>
      </w:r>
      <w:r w:rsidRPr="00623322">
        <w:rPr>
          <w:rFonts w:eastAsiaTheme="minorHAnsi" w:hint="eastAsia"/>
          <w:color w:val="000000" w:themeColor="text1"/>
        </w:rPr>
        <w:t>ê</w:t>
      </w:r>
      <w:r w:rsidRPr="00623322">
        <w:rPr>
          <w:rFonts w:eastAsiaTheme="minorHAnsi"/>
          <w:color w:val="000000" w:themeColor="text1"/>
        </w:rPr>
        <w:t>tre affect</w:t>
      </w:r>
      <w:r w:rsidRPr="00623322">
        <w:rPr>
          <w:rFonts w:eastAsiaTheme="minorHAnsi" w:hint="eastAsia"/>
          <w:color w:val="000000" w:themeColor="text1"/>
        </w:rPr>
        <w:t>é</w:t>
      </w:r>
      <w:r w:rsidRPr="00623322">
        <w:rPr>
          <w:rFonts w:eastAsiaTheme="minorHAnsi"/>
          <w:color w:val="000000" w:themeColor="text1"/>
        </w:rPr>
        <w:t>es par les travaux ou les changements d'usage des ressources naturelles.</w:t>
      </w:r>
    </w:p>
    <w:p w14:paraId="7CD2EF0D" w14:textId="77777777" w:rsidR="009507E3" w:rsidRPr="00623322" w:rsidRDefault="009507E3" w:rsidP="009507E3">
      <w:pPr>
        <w:pStyle w:val="ListParagraph"/>
        <w:jc w:val="both"/>
        <w:rPr>
          <w:color w:val="000000" w:themeColor="text1"/>
        </w:rPr>
      </w:pPr>
    </w:p>
    <w:p w14:paraId="1534949B" w14:textId="77777777" w:rsidR="00624994" w:rsidRPr="00623322" w:rsidRDefault="00624994" w:rsidP="00AA3BDC">
      <w:pPr>
        <w:pStyle w:val="ListParagraph"/>
        <w:numPr>
          <w:ilvl w:val="1"/>
          <w:numId w:val="3"/>
        </w:numPr>
        <w:outlineLvl w:val="1"/>
        <w:rPr>
          <w:rFonts w:eastAsiaTheme="majorEastAsia" w:cstheme="minorHAnsi"/>
          <w:b/>
          <w:color w:val="000000" w:themeColor="text1"/>
        </w:rPr>
      </w:pPr>
      <w:bookmarkStart w:id="9" w:name="_Toc226482236"/>
      <w:r w:rsidRPr="00623322">
        <w:rPr>
          <w:rFonts w:eastAsiaTheme="majorEastAsia" w:cstheme="minorHAnsi"/>
          <w:b/>
          <w:color w:val="000000" w:themeColor="text1"/>
        </w:rPr>
        <w:t>Parties intéressées par le Projet ou encore parties prenantes secondaires</w:t>
      </w:r>
      <w:bookmarkEnd w:id="9"/>
    </w:p>
    <w:p w14:paraId="03BBAE01" w14:textId="71E333E9" w:rsidR="00F41504" w:rsidRPr="00623322" w:rsidRDefault="00624994" w:rsidP="00727047">
      <w:pPr>
        <w:rPr>
          <w:rFonts w:cstheme="minorHAnsi"/>
          <w:color w:val="000000" w:themeColor="text1"/>
        </w:rPr>
      </w:pPr>
      <w:r w:rsidRPr="00623322">
        <w:rPr>
          <w:rFonts w:cstheme="minorHAnsi"/>
          <w:color w:val="000000" w:themeColor="text1"/>
        </w:rPr>
        <w:t xml:space="preserve">Il s’agit essentiellement des parties prenantes suivantes : </w:t>
      </w:r>
    </w:p>
    <w:p w14:paraId="332578D6" w14:textId="3E2F8D0E"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Comité technique (MEDDBC, MAEP et MEF)</w:t>
      </w:r>
      <w:r w:rsidR="00633B19" w:rsidRPr="00623322">
        <w:rPr>
          <w:rFonts w:cstheme="minorHAnsi"/>
          <w:color w:val="000000" w:themeColor="text1"/>
        </w:rPr>
        <w:t>,</w:t>
      </w:r>
    </w:p>
    <w:p w14:paraId="3F996B88" w14:textId="41433A63"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Comité de Pilotage du projet</w:t>
      </w:r>
      <w:r w:rsidR="00633B19" w:rsidRPr="00623322">
        <w:rPr>
          <w:rFonts w:cstheme="minorHAnsi"/>
          <w:color w:val="000000" w:themeColor="text1"/>
        </w:rPr>
        <w:t>,</w:t>
      </w:r>
    </w:p>
    <w:p w14:paraId="7BBF0650" w14:textId="4B23BBCF"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Unité de Gestion du projet (UGP)</w:t>
      </w:r>
      <w:r w:rsidR="00633B19" w:rsidRPr="00623322">
        <w:rPr>
          <w:rFonts w:cstheme="minorHAnsi"/>
          <w:color w:val="000000" w:themeColor="text1"/>
        </w:rPr>
        <w:t>,</w:t>
      </w:r>
    </w:p>
    <w:p w14:paraId="6A6216F5" w14:textId="77777777"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Ministère du Plan, de la Statistique et de l’Intégration Régionale (MPSIR),</w:t>
      </w:r>
    </w:p>
    <w:p w14:paraId="5017A46C" w14:textId="77777777"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 xml:space="preserve">Ministère de l’Agriculture, de l’Elevage et de la Pêche (MAEP), </w:t>
      </w:r>
    </w:p>
    <w:p w14:paraId="360BA0E5" w14:textId="77777777"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 xml:space="preserve">Ministère de l’Environnement, du Développement Durable et du Bassin du Congo (MEDDBC), </w:t>
      </w:r>
    </w:p>
    <w:p w14:paraId="77284CFA" w14:textId="77777777" w:rsidR="00624994" w:rsidRPr="00623322" w:rsidRDefault="00624994" w:rsidP="00AA3BDC">
      <w:pPr>
        <w:pStyle w:val="ListParagraph"/>
        <w:numPr>
          <w:ilvl w:val="0"/>
          <w:numId w:val="8"/>
        </w:numPr>
        <w:rPr>
          <w:rFonts w:cstheme="minorHAnsi"/>
          <w:color w:val="000000" w:themeColor="text1"/>
        </w:rPr>
      </w:pPr>
      <w:proofErr w:type="gramStart"/>
      <w:r w:rsidRPr="00623322">
        <w:rPr>
          <w:rFonts w:cstheme="minorHAnsi"/>
          <w:color w:val="000000" w:themeColor="text1"/>
        </w:rPr>
        <w:t>ministère</w:t>
      </w:r>
      <w:proofErr w:type="gramEnd"/>
      <w:r w:rsidRPr="00623322">
        <w:rPr>
          <w:rFonts w:cstheme="minorHAnsi"/>
          <w:color w:val="000000" w:themeColor="text1"/>
        </w:rPr>
        <w:t xml:space="preserve"> de l’aménagement du territoire, </w:t>
      </w:r>
    </w:p>
    <w:p w14:paraId="601E0037" w14:textId="77777777"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 xml:space="preserve">Ministère de l’Economie Forestière (MEF), </w:t>
      </w:r>
    </w:p>
    <w:p w14:paraId="79FB1F4F" w14:textId="77777777"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 xml:space="preserve">Ministère des Affaires Sociales, de la Solidarité et de l’Action Humanitaire (MASSAH) </w:t>
      </w:r>
    </w:p>
    <w:p w14:paraId="31ED1808" w14:textId="34E8D7DB"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Ministère de la Santé et de la Population (MSP)</w:t>
      </w:r>
      <w:r w:rsidR="00633B19" w:rsidRPr="00623322">
        <w:rPr>
          <w:rFonts w:cstheme="minorHAnsi"/>
          <w:color w:val="000000" w:themeColor="text1"/>
        </w:rPr>
        <w:t>,</w:t>
      </w:r>
    </w:p>
    <w:p w14:paraId="6FBFA7F8" w14:textId="63ADB65C"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Ministère de l’Industrie Culturelle, Touristique, Artistique et des Loisirs</w:t>
      </w:r>
      <w:r w:rsidR="00633B19" w:rsidRPr="00623322">
        <w:rPr>
          <w:rFonts w:cstheme="minorHAnsi"/>
          <w:color w:val="000000" w:themeColor="text1"/>
        </w:rPr>
        <w:t>,</w:t>
      </w:r>
    </w:p>
    <w:p w14:paraId="269BD6B9" w14:textId="1A39E468" w:rsidR="00624994" w:rsidRPr="00623322" w:rsidRDefault="00624994" w:rsidP="00AA3BDC">
      <w:pPr>
        <w:pStyle w:val="ListParagraph"/>
        <w:numPr>
          <w:ilvl w:val="0"/>
          <w:numId w:val="8"/>
        </w:numPr>
        <w:rPr>
          <w:rFonts w:cstheme="minorHAnsi"/>
          <w:color w:val="000000" w:themeColor="text1"/>
        </w:rPr>
      </w:pPr>
      <w:r w:rsidRPr="00623322">
        <w:rPr>
          <w:rFonts w:cstheme="minorHAnsi"/>
          <w:color w:val="000000" w:themeColor="text1"/>
        </w:rPr>
        <w:t xml:space="preserve">Le </w:t>
      </w:r>
      <w:proofErr w:type="gramStart"/>
      <w:r w:rsidRPr="00623322">
        <w:rPr>
          <w:rFonts w:cstheme="minorHAnsi"/>
          <w:color w:val="000000" w:themeColor="text1"/>
        </w:rPr>
        <w:t>Ministère</w:t>
      </w:r>
      <w:proofErr w:type="gramEnd"/>
      <w:r w:rsidRPr="00623322">
        <w:rPr>
          <w:rFonts w:cstheme="minorHAnsi"/>
          <w:color w:val="000000" w:themeColor="text1"/>
        </w:rPr>
        <w:t xml:space="preserve"> de la Fonction Publique, du Travail et de la Sécurité Sociale (MFPTSS)</w:t>
      </w:r>
      <w:r w:rsidR="00633B19" w:rsidRPr="00623322">
        <w:rPr>
          <w:rFonts w:cstheme="minorHAnsi"/>
          <w:color w:val="000000" w:themeColor="text1"/>
        </w:rPr>
        <w:t>,</w:t>
      </w:r>
    </w:p>
    <w:p w14:paraId="438933F9" w14:textId="71524901"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le</w:t>
      </w:r>
      <w:proofErr w:type="gramEnd"/>
      <w:r w:rsidRPr="00623322">
        <w:rPr>
          <w:rFonts w:cstheme="minorHAnsi"/>
          <w:color w:val="000000" w:themeColor="text1"/>
        </w:rPr>
        <w:t xml:space="preserve"> Haut- Commissariat à la réinsertion des ex-combattants</w:t>
      </w:r>
      <w:r w:rsidR="00633B19" w:rsidRPr="00623322">
        <w:rPr>
          <w:rFonts w:cstheme="minorHAnsi"/>
          <w:color w:val="000000" w:themeColor="text1"/>
        </w:rPr>
        <w:t>,</w:t>
      </w:r>
    </w:p>
    <w:p w14:paraId="019BBD37"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administrations sectorielles des domaines d’interventions, </w:t>
      </w:r>
    </w:p>
    <w:p w14:paraId="4EB68DB8"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services techniques centraux et déconcentrés, </w:t>
      </w:r>
    </w:p>
    <w:p w14:paraId="3EC4EDCA"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organismes d’appuis et partenaires techniques et financiers, </w:t>
      </w:r>
    </w:p>
    <w:p w14:paraId="23E331A1"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collectivités territoriales décentralisées, </w:t>
      </w:r>
    </w:p>
    <w:p w14:paraId="5DF3BFC2"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autres bailleurs de fonds,</w:t>
      </w:r>
    </w:p>
    <w:p w14:paraId="6B10603F"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le</w:t>
      </w:r>
      <w:proofErr w:type="gramEnd"/>
      <w:r w:rsidRPr="00623322">
        <w:rPr>
          <w:rFonts w:cstheme="minorHAnsi"/>
          <w:color w:val="000000" w:themeColor="text1"/>
        </w:rPr>
        <w:t xml:space="preserve"> secteur privé, </w:t>
      </w:r>
    </w:p>
    <w:p w14:paraId="0CCA1BC4"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médias traditionnels au niveau local et national (presse écrite, radio, télévision, etc.), </w:t>
      </w:r>
    </w:p>
    <w:p w14:paraId="4097DE15" w14:textId="77777777" w:rsidR="00624994" w:rsidRPr="00623322" w:rsidRDefault="00624994" w:rsidP="00AA3BDC">
      <w:pPr>
        <w:pStyle w:val="ListParagraph"/>
        <w:numPr>
          <w:ilvl w:val="0"/>
          <w:numId w:val="8"/>
        </w:num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médias numériques et des réseaux sociaux.</w:t>
      </w:r>
    </w:p>
    <w:p w14:paraId="269072A0" w14:textId="77777777" w:rsidR="00633B19" w:rsidRPr="00623322" w:rsidRDefault="00624994" w:rsidP="00AA3BDC">
      <w:pPr>
        <w:pStyle w:val="ListParagraph"/>
        <w:numPr>
          <w:ilvl w:val="0"/>
          <w:numId w:val="8"/>
        </w:numPr>
        <w:jc w:val="both"/>
        <w:rPr>
          <w:rFonts w:cstheme="minorHAnsi"/>
          <w:color w:val="000000" w:themeColor="text1"/>
        </w:rPr>
      </w:pPr>
      <w:r w:rsidRPr="00623322">
        <w:rPr>
          <w:rFonts w:cstheme="minorHAnsi"/>
          <w:color w:val="000000" w:themeColor="text1"/>
        </w:rPr>
        <w:t>L’Unité de Gestion du Projet</w:t>
      </w:r>
      <w:r w:rsidR="00633B19" w:rsidRPr="00623322">
        <w:rPr>
          <w:rFonts w:cstheme="minorHAnsi"/>
          <w:color w:val="000000" w:themeColor="text1"/>
        </w:rPr>
        <w:t>.</w:t>
      </w:r>
    </w:p>
    <w:p w14:paraId="1E12C07F" w14:textId="77777777" w:rsidR="00633B19" w:rsidRPr="00623322" w:rsidRDefault="00624994" w:rsidP="00AA3BDC">
      <w:pPr>
        <w:pStyle w:val="ListParagraph"/>
        <w:numPr>
          <w:ilvl w:val="0"/>
          <w:numId w:val="8"/>
        </w:numPr>
        <w:jc w:val="both"/>
        <w:rPr>
          <w:rFonts w:cstheme="minorHAnsi"/>
          <w:color w:val="000000" w:themeColor="text1"/>
        </w:rPr>
      </w:pPr>
      <w:r w:rsidRPr="00623322">
        <w:rPr>
          <w:rFonts w:cstheme="minorHAnsi"/>
          <w:color w:val="000000" w:themeColor="text1"/>
        </w:rPr>
        <w:t>Les entreprises recrutées par le projet pour effectuer les travaux</w:t>
      </w:r>
    </w:p>
    <w:p w14:paraId="4DC00F6D" w14:textId="77777777" w:rsidR="00633B19" w:rsidRPr="00623322" w:rsidRDefault="00624994" w:rsidP="00AA3BDC">
      <w:pPr>
        <w:pStyle w:val="ListParagraph"/>
        <w:numPr>
          <w:ilvl w:val="0"/>
          <w:numId w:val="8"/>
        </w:numPr>
        <w:jc w:val="both"/>
        <w:rPr>
          <w:rFonts w:cstheme="minorHAnsi"/>
          <w:color w:val="000000" w:themeColor="text1"/>
        </w:rPr>
      </w:pPr>
      <w:r w:rsidRPr="00623322">
        <w:rPr>
          <w:rFonts w:cstheme="minorHAnsi"/>
          <w:color w:val="000000" w:themeColor="text1"/>
        </w:rPr>
        <w:t>Les bureaux d’études nationaux et internationaux pour les services de consulting et d’ingénierie numérique et sociale</w:t>
      </w:r>
    </w:p>
    <w:p w14:paraId="32CB1F95" w14:textId="77777777" w:rsidR="00624994" w:rsidRPr="00623322" w:rsidRDefault="00624994" w:rsidP="00AA3BDC">
      <w:pPr>
        <w:pStyle w:val="ListParagraph"/>
        <w:numPr>
          <w:ilvl w:val="0"/>
          <w:numId w:val="9"/>
        </w:numPr>
        <w:rPr>
          <w:rFonts w:cstheme="minorHAnsi"/>
          <w:color w:val="000000" w:themeColor="text1"/>
        </w:rPr>
      </w:pPr>
      <w:proofErr w:type="gramStart"/>
      <w:r w:rsidRPr="00623322">
        <w:rPr>
          <w:rFonts w:cstheme="minorHAnsi"/>
          <w:color w:val="000000" w:themeColor="text1"/>
        </w:rPr>
        <w:lastRenderedPageBreak/>
        <w:t>les</w:t>
      </w:r>
      <w:proofErr w:type="gramEnd"/>
      <w:r w:rsidRPr="00623322">
        <w:rPr>
          <w:rFonts w:cstheme="minorHAnsi"/>
          <w:color w:val="000000" w:themeColor="text1"/>
        </w:rPr>
        <w:t xml:space="preserve"> coopératives agropastorales, </w:t>
      </w:r>
    </w:p>
    <w:p w14:paraId="35876AD3" w14:textId="77777777" w:rsidR="00624994" w:rsidRPr="00623322" w:rsidRDefault="00624994" w:rsidP="00AA3BDC">
      <w:pPr>
        <w:pStyle w:val="ListParagraph"/>
        <w:numPr>
          <w:ilvl w:val="0"/>
          <w:numId w:val="9"/>
        </w:numPr>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comités de gestion </w:t>
      </w:r>
    </w:p>
    <w:p w14:paraId="4480B9A6" w14:textId="791612E2" w:rsidR="00F41504" w:rsidRPr="00623322" w:rsidRDefault="00F41504" w:rsidP="00F41504">
      <w:pPr>
        <w:pStyle w:val="ListParagraph"/>
        <w:numPr>
          <w:ilvl w:val="0"/>
          <w:numId w:val="9"/>
        </w:numPr>
        <w:jc w:val="both"/>
        <w:rPr>
          <w:rFonts w:eastAsiaTheme="minorHAnsi"/>
          <w:color w:val="000000" w:themeColor="text1"/>
        </w:rPr>
      </w:pPr>
      <w:r w:rsidRPr="00623322">
        <w:rPr>
          <w:rFonts w:eastAsiaTheme="minorHAnsi"/>
          <w:color w:val="000000" w:themeColor="text1"/>
        </w:rPr>
        <w:t>Les collectivit</w:t>
      </w:r>
      <w:r w:rsidRPr="00623322">
        <w:rPr>
          <w:rFonts w:eastAsiaTheme="minorHAnsi" w:hint="eastAsia"/>
          <w:color w:val="000000" w:themeColor="text1"/>
        </w:rPr>
        <w:t>é</w:t>
      </w:r>
      <w:r w:rsidRPr="00623322">
        <w:rPr>
          <w:rFonts w:eastAsiaTheme="minorHAnsi"/>
          <w:color w:val="000000" w:themeColor="text1"/>
        </w:rPr>
        <w:t>s locales et les autorit</w:t>
      </w:r>
      <w:r w:rsidRPr="00623322">
        <w:rPr>
          <w:rFonts w:eastAsiaTheme="minorHAnsi" w:hint="eastAsia"/>
          <w:color w:val="000000" w:themeColor="text1"/>
        </w:rPr>
        <w:t>é</w:t>
      </w:r>
      <w:r w:rsidRPr="00623322">
        <w:rPr>
          <w:rFonts w:eastAsiaTheme="minorHAnsi"/>
          <w:color w:val="000000" w:themeColor="text1"/>
        </w:rPr>
        <w:t>s coutumi</w:t>
      </w:r>
      <w:r w:rsidRPr="00623322">
        <w:rPr>
          <w:rFonts w:eastAsiaTheme="minorHAnsi" w:hint="eastAsia"/>
          <w:color w:val="000000" w:themeColor="text1"/>
        </w:rPr>
        <w:t>è</w:t>
      </w:r>
      <w:r w:rsidRPr="00623322">
        <w:rPr>
          <w:rFonts w:eastAsiaTheme="minorHAnsi"/>
          <w:color w:val="000000" w:themeColor="text1"/>
        </w:rPr>
        <w:t>res ;</w:t>
      </w:r>
    </w:p>
    <w:p w14:paraId="195EEC39" w14:textId="77777777" w:rsidR="00F41504" w:rsidRPr="00623322" w:rsidRDefault="00F41504" w:rsidP="00F41504">
      <w:pPr>
        <w:pStyle w:val="ListParagraph"/>
        <w:numPr>
          <w:ilvl w:val="0"/>
          <w:numId w:val="9"/>
        </w:numPr>
        <w:jc w:val="both"/>
        <w:rPr>
          <w:rFonts w:eastAsiaTheme="minorHAnsi"/>
          <w:color w:val="000000" w:themeColor="text1"/>
        </w:rPr>
      </w:pPr>
      <w:r w:rsidRPr="00623322">
        <w:rPr>
          <w:rFonts w:eastAsiaTheme="minorHAnsi"/>
          <w:color w:val="000000" w:themeColor="text1"/>
        </w:rPr>
        <w:t>Les organisations de la soci</w:t>
      </w:r>
      <w:r w:rsidRPr="00623322">
        <w:rPr>
          <w:rFonts w:eastAsiaTheme="minorHAnsi" w:hint="eastAsia"/>
          <w:color w:val="000000" w:themeColor="text1"/>
        </w:rPr>
        <w:t>é</w:t>
      </w:r>
      <w:r w:rsidRPr="00623322">
        <w:rPr>
          <w:rFonts w:eastAsiaTheme="minorHAnsi"/>
          <w:color w:val="000000" w:themeColor="text1"/>
        </w:rPr>
        <w:t>t</w:t>
      </w:r>
      <w:r w:rsidRPr="00623322">
        <w:rPr>
          <w:rFonts w:eastAsiaTheme="minorHAnsi" w:hint="eastAsia"/>
          <w:color w:val="000000" w:themeColor="text1"/>
        </w:rPr>
        <w:t>é</w:t>
      </w:r>
      <w:r w:rsidRPr="00623322">
        <w:rPr>
          <w:rFonts w:eastAsiaTheme="minorHAnsi"/>
          <w:color w:val="000000" w:themeColor="text1"/>
        </w:rPr>
        <w:t xml:space="preserve"> civile et les ONG actives dans les zones du projet ;</w:t>
      </w:r>
    </w:p>
    <w:p w14:paraId="69991528" w14:textId="77777777" w:rsidR="00F41504" w:rsidRPr="00623322" w:rsidRDefault="00F41504" w:rsidP="00F41504">
      <w:pPr>
        <w:pStyle w:val="ListParagraph"/>
        <w:numPr>
          <w:ilvl w:val="0"/>
          <w:numId w:val="9"/>
        </w:numPr>
        <w:jc w:val="both"/>
        <w:rPr>
          <w:rFonts w:eastAsiaTheme="minorHAnsi"/>
          <w:color w:val="000000" w:themeColor="text1"/>
        </w:rPr>
      </w:pPr>
      <w:r w:rsidRPr="00623322">
        <w:rPr>
          <w:rFonts w:eastAsiaTheme="minorHAnsi"/>
          <w:color w:val="000000" w:themeColor="text1"/>
        </w:rPr>
        <w:t>Les partenaires techniques et financiers ;</w:t>
      </w:r>
    </w:p>
    <w:p w14:paraId="30CD8031" w14:textId="77777777" w:rsidR="00F41504" w:rsidRPr="00623322" w:rsidRDefault="00F41504" w:rsidP="00F41504">
      <w:pPr>
        <w:pStyle w:val="ListParagraph"/>
        <w:numPr>
          <w:ilvl w:val="0"/>
          <w:numId w:val="9"/>
        </w:numPr>
        <w:jc w:val="both"/>
        <w:rPr>
          <w:rFonts w:eastAsiaTheme="minorHAnsi"/>
          <w:color w:val="000000" w:themeColor="text1"/>
        </w:rPr>
      </w:pPr>
      <w:r w:rsidRPr="00623322">
        <w:rPr>
          <w:rFonts w:eastAsiaTheme="minorHAnsi"/>
          <w:color w:val="000000" w:themeColor="text1"/>
        </w:rPr>
        <w:t>Les m</w:t>
      </w:r>
      <w:r w:rsidRPr="00623322">
        <w:rPr>
          <w:rFonts w:eastAsiaTheme="minorHAnsi" w:hint="eastAsia"/>
          <w:color w:val="000000" w:themeColor="text1"/>
        </w:rPr>
        <w:t>é</w:t>
      </w:r>
      <w:r w:rsidRPr="00623322">
        <w:rPr>
          <w:rFonts w:eastAsiaTheme="minorHAnsi"/>
          <w:color w:val="000000" w:themeColor="text1"/>
        </w:rPr>
        <w:t>dias ainsi que les institutions acad</w:t>
      </w:r>
      <w:r w:rsidRPr="00623322">
        <w:rPr>
          <w:rFonts w:eastAsiaTheme="minorHAnsi" w:hint="eastAsia"/>
          <w:color w:val="000000" w:themeColor="text1"/>
        </w:rPr>
        <w:t>é</w:t>
      </w:r>
      <w:r w:rsidRPr="00623322">
        <w:rPr>
          <w:rFonts w:eastAsiaTheme="minorHAnsi"/>
          <w:color w:val="000000" w:themeColor="text1"/>
        </w:rPr>
        <w:t>miques et de recherche.</w:t>
      </w:r>
    </w:p>
    <w:p w14:paraId="2B584FE6" w14:textId="77777777" w:rsidR="00F41504" w:rsidRPr="00623322" w:rsidRDefault="00F41504" w:rsidP="00A30FE9">
      <w:pPr>
        <w:pStyle w:val="ListParagraph"/>
        <w:rPr>
          <w:rFonts w:cstheme="minorHAnsi"/>
          <w:color w:val="000000" w:themeColor="text1"/>
        </w:rPr>
      </w:pPr>
    </w:p>
    <w:p w14:paraId="4CA7DBB8" w14:textId="77777777" w:rsidR="009507E3" w:rsidRPr="00623322" w:rsidRDefault="009507E3" w:rsidP="009507E3">
      <w:pPr>
        <w:pStyle w:val="ListParagraph"/>
        <w:numPr>
          <w:ilvl w:val="1"/>
          <w:numId w:val="3"/>
        </w:numPr>
        <w:outlineLvl w:val="1"/>
        <w:rPr>
          <w:rFonts w:eastAsiaTheme="majorEastAsia" w:cstheme="minorHAnsi"/>
          <w:b/>
          <w:color w:val="000000" w:themeColor="text1"/>
        </w:rPr>
      </w:pPr>
      <w:bookmarkStart w:id="10" w:name="_Toc226482237"/>
      <w:r w:rsidRPr="00623322">
        <w:rPr>
          <w:rFonts w:eastAsiaTheme="majorEastAsia" w:cstheme="minorHAnsi"/>
          <w:b/>
          <w:color w:val="000000" w:themeColor="text1"/>
        </w:rPr>
        <w:t>Groupes vulnérables impactés par le projet</w:t>
      </w:r>
      <w:bookmarkEnd w:id="10"/>
    </w:p>
    <w:p w14:paraId="5EA5045F" w14:textId="77777777" w:rsidR="009507E3" w:rsidRPr="00623322" w:rsidRDefault="009507E3" w:rsidP="009507E3">
      <w:pPr>
        <w:jc w:val="both"/>
        <w:rPr>
          <w:color w:val="000000" w:themeColor="text1"/>
        </w:rPr>
      </w:pPr>
      <w:r w:rsidRPr="00623322">
        <w:rPr>
          <w:rFonts w:cstheme="minorHAnsi"/>
          <w:bCs/>
          <w:iCs/>
          <w:color w:val="000000" w:themeColor="text1"/>
        </w:rPr>
        <w:t>Les groupes vulnérables potentiels</w:t>
      </w:r>
      <w:r w:rsidRPr="00623322">
        <w:rPr>
          <w:rFonts w:cstheme="minorHAnsi"/>
          <w:bCs/>
          <w:color w:val="000000" w:themeColor="text1"/>
        </w:rPr>
        <w:t xml:space="preserve"> sont les</w:t>
      </w:r>
      <w:r w:rsidRPr="00623322">
        <w:rPr>
          <w:rFonts w:cstheme="minorHAnsi"/>
          <w:color w:val="000000" w:themeColor="text1"/>
        </w:rPr>
        <w:t xml:space="preserve"> individus qui pourraient être touchés d’une manière disproportionnée ou qui sont davantage défavorisés par le projet que tout autre groupe en raison de leur vulnérabilité, et qui pourraient avoir besoin de mesures particulières pour être représentés sur un pied d’égalité dans le processus de consultation et de décision associé au projet. </w:t>
      </w:r>
    </w:p>
    <w:p w14:paraId="7BA5AB3E" w14:textId="77777777" w:rsidR="009507E3" w:rsidRPr="00623322" w:rsidRDefault="009507E3" w:rsidP="009507E3">
      <w:pPr>
        <w:jc w:val="both"/>
        <w:rPr>
          <w:color w:val="000000" w:themeColor="text1"/>
        </w:rPr>
      </w:pPr>
      <w:r w:rsidRPr="00623322">
        <w:rPr>
          <w:color w:val="000000" w:themeColor="text1"/>
        </w:rPr>
        <w:t>Une attention particuli</w:t>
      </w:r>
      <w:r w:rsidRPr="00623322">
        <w:rPr>
          <w:rFonts w:hint="eastAsia"/>
          <w:color w:val="000000" w:themeColor="text1"/>
        </w:rPr>
        <w:t>è</w:t>
      </w:r>
      <w:r w:rsidRPr="00623322">
        <w:rPr>
          <w:color w:val="000000" w:themeColor="text1"/>
        </w:rPr>
        <w:t>re sera accord</w:t>
      </w:r>
      <w:r w:rsidRPr="00623322">
        <w:rPr>
          <w:rFonts w:hint="eastAsia"/>
          <w:color w:val="000000" w:themeColor="text1"/>
        </w:rPr>
        <w:t>é</w:t>
      </w:r>
      <w:r w:rsidRPr="00623322">
        <w:rPr>
          <w:color w:val="000000" w:themeColor="text1"/>
        </w:rPr>
        <w:t>e aux individus et groupes qui, en raison de leur situation, risquent d'</w:t>
      </w:r>
      <w:r w:rsidRPr="00623322">
        <w:rPr>
          <w:rFonts w:hint="eastAsia"/>
          <w:color w:val="000000" w:themeColor="text1"/>
        </w:rPr>
        <w:t>ê</w:t>
      </w:r>
      <w:r w:rsidRPr="00623322">
        <w:rPr>
          <w:color w:val="000000" w:themeColor="text1"/>
        </w:rPr>
        <w:t>tre exclus des b</w:t>
      </w:r>
      <w:r w:rsidRPr="00623322">
        <w:rPr>
          <w:rFonts w:hint="eastAsia"/>
          <w:color w:val="000000" w:themeColor="text1"/>
        </w:rPr>
        <w:t>é</w:t>
      </w:r>
      <w:r w:rsidRPr="00623322">
        <w:rPr>
          <w:color w:val="000000" w:themeColor="text1"/>
        </w:rPr>
        <w:t>n</w:t>
      </w:r>
      <w:r w:rsidRPr="00623322">
        <w:rPr>
          <w:rFonts w:hint="eastAsia"/>
          <w:color w:val="000000" w:themeColor="text1"/>
        </w:rPr>
        <w:t>é</w:t>
      </w:r>
      <w:r w:rsidRPr="00623322">
        <w:rPr>
          <w:color w:val="000000" w:themeColor="text1"/>
        </w:rPr>
        <w:t>fices du projet ou d'</w:t>
      </w:r>
      <w:r w:rsidRPr="00623322">
        <w:rPr>
          <w:rFonts w:hint="eastAsia"/>
          <w:color w:val="000000" w:themeColor="text1"/>
        </w:rPr>
        <w:t>ê</w:t>
      </w:r>
      <w:r w:rsidRPr="00623322">
        <w:rPr>
          <w:color w:val="000000" w:themeColor="text1"/>
        </w:rPr>
        <w:t>tre affect</w:t>
      </w:r>
      <w:r w:rsidRPr="00623322">
        <w:rPr>
          <w:rFonts w:hint="eastAsia"/>
          <w:color w:val="000000" w:themeColor="text1"/>
        </w:rPr>
        <w:t>é</w:t>
      </w:r>
      <w:r w:rsidRPr="00623322">
        <w:rPr>
          <w:color w:val="000000" w:themeColor="text1"/>
        </w:rPr>
        <w:t>s de mani</w:t>
      </w:r>
      <w:r w:rsidRPr="00623322">
        <w:rPr>
          <w:rFonts w:hint="eastAsia"/>
          <w:color w:val="000000" w:themeColor="text1"/>
        </w:rPr>
        <w:t>è</w:t>
      </w:r>
      <w:r w:rsidRPr="00623322">
        <w:rPr>
          <w:color w:val="000000" w:themeColor="text1"/>
        </w:rPr>
        <w:t>re disproportionn</w:t>
      </w:r>
      <w:r w:rsidRPr="00623322">
        <w:rPr>
          <w:rFonts w:hint="eastAsia"/>
          <w:color w:val="000000" w:themeColor="text1"/>
        </w:rPr>
        <w:t>é</w:t>
      </w:r>
      <w:r w:rsidRPr="00623322">
        <w:rPr>
          <w:color w:val="000000" w:themeColor="text1"/>
        </w:rPr>
        <w:t>e. Il s'agit notamment :</w:t>
      </w:r>
    </w:p>
    <w:p w14:paraId="1DA75798" w14:textId="77777777" w:rsidR="009507E3" w:rsidRPr="00623322" w:rsidRDefault="009507E3" w:rsidP="009507E3">
      <w:pPr>
        <w:pStyle w:val="ListParagraph"/>
        <w:numPr>
          <w:ilvl w:val="0"/>
          <w:numId w:val="47"/>
        </w:numPr>
        <w:jc w:val="both"/>
        <w:rPr>
          <w:rFonts w:eastAsiaTheme="minorHAnsi"/>
          <w:color w:val="000000" w:themeColor="text1"/>
        </w:rPr>
      </w:pPr>
      <w:r w:rsidRPr="00623322">
        <w:rPr>
          <w:rFonts w:eastAsiaTheme="minorHAnsi"/>
          <w:color w:val="000000" w:themeColor="text1"/>
        </w:rPr>
        <w:t>Les femmes, en particulier les femmes chef de m</w:t>
      </w:r>
      <w:r w:rsidRPr="00623322">
        <w:rPr>
          <w:rFonts w:eastAsiaTheme="minorHAnsi" w:hint="eastAsia"/>
          <w:color w:val="000000" w:themeColor="text1"/>
        </w:rPr>
        <w:t>é</w:t>
      </w:r>
      <w:r w:rsidRPr="00623322">
        <w:rPr>
          <w:rFonts w:eastAsiaTheme="minorHAnsi"/>
          <w:color w:val="000000" w:themeColor="text1"/>
        </w:rPr>
        <w:t>nage ;</w:t>
      </w:r>
    </w:p>
    <w:p w14:paraId="37D8359D" w14:textId="77777777" w:rsidR="009507E3" w:rsidRPr="00623322" w:rsidRDefault="009507E3" w:rsidP="009507E3">
      <w:pPr>
        <w:pStyle w:val="ListParagraph"/>
        <w:numPr>
          <w:ilvl w:val="0"/>
          <w:numId w:val="47"/>
        </w:numPr>
        <w:jc w:val="both"/>
        <w:rPr>
          <w:rFonts w:eastAsiaTheme="minorHAnsi"/>
          <w:color w:val="000000" w:themeColor="text1"/>
        </w:rPr>
      </w:pPr>
      <w:r w:rsidRPr="00623322">
        <w:rPr>
          <w:rFonts w:eastAsiaTheme="minorHAnsi"/>
          <w:color w:val="000000" w:themeColor="text1"/>
        </w:rPr>
        <w:t xml:space="preserve">Les personnes </w:t>
      </w:r>
      <w:r w:rsidRPr="00623322">
        <w:rPr>
          <w:rFonts w:eastAsiaTheme="minorHAnsi" w:hint="eastAsia"/>
          <w:color w:val="000000" w:themeColor="text1"/>
        </w:rPr>
        <w:t>â</w:t>
      </w:r>
      <w:r w:rsidRPr="00623322">
        <w:rPr>
          <w:rFonts w:eastAsiaTheme="minorHAnsi"/>
          <w:color w:val="000000" w:themeColor="text1"/>
        </w:rPr>
        <w:t>g</w:t>
      </w:r>
      <w:r w:rsidRPr="00623322">
        <w:rPr>
          <w:rFonts w:eastAsiaTheme="minorHAnsi" w:hint="eastAsia"/>
          <w:color w:val="000000" w:themeColor="text1"/>
        </w:rPr>
        <w:t>é</w:t>
      </w:r>
      <w:r w:rsidRPr="00623322">
        <w:rPr>
          <w:rFonts w:eastAsiaTheme="minorHAnsi"/>
          <w:color w:val="000000" w:themeColor="text1"/>
        </w:rPr>
        <w:t>es ;</w:t>
      </w:r>
    </w:p>
    <w:p w14:paraId="7C8DA83D" w14:textId="77777777" w:rsidR="009507E3" w:rsidRPr="00623322" w:rsidRDefault="009507E3" w:rsidP="009507E3">
      <w:pPr>
        <w:pStyle w:val="ListParagraph"/>
        <w:numPr>
          <w:ilvl w:val="0"/>
          <w:numId w:val="47"/>
        </w:numPr>
        <w:jc w:val="both"/>
        <w:rPr>
          <w:rFonts w:eastAsiaTheme="minorHAnsi"/>
          <w:color w:val="000000" w:themeColor="text1"/>
        </w:rPr>
      </w:pPr>
      <w:r w:rsidRPr="00623322">
        <w:rPr>
          <w:rFonts w:eastAsiaTheme="minorHAnsi"/>
          <w:color w:val="000000" w:themeColor="text1"/>
        </w:rPr>
        <w:t>Les jeunes non scolaris</w:t>
      </w:r>
      <w:r w:rsidRPr="00623322">
        <w:rPr>
          <w:rFonts w:eastAsiaTheme="minorHAnsi" w:hint="eastAsia"/>
          <w:color w:val="000000" w:themeColor="text1"/>
        </w:rPr>
        <w:t>é</w:t>
      </w:r>
      <w:r w:rsidRPr="00623322">
        <w:rPr>
          <w:rFonts w:eastAsiaTheme="minorHAnsi"/>
          <w:color w:val="000000" w:themeColor="text1"/>
        </w:rPr>
        <w:t>s ou d</w:t>
      </w:r>
      <w:r w:rsidRPr="00623322">
        <w:rPr>
          <w:rFonts w:eastAsiaTheme="minorHAnsi" w:hint="eastAsia"/>
          <w:color w:val="000000" w:themeColor="text1"/>
        </w:rPr>
        <w:t>é</w:t>
      </w:r>
      <w:r w:rsidRPr="00623322">
        <w:rPr>
          <w:rFonts w:eastAsiaTheme="minorHAnsi"/>
          <w:color w:val="000000" w:themeColor="text1"/>
        </w:rPr>
        <w:t>scolaris</w:t>
      </w:r>
      <w:r w:rsidRPr="00623322">
        <w:rPr>
          <w:rFonts w:eastAsiaTheme="minorHAnsi" w:hint="eastAsia"/>
          <w:color w:val="000000" w:themeColor="text1"/>
        </w:rPr>
        <w:t>é</w:t>
      </w:r>
      <w:r w:rsidRPr="00623322">
        <w:rPr>
          <w:rFonts w:eastAsiaTheme="minorHAnsi"/>
          <w:color w:val="000000" w:themeColor="text1"/>
        </w:rPr>
        <w:t>s ;</w:t>
      </w:r>
    </w:p>
    <w:p w14:paraId="617C350D" w14:textId="77777777" w:rsidR="009507E3" w:rsidRPr="00623322" w:rsidRDefault="009507E3" w:rsidP="009507E3">
      <w:pPr>
        <w:pStyle w:val="ListParagraph"/>
        <w:numPr>
          <w:ilvl w:val="0"/>
          <w:numId w:val="47"/>
        </w:numPr>
        <w:jc w:val="both"/>
        <w:rPr>
          <w:rFonts w:eastAsiaTheme="minorHAnsi"/>
          <w:color w:val="000000" w:themeColor="text1"/>
        </w:rPr>
      </w:pPr>
      <w:r w:rsidRPr="00623322">
        <w:rPr>
          <w:rFonts w:eastAsiaTheme="minorHAnsi"/>
          <w:color w:val="000000" w:themeColor="text1"/>
        </w:rPr>
        <w:t>Les personnes en situation de handicap ;</w:t>
      </w:r>
    </w:p>
    <w:p w14:paraId="750C2E87" w14:textId="77777777" w:rsidR="009507E3" w:rsidRPr="00623322" w:rsidRDefault="009507E3" w:rsidP="009507E3">
      <w:pPr>
        <w:pStyle w:val="ListParagraph"/>
        <w:numPr>
          <w:ilvl w:val="0"/>
          <w:numId w:val="47"/>
        </w:numPr>
        <w:jc w:val="both"/>
        <w:rPr>
          <w:rFonts w:eastAsiaTheme="minorHAnsi"/>
          <w:color w:val="000000" w:themeColor="text1"/>
        </w:rPr>
      </w:pPr>
      <w:r w:rsidRPr="00623322">
        <w:rPr>
          <w:rFonts w:eastAsiaTheme="minorHAnsi"/>
          <w:color w:val="000000" w:themeColor="text1"/>
        </w:rPr>
        <w:t>Les personnes d</w:t>
      </w:r>
      <w:r w:rsidRPr="00623322">
        <w:rPr>
          <w:rFonts w:eastAsiaTheme="minorHAnsi" w:hint="eastAsia"/>
          <w:color w:val="000000" w:themeColor="text1"/>
        </w:rPr>
        <w:t>é</w:t>
      </w:r>
      <w:r w:rsidRPr="00623322">
        <w:rPr>
          <w:rFonts w:eastAsiaTheme="minorHAnsi"/>
          <w:color w:val="000000" w:themeColor="text1"/>
        </w:rPr>
        <w:t>plac</w:t>
      </w:r>
      <w:r w:rsidRPr="00623322">
        <w:rPr>
          <w:rFonts w:eastAsiaTheme="minorHAnsi" w:hint="eastAsia"/>
          <w:color w:val="000000" w:themeColor="text1"/>
        </w:rPr>
        <w:t>é</w:t>
      </w:r>
      <w:r w:rsidRPr="00623322">
        <w:rPr>
          <w:rFonts w:eastAsiaTheme="minorHAnsi"/>
          <w:color w:val="000000" w:themeColor="text1"/>
        </w:rPr>
        <w:t>es ou en situation de pr</w:t>
      </w:r>
      <w:r w:rsidRPr="00623322">
        <w:rPr>
          <w:rFonts w:eastAsiaTheme="minorHAnsi" w:hint="eastAsia"/>
          <w:color w:val="000000" w:themeColor="text1"/>
        </w:rPr>
        <w:t>é</w:t>
      </w:r>
      <w:r w:rsidRPr="00623322">
        <w:rPr>
          <w:rFonts w:eastAsiaTheme="minorHAnsi"/>
          <w:color w:val="000000" w:themeColor="text1"/>
        </w:rPr>
        <w:t>carit</w:t>
      </w:r>
      <w:r w:rsidRPr="00623322">
        <w:rPr>
          <w:rFonts w:eastAsiaTheme="minorHAnsi" w:hint="eastAsia"/>
          <w:color w:val="000000" w:themeColor="text1"/>
        </w:rPr>
        <w:t>é</w:t>
      </w:r>
      <w:r w:rsidRPr="00623322">
        <w:rPr>
          <w:rFonts w:eastAsiaTheme="minorHAnsi"/>
          <w:color w:val="000000" w:themeColor="text1"/>
        </w:rPr>
        <w:t xml:space="preserve"> fonci</w:t>
      </w:r>
      <w:r w:rsidRPr="00623322">
        <w:rPr>
          <w:rFonts w:eastAsiaTheme="minorHAnsi" w:hint="eastAsia"/>
          <w:color w:val="000000" w:themeColor="text1"/>
        </w:rPr>
        <w:t>è</w:t>
      </w:r>
      <w:r w:rsidRPr="00623322">
        <w:rPr>
          <w:rFonts w:eastAsiaTheme="minorHAnsi"/>
          <w:color w:val="000000" w:themeColor="text1"/>
        </w:rPr>
        <w:t>re ;</w:t>
      </w:r>
    </w:p>
    <w:p w14:paraId="6F61E614" w14:textId="77777777" w:rsidR="009507E3" w:rsidRPr="00623322" w:rsidRDefault="009507E3" w:rsidP="009507E3">
      <w:pPr>
        <w:pStyle w:val="ListParagraph"/>
        <w:numPr>
          <w:ilvl w:val="0"/>
          <w:numId w:val="47"/>
        </w:numPr>
        <w:jc w:val="both"/>
        <w:rPr>
          <w:rFonts w:eastAsiaTheme="minorHAnsi"/>
          <w:color w:val="000000" w:themeColor="text1"/>
        </w:rPr>
      </w:pPr>
      <w:r w:rsidRPr="00623322">
        <w:rPr>
          <w:rFonts w:eastAsiaTheme="minorHAnsi"/>
          <w:color w:val="000000" w:themeColor="text1"/>
        </w:rPr>
        <w:t>Les peuples autochtones et communaut</w:t>
      </w:r>
      <w:r w:rsidRPr="00623322">
        <w:rPr>
          <w:rFonts w:eastAsiaTheme="minorHAnsi" w:hint="eastAsia"/>
          <w:color w:val="000000" w:themeColor="text1"/>
        </w:rPr>
        <w:t>é</w:t>
      </w:r>
      <w:r w:rsidRPr="00623322">
        <w:rPr>
          <w:rFonts w:eastAsiaTheme="minorHAnsi"/>
          <w:color w:val="000000" w:themeColor="text1"/>
        </w:rPr>
        <w:t>s locales traditionnelles historiquement d</w:t>
      </w:r>
      <w:r w:rsidRPr="00623322">
        <w:rPr>
          <w:rFonts w:eastAsiaTheme="minorHAnsi" w:hint="eastAsia"/>
          <w:color w:val="000000" w:themeColor="text1"/>
        </w:rPr>
        <w:t>é</w:t>
      </w:r>
      <w:r w:rsidRPr="00623322">
        <w:rPr>
          <w:rFonts w:eastAsiaTheme="minorHAnsi"/>
          <w:color w:val="000000" w:themeColor="text1"/>
        </w:rPr>
        <w:t>favoris</w:t>
      </w:r>
      <w:r w:rsidRPr="00623322">
        <w:rPr>
          <w:rFonts w:eastAsiaTheme="minorHAnsi" w:hint="eastAsia"/>
          <w:color w:val="000000" w:themeColor="text1"/>
        </w:rPr>
        <w:t>é</w:t>
      </w:r>
      <w:r w:rsidRPr="00623322">
        <w:rPr>
          <w:rFonts w:eastAsiaTheme="minorHAnsi"/>
          <w:color w:val="000000" w:themeColor="text1"/>
        </w:rPr>
        <w:t>es.</w:t>
      </w:r>
    </w:p>
    <w:p w14:paraId="19C482FB" w14:textId="77777777" w:rsidR="009507E3" w:rsidRPr="00623322" w:rsidRDefault="009507E3" w:rsidP="009507E3">
      <w:pPr>
        <w:jc w:val="both"/>
        <w:rPr>
          <w:color w:val="000000" w:themeColor="text1"/>
        </w:rPr>
      </w:pPr>
      <w:r w:rsidRPr="00623322">
        <w:rPr>
          <w:color w:val="000000" w:themeColor="text1"/>
        </w:rPr>
        <w:t>L'UGP devra porter une attention particuli</w:t>
      </w:r>
      <w:r w:rsidRPr="00623322">
        <w:rPr>
          <w:rFonts w:hint="eastAsia"/>
          <w:color w:val="000000" w:themeColor="text1"/>
        </w:rPr>
        <w:t>è</w:t>
      </w:r>
      <w:r w:rsidRPr="00623322">
        <w:rPr>
          <w:color w:val="000000" w:themeColor="text1"/>
        </w:rPr>
        <w:t xml:space="preserve">re </w:t>
      </w:r>
      <w:r w:rsidRPr="00623322">
        <w:rPr>
          <w:rFonts w:hint="eastAsia"/>
          <w:color w:val="000000" w:themeColor="text1"/>
        </w:rPr>
        <w:t>à</w:t>
      </w:r>
      <w:r w:rsidRPr="00623322">
        <w:rPr>
          <w:color w:val="000000" w:themeColor="text1"/>
        </w:rPr>
        <w:t xml:space="preserve"> ces derniers et veiller </w:t>
      </w:r>
      <w:r w:rsidRPr="00623322">
        <w:rPr>
          <w:rFonts w:hint="eastAsia"/>
          <w:color w:val="000000" w:themeColor="text1"/>
        </w:rPr>
        <w:t>à</w:t>
      </w:r>
      <w:r w:rsidRPr="00623322">
        <w:rPr>
          <w:color w:val="000000" w:themeColor="text1"/>
        </w:rPr>
        <w:t xml:space="preserve"> obtenir leur Consentement Libre Informé et Pr</w:t>
      </w:r>
      <w:r w:rsidRPr="00623322">
        <w:rPr>
          <w:rFonts w:hint="eastAsia"/>
          <w:color w:val="000000" w:themeColor="text1"/>
        </w:rPr>
        <w:t>é</w:t>
      </w:r>
      <w:r w:rsidRPr="00623322">
        <w:rPr>
          <w:color w:val="000000" w:themeColor="text1"/>
        </w:rPr>
        <w:t>alable (CLIP) dans les cas o</w:t>
      </w:r>
      <w:r w:rsidRPr="00623322">
        <w:rPr>
          <w:rFonts w:hint="eastAsia"/>
          <w:color w:val="000000" w:themeColor="text1"/>
        </w:rPr>
        <w:t>ù</w:t>
      </w:r>
      <w:r w:rsidRPr="00623322">
        <w:rPr>
          <w:color w:val="000000" w:themeColor="text1"/>
        </w:rPr>
        <w:t xml:space="preserve"> le projet serait susceptible :</w:t>
      </w:r>
    </w:p>
    <w:p w14:paraId="22E19873" w14:textId="77777777" w:rsidR="009507E3" w:rsidRPr="00623322" w:rsidRDefault="009507E3" w:rsidP="009507E3">
      <w:pPr>
        <w:pStyle w:val="ListParagraph"/>
        <w:numPr>
          <w:ilvl w:val="0"/>
          <w:numId w:val="48"/>
        </w:numPr>
        <w:jc w:val="both"/>
        <w:rPr>
          <w:rFonts w:eastAsiaTheme="minorHAnsi"/>
          <w:color w:val="000000" w:themeColor="text1"/>
        </w:rPr>
      </w:pPr>
      <w:r w:rsidRPr="00623322">
        <w:rPr>
          <w:rFonts w:eastAsiaTheme="minorHAnsi"/>
          <w:color w:val="000000" w:themeColor="text1"/>
        </w:rPr>
        <w:t>D'avoir des effets n</w:t>
      </w:r>
      <w:r w:rsidRPr="00623322">
        <w:rPr>
          <w:rFonts w:eastAsiaTheme="minorHAnsi" w:hint="eastAsia"/>
          <w:color w:val="000000" w:themeColor="text1"/>
        </w:rPr>
        <w:t>é</w:t>
      </w:r>
      <w:r w:rsidRPr="00623322">
        <w:rPr>
          <w:rFonts w:eastAsiaTheme="minorHAnsi"/>
          <w:color w:val="000000" w:themeColor="text1"/>
        </w:rPr>
        <w:t>fastes sur des terres et des ressources naturelles d</w:t>
      </w:r>
      <w:r w:rsidRPr="00623322">
        <w:rPr>
          <w:rFonts w:eastAsiaTheme="minorHAnsi" w:hint="eastAsia"/>
          <w:color w:val="000000" w:themeColor="text1"/>
        </w:rPr>
        <w:t>é</w:t>
      </w:r>
      <w:r w:rsidRPr="00623322">
        <w:rPr>
          <w:rFonts w:eastAsiaTheme="minorHAnsi"/>
          <w:color w:val="000000" w:themeColor="text1"/>
        </w:rPr>
        <w:t>tenues traditionnellement ou exploit</w:t>
      </w:r>
      <w:r w:rsidRPr="00623322">
        <w:rPr>
          <w:rFonts w:eastAsiaTheme="minorHAnsi" w:hint="eastAsia"/>
          <w:color w:val="000000" w:themeColor="text1"/>
        </w:rPr>
        <w:t>é</w:t>
      </w:r>
      <w:r w:rsidRPr="00623322">
        <w:rPr>
          <w:rFonts w:eastAsiaTheme="minorHAnsi"/>
          <w:color w:val="000000" w:themeColor="text1"/>
        </w:rPr>
        <w:t>es selon le r</w:t>
      </w:r>
      <w:r w:rsidRPr="00623322">
        <w:rPr>
          <w:rFonts w:eastAsiaTheme="minorHAnsi" w:hint="eastAsia"/>
          <w:color w:val="000000" w:themeColor="text1"/>
        </w:rPr>
        <w:t>é</w:t>
      </w:r>
      <w:r w:rsidRPr="00623322">
        <w:rPr>
          <w:rFonts w:eastAsiaTheme="minorHAnsi"/>
          <w:color w:val="000000" w:themeColor="text1"/>
        </w:rPr>
        <w:t>gime coutumier ;</w:t>
      </w:r>
    </w:p>
    <w:p w14:paraId="43A22F45" w14:textId="77777777" w:rsidR="009507E3" w:rsidRPr="00623322" w:rsidRDefault="009507E3" w:rsidP="009507E3">
      <w:pPr>
        <w:pStyle w:val="ListParagraph"/>
        <w:numPr>
          <w:ilvl w:val="0"/>
          <w:numId w:val="48"/>
        </w:numPr>
        <w:jc w:val="both"/>
        <w:rPr>
          <w:rFonts w:eastAsiaTheme="minorHAnsi"/>
          <w:color w:val="000000" w:themeColor="text1"/>
        </w:rPr>
      </w:pPr>
      <w:r w:rsidRPr="00623322">
        <w:rPr>
          <w:rFonts w:eastAsiaTheme="minorHAnsi"/>
          <w:color w:val="000000" w:themeColor="text1"/>
        </w:rPr>
        <w:t>D'entra</w:t>
      </w:r>
      <w:r w:rsidRPr="00623322">
        <w:rPr>
          <w:rFonts w:eastAsiaTheme="minorHAnsi" w:hint="eastAsia"/>
          <w:color w:val="000000" w:themeColor="text1"/>
        </w:rPr>
        <w:t>î</w:t>
      </w:r>
      <w:r w:rsidRPr="00623322">
        <w:rPr>
          <w:rFonts w:eastAsiaTheme="minorHAnsi"/>
          <w:color w:val="000000" w:themeColor="text1"/>
        </w:rPr>
        <w:t>ner le d</w:t>
      </w:r>
      <w:r w:rsidRPr="00623322">
        <w:rPr>
          <w:rFonts w:eastAsiaTheme="minorHAnsi" w:hint="eastAsia"/>
          <w:color w:val="000000" w:themeColor="text1"/>
        </w:rPr>
        <w:t>é</w:t>
      </w:r>
      <w:r w:rsidRPr="00623322">
        <w:rPr>
          <w:rFonts w:eastAsiaTheme="minorHAnsi"/>
          <w:color w:val="000000" w:themeColor="text1"/>
        </w:rPr>
        <w:t>placement de peuples autochtones ou de communaut</w:t>
      </w:r>
      <w:r w:rsidRPr="00623322">
        <w:rPr>
          <w:rFonts w:eastAsiaTheme="minorHAnsi" w:hint="eastAsia"/>
          <w:color w:val="000000" w:themeColor="text1"/>
        </w:rPr>
        <w:t>é</w:t>
      </w:r>
      <w:r w:rsidRPr="00623322">
        <w:rPr>
          <w:rFonts w:eastAsiaTheme="minorHAnsi"/>
          <w:color w:val="000000" w:themeColor="text1"/>
        </w:rPr>
        <w:t xml:space="preserve">s locales traditionnellement </w:t>
      </w:r>
      <w:r w:rsidRPr="00623322">
        <w:rPr>
          <w:rFonts w:eastAsiaTheme="minorHAnsi" w:hint="eastAsia"/>
          <w:color w:val="000000" w:themeColor="text1"/>
        </w:rPr>
        <w:t>é</w:t>
      </w:r>
      <w:r w:rsidRPr="00623322">
        <w:rPr>
          <w:rFonts w:eastAsiaTheme="minorHAnsi"/>
          <w:color w:val="000000" w:themeColor="text1"/>
        </w:rPr>
        <w:t>tablies sur ces terres ;</w:t>
      </w:r>
    </w:p>
    <w:p w14:paraId="3FFC4C73" w14:textId="77777777" w:rsidR="009507E3" w:rsidRPr="00623322" w:rsidRDefault="009507E3" w:rsidP="009507E3">
      <w:pPr>
        <w:pStyle w:val="ListParagraph"/>
        <w:numPr>
          <w:ilvl w:val="0"/>
          <w:numId w:val="48"/>
        </w:numPr>
        <w:jc w:val="both"/>
        <w:rPr>
          <w:rFonts w:eastAsiaTheme="minorHAnsi"/>
          <w:color w:val="000000" w:themeColor="text1"/>
        </w:rPr>
      </w:pPr>
      <w:r w:rsidRPr="00623322">
        <w:rPr>
          <w:rFonts w:eastAsiaTheme="minorHAnsi"/>
          <w:color w:val="000000" w:themeColor="text1"/>
        </w:rPr>
        <w:t>D'affecter substantiellement leur patrimoine culturel, c</w:t>
      </w:r>
      <w:r w:rsidRPr="00623322">
        <w:rPr>
          <w:rFonts w:eastAsiaTheme="minorHAnsi" w:hint="eastAsia"/>
          <w:color w:val="000000" w:themeColor="text1"/>
        </w:rPr>
        <w:t>é</w:t>
      </w:r>
      <w:r w:rsidRPr="00623322">
        <w:rPr>
          <w:rFonts w:eastAsiaTheme="minorHAnsi"/>
          <w:color w:val="000000" w:themeColor="text1"/>
        </w:rPr>
        <w:t>r</w:t>
      </w:r>
      <w:r w:rsidRPr="00623322">
        <w:rPr>
          <w:rFonts w:eastAsiaTheme="minorHAnsi" w:hint="eastAsia"/>
          <w:color w:val="000000" w:themeColor="text1"/>
        </w:rPr>
        <w:t>é</w:t>
      </w:r>
      <w:r w:rsidRPr="00623322">
        <w:rPr>
          <w:rFonts w:eastAsiaTheme="minorHAnsi"/>
          <w:color w:val="000000" w:themeColor="text1"/>
        </w:rPr>
        <w:t>moniel ou spirituel, consid</w:t>
      </w:r>
      <w:r w:rsidRPr="00623322">
        <w:rPr>
          <w:rFonts w:eastAsiaTheme="minorHAnsi" w:hint="eastAsia"/>
          <w:color w:val="000000" w:themeColor="text1"/>
        </w:rPr>
        <w:t>é</w:t>
      </w:r>
      <w:r w:rsidRPr="00623322">
        <w:rPr>
          <w:rFonts w:eastAsiaTheme="minorHAnsi"/>
          <w:color w:val="000000" w:themeColor="text1"/>
        </w:rPr>
        <w:t>r</w:t>
      </w:r>
      <w:r w:rsidRPr="00623322">
        <w:rPr>
          <w:rFonts w:eastAsiaTheme="minorHAnsi" w:hint="eastAsia"/>
          <w:color w:val="000000" w:themeColor="text1"/>
        </w:rPr>
        <w:t>é</w:t>
      </w:r>
      <w:r w:rsidRPr="00623322">
        <w:rPr>
          <w:rFonts w:eastAsiaTheme="minorHAnsi"/>
          <w:color w:val="000000" w:themeColor="text1"/>
        </w:rPr>
        <w:t xml:space="preserve"> comme important pour leur identit</w:t>
      </w:r>
      <w:r w:rsidRPr="00623322">
        <w:rPr>
          <w:rFonts w:eastAsiaTheme="minorHAnsi" w:hint="eastAsia"/>
          <w:color w:val="000000" w:themeColor="text1"/>
        </w:rPr>
        <w:t>é</w:t>
      </w:r>
      <w:r w:rsidRPr="00623322">
        <w:rPr>
          <w:rFonts w:eastAsiaTheme="minorHAnsi"/>
          <w:color w:val="000000" w:themeColor="text1"/>
        </w:rPr>
        <w:t xml:space="preserve"> et leur existence.</w:t>
      </w:r>
    </w:p>
    <w:p w14:paraId="76E949E3" w14:textId="5F1E5BFE" w:rsidR="00F41504" w:rsidRPr="00623322" w:rsidRDefault="009355A4" w:rsidP="009507E3">
      <w:pPr>
        <w:rPr>
          <w:rFonts w:cstheme="minorHAnsi"/>
          <w:color w:val="000000" w:themeColor="text1"/>
        </w:rPr>
      </w:pPr>
      <w:r w:rsidRPr="00623322">
        <w:rPr>
          <w:rFonts w:cstheme="minorHAnsi"/>
          <w:color w:val="000000" w:themeColor="text1"/>
        </w:rPr>
        <w:br w:type="page"/>
      </w:r>
    </w:p>
    <w:p w14:paraId="51BAA33E" w14:textId="77777777" w:rsidR="00F41504" w:rsidRPr="00623322" w:rsidRDefault="00F41504" w:rsidP="00FE4054">
      <w:pPr>
        <w:pStyle w:val="ListParagraph"/>
        <w:rPr>
          <w:rFonts w:cstheme="minorHAnsi"/>
          <w:color w:val="000000" w:themeColor="text1"/>
        </w:rPr>
      </w:pPr>
    </w:p>
    <w:p w14:paraId="2E89B5B8" w14:textId="77777777" w:rsidR="004E281F" w:rsidRPr="00623322" w:rsidRDefault="004E281F" w:rsidP="00A30FE9">
      <w:pPr>
        <w:jc w:val="both"/>
        <w:rPr>
          <w:color w:val="000000" w:themeColor="text1"/>
        </w:rPr>
      </w:pPr>
    </w:p>
    <w:p w14:paraId="740D2177" w14:textId="77777777" w:rsidR="004E281F" w:rsidRPr="00623322" w:rsidRDefault="004E281F" w:rsidP="00A30FE9">
      <w:pPr>
        <w:pStyle w:val="ListParagraph"/>
        <w:numPr>
          <w:ilvl w:val="1"/>
          <w:numId w:val="3"/>
        </w:numPr>
        <w:outlineLvl w:val="1"/>
        <w:rPr>
          <w:rFonts w:eastAsiaTheme="majorEastAsia" w:cstheme="minorHAnsi"/>
          <w:b/>
          <w:color w:val="000000" w:themeColor="text1"/>
        </w:rPr>
      </w:pPr>
      <w:bookmarkStart w:id="11" w:name="_Toc226482238"/>
      <w:r w:rsidRPr="00623322">
        <w:rPr>
          <w:rFonts w:eastAsiaTheme="majorEastAsia" w:cstheme="minorHAnsi"/>
          <w:b/>
          <w:color w:val="000000" w:themeColor="text1"/>
        </w:rPr>
        <w:t>Analyse des parties prenantes</w:t>
      </w:r>
      <w:bookmarkEnd w:id="11"/>
    </w:p>
    <w:p w14:paraId="36C9D954" w14:textId="77777777" w:rsidR="004E281F" w:rsidRDefault="004E281F" w:rsidP="004E281F">
      <w:pPr>
        <w:jc w:val="both"/>
        <w:rPr>
          <w:color w:val="000000" w:themeColor="text1"/>
        </w:rPr>
      </w:pPr>
      <w:r w:rsidRPr="00623322">
        <w:rPr>
          <w:color w:val="000000" w:themeColor="text1"/>
        </w:rPr>
        <w:t>L'analyse des parties prenantes permet de regrouper les acteurs identifi</w:t>
      </w:r>
      <w:r w:rsidRPr="00623322">
        <w:rPr>
          <w:rFonts w:hint="eastAsia"/>
          <w:color w:val="000000" w:themeColor="text1"/>
        </w:rPr>
        <w:t>é</w:t>
      </w:r>
      <w:r w:rsidRPr="00623322">
        <w:rPr>
          <w:color w:val="000000" w:themeColor="text1"/>
        </w:rPr>
        <w:t>s en fonction de leur niveau d'int</w:t>
      </w:r>
      <w:r w:rsidRPr="00623322">
        <w:rPr>
          <w:rFonts w:hint="eastAsia"/>
          <w:color w:val="000000" w:themeColor="text1"/>
        </w:rPr>
        <w:t>é</w:t>
      </w:r>
      <w:r w:rsidRPr="00623322">
        <w:rPr>
          <w:color w:val="000000" w:themeColor="text1"/>
        </w:rPr>
        <w:t>r</w:t>
      </w:r>
      <w:r w:rsidRPr="00623322">
        <w:rPr>
          <w:rFonts w:hint="eastAsia"/>
          <w:color w:val="000000" w:themeColor="text1"/>
        </w:rPr>
        <w:t>ê</w:t>
      </w:r>
      <w:r w:rsidRPr="00623322">
        <w:rPr>
          <w:color w:val="000000" w:themeColor="text1"/>
        </w:rPr>
        <w:t>t et d'influence dans le projet, afin de d</w:t>
      </w:r>
      <w:r w:rsidRPr="00623322">
        <w:rPr>
          <w:rFonts w:hint="eastAsia"/>
          <w:color w:val="000000" w:themeColor="text1"/>
        </w:rPr>
        <w:t>é</w:t>
      </w:r>
      <w:r w:rsidRPr="00623322">
        <w:rPr>
          <w:color w:val="000000" w:themeColor="text1"/>
        </w:rPr>
        <w:t>terminer les modalit</w:t>
      </w:r>
      <w:r w:rsidRPr="00623322">
        <w:rPr>
          <w:rFonts w:hint="eastAsia"/>
          <w:color w:val="000000" w:themeColor="text1"/>
        </w:rPr>
        <w:t>é</w:t>
      </w:r>
      <w:r w:rsidRPr="00623322">
        <w:rPr>
          <w:color w:val="000000" w:themeColor="text1"/>
        </w:rPr>
        <w:t>s d'engagement les plus appropri</w:t>
      </w:r>
      <w:r w:rsidRPr="00623322">
        <w:rPr>
          <w:rFonts w:hint="eastAsia"/>
          <w:color w:val="000000" w:themeColor="text1"/>
        </w:rPr>
        <w:t>é</w:t>
      </w:r>
      <w:r w:rsidRPr="00623322">
        <w:rPr>
          <w:color w:val="000000" w:themeColor="text1"/>
        </w:rPr>
        <w:t>es pour chacun. Le tableau ci-dessous pr</w:t>
      </w:r>
      <w:r w:rsidRPr="00623322">
        <w:rPr>
          <w:rFonts w:hint="eastAsia"/>
          <w:color w:val="000000" w:themeColor="text1"/>
        </w:rPr>
        <w:t>é</w:t>
      </w:r>
      <w:r w:rsidRPr="00623322">
        <w:rPr>
          <w:color w:val="000000" w:themeColor="text1"/>
        </w:rPr>
        <w:t>sente une synth</w:t>
      </w:r>
      <w:r w:rsidRPr="00623322">
        <w:rPr>
          <w:rFonts w:hint="eastAsia"/>
          <w:color w:val="000000" w:themeColor="text1"/>
        </w:rPr>
        <w:t>è</w:t>
      </w:r>
      <w:r w:rsidRPr="00623322">
        <w:rPr>
          <w:color w:val="000000" w:themeColor="text1"/>
        </w:rPr>
        <w:t>se r</w:t>
      </w:r>
      <w:r w:rsidRPr="00623322">
        <w:rPr>
          <w:rFonts w:hint="eastAsia"/>
          <w:color w:val="000000" w:themeColor="text1"/>
        </w:rPr>
        <w:t>é</w:t>
      </w:r>
      <w:r w:rsidRPr="00623322">
        <w:rPr>
          <w:color w:val="000000" w:themeColor="text1"/>
        </w:rPr>
        <w:t>capitulative des parties prenantes identifi</w:t>
      </w:r>
      <w:r w:rsidRPr="00623322">
        <w:rPr>
          <w:rFonts w:hint="eastAsia"/>
          <w:color w:val="000000" w:themeColor="text1"/>
        </w:rPr>
        <w:t>é</w:t>
      </w:r>
      <w:r w:rsidRPr="00623322">
        <w:rPr>
          <w:color w:val="000000" w:themeColor="text1"/>
        </w:rPr>
        <w:t>es :</w:t>
      </w:r>
    </w:p>
    <w:p w14:paraId="6B46C20C" w14:textId="6F5A6E6B" w:rsidR="00F6339E" w:rsidRPr="00F6339E" w:rsidRDefault="00F6339E" w:rsidP="004E281F">
      <w:pPr>
        <w:jc w:val="both"/>
        <w:rPr>
          <w:rFonts w:cstheme="minorHAnsi"/>
          <w:b/>
          <w:bCs/>
          <w:i/>
          <w:color w:val="000000" w:themeColor="text1"/>
        </w:rPr>
      </w:pPr>
      <w:bookmarkStart w:id="12" w:name="_Toc226482790"/>
      <w:r w:rsidRPr="00623322">
        <w:rPr>
          <w:rFonts w:cstheme="minorHAnsi"/>
          <w:b/>
          <w:bCs/>
          <w:i/>
          <w:color w:val="000000" w:themeColor="text1"/>
        </w:rPr>
        <w:t xml:space="preserve">Tableau </w:t>
      </w:r>
      <w:r w:rsidRPr="00623322">
        <w:rPr>
          <w:rFonts w:cstheme="minorHAnsi"/>
          <w:b/>
          <w:bCs/>
          <w:i/>
          <w:color w:val="000000" w:themeColor="text1"/>
        </w:rPr>
        <w:fldChar w:fldCharType="begin"/>
      </w:r>
      <w:r w:rsidRPr="00623322">
        <w:rPr>
          <w:rFonts w:cstheme="minorHAnsi"/>
          <w:b/>
          <w:bCs/>
          <w:i/>
          <w:color w:val="000000" w:themeColor="text1"/>
        </w:rPr>
        <w:instrText xml:space="preserve"> SEQ Tableau \* ARABIC </w:instrText>
      </w:r>
      <w:r w:rsidRPr="00623322">
        <w:rPr>
          <w:rFonts w:cstheme="minorHAnsi"/>
          <w:b/>
          <w:bCs/>
          <w:i/>
          <w:color w:val="000000" w:themeColor="text1"/>
        </w:rPr>
        <w:fldChar w:fldCharType="separate"/>
      </w:r>
      <w:r w:rsidR="0060501D">
        <w:rPr>
          <w:rFonts w:cstheme="minorHAnsi"/>
          <w:b/>
          <w:bCs/>
          <w:i/>
          <w:noProof/>
          <w:color w:val="000000" w:themeColor="text1"/>
        </w:rPr>
        <w:t>1</w:t>
      </w:r>
      <w:r w:rsidRPr="00623322">
        <w:rPr>
          <w:rFonts w:cstheme="minorHAnsi"/>
          <w:b/>
          <w:bCs/>
          <w:i/>
          <w:color w:val="000000" w:themeColor="text1"/>
        </w:rPr>
        <w:fldChar w:fldCharType="end"/>
      </w:r>
      <w:r w:rsidRPr="00623322">
        <w:rPr>
          <w:rFonts w:cstheme="minorHAnsi"/>
          <w:b/>
          <w:bCs/>
          <w:i/>
          <w:color w:val="000000" w:themeColor="text1"/>
        </w:rPr>
        <w:t>:</w:t>
      </w:r>
      <w:r>
        <w:rPr>
          <w:rFonts w:cstheme="minorHAnsi"/>
          <w:b/>
          <w:bCs/>
          <w:i/>
          <w:color w:val="000000" w:themeColor="text1"/>
        </w:rPr>
        <w:t xml:space="preserve"> </w:t>
      </w:r>
      <w:r w:rsidRPr="00F6339E">
        <w:rPr>
          <w:rFonts w:cstheme="minorHAnsi"/>
          <w:b/>
          <w:bCs/>
          <w:i/>
          <w:color w:val="000000" w:themeColor="text1"/>
        </w:rPr>
        <w:t>synth</w:t>
      </w:r>
      <w:r w:rsidRPr="00F6339E">
        <w:rPr>
          <w:rFonts w:cstheme="minorHAnsi" w:hint="eastAsia"/>
          <w:b/>
          <w:bCs/>
          <w:i/>
          <w:color w:val="000000" w:themeColor="text1"/>
        </w:rPr>
        <w:t>è</w:t>
      </w:r>
      <w:r w:rsidRPr="00F6339E">
        <w:rPr>
          <w:rFonts w:cstheme="minorHAnsi"/>
          <w:b/>
          <w:bCs/>
          <w:i/>
          <w:color w:val="000000" w:themeColor="text1"/>
        </w:rPr>
        <w:t>se r</w:t>
      </w:r>
      <w:r w:rsidRPr="00F6339E">
        <w:rPr>
          <w:rFonts w:cstheme="minorHAnsi" w:hint="eastAsia"/>
          <w:b/>
          <w:bCs/>
          <w:i/>
          <w:color w:val="000000" w:themeColor="text1"/>
        </w:rPr>
        <w:t>é</w:t>
      </w:r>
      <w:r w:rsidRPr="00F6339E">
        <w:rPr>
          <w:rFonts w:cstheme="minorHAnsi"/>
          <w:b/>
          <w:bCs/>
          <w:i/>
          <w:color w:val="000000" w:themeColor="text1"/>
        </w:rPr>
        <w:t>capitulative des parties prenantes identifi</w:t>
      </w:r>
      <w:r w:rsidRPr="00F6339E">
        <w:rPr>
          <w:rFonts w:cstheme="minorHAnsi" w:hint="eastAsia"/>
          <w:b/>
          <w:bCs/>
          <w:i/>
          <w:color w:val="000000" w:themeColor="text1"/>
        </w:rPr>
        <w:t>é</w:t>
      </w:r>
      <w:r w:rsidRPr="00F6339E">
        <w:rPr>
          <w:rFonts w:cstheme="minorHAnsi"/>
          <w:b/>
          <w:bCs/>
          <w:i/>
          <w:color w:val="000000" w:themeColor="text1"/>
        </w:rPr>
        <w:t>es</w:t>
      </w:r>
      <w:bookmarkEnd w:id="12"/>
    </w:p>
    <w:tbl>
      <w:tblPr>
        <w:tblW w:w="8364" w:type="dxa"/>
        <w:tblInd w:w="-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1416"/>
        <w:gridCol w:w="1475"/>
        <w:gridCol w:w="1392"/>
        <w:gridCol w:w="1129"/>
        <w:gridCol w:w="2952"/>
      </w:tblGrid>
      <w:tr w:rsidR="00623322" w:rsidRPr="00623322" w14:paraId="52A1B69B" w14:textId="77777777" w:rsidTr="00BE6EA0">
        <w:trPr>
          <w:tblHeader/>
        </w:trPr>
        <w:tc>
          <w:tcPr>
            <w:tcW w:w="1416" w:type="dxa"/>
            <w:shd w:val="clear" w:color="auto" w:fill="ED7D31" w:themeFill="accent2"/>
            <w:vAlign w:val="center"/>
            <w:hideMark/>
          </w:tcPr>
          <w:p w14:paraId="78A3322B" w14:textId="77777777" w:rsidR="004E281F" w:rsidRPr="00623322" w:rsidRDefault="004E281F" w:rsidP="00707E44">
            <w:pPr>
              <w:jc w:val="both"/>
              <w:rPr>
                <w:b/>
                <w:bCs/>
                <w:color w:val="000000" w:themeColor="text1"/>
              </w:rPr>
            </w:pPr>
            <w:r w:rsidRPr="00623322">
              <w:rPr>
                <w:b/>
                <w:bCs/>
                <w:color w:val="000000" w:themeColor="text1"/>
              </w:rPr>
              <w:t>Catégorie</w:t>
            </w:r>
          </w:p>
        </w:tc>
        <w:tc>
          <w:tcPr>
            <w:tcW w:w="1475" w:type="dxa"/>
            <w:shd w:val="clear" w:color="auto" w:fill="ED7D31" w:themeFill="accent2"/>
            <w:vAlign w:val="center"/>
            <w:hideMark/>
          </w:tcPr>
          <w:p w14:paraId="27C8A6D7" w14:textId="77777777" w:rsidR="004E281F" w:rsidRPr="00623322" w:rsidRDefault="004E281F" w:rsidP="00707E44">
            <w:pPr>
              <w:jc w:val="both"/>
              <w:rPr>
                <w:b/>
                <w:bCs/>
                <w:color w:val="000000" w:themeColor="text1"/>
              </w:rPr>
            </w:pPr>
            <w:r w:rsidRPr="00623322">
              <w:rPr>
                <w:b/>
                <w:bCs/>
                <w:color w:val="000000" w:themeColor="text1"/>
              </w:rPr>
              <w:t>Parties prenantes</w:t>
            </w:r>
          </w:p>
        </w:tc>
        <w:tc>
          <w:tcPr>
            <w:tcW w:w="1392" w:type="dxa"/>
            <w:shd w:val="clear" w:color="auto" w:fill="ED7D31" w:themeFill="accent2"/>
            <w:vAlign w:val="center"/>
            <w:hideMark/>
          </w:tcPr>
          <w:p w14:paraId="57B54C76" w14:textId="77777777" w:rsidR="004E281F" w:rsidRPr="00623322" w:rsidRDefault="004E281F" w:rsidP="00707E44">
            <w:pPr>
              <w:jc w:val="both"/>
              <w:rPr>
                <w:b/>
                <w:bCs/>
                <w:color w:val="000000" w:themeColor="text1"/>
              </w:rPr>
            </w:pPr>
            <w:r w:rsidRPr="00623322">
              <w:rPr>
                <w:b/>
                <w:bCs/>
                <w:color w:val="000000" w:themeColor="text1"/>
              </w:rPr>
              <w:t>Niveau d'intérêt</w:t>
            </w:r>
          </w:p>
        </w:tc>
        <w:tc>
          <w:tcPr>
            <w:tcW w:w="1129" w:type="dxa"/>
            <w:shd w:val="clear" w:color="auto" w:fill="ED7D31" w:themeFill="accent2"/>
            <w:vAlign w:val="center"/>
            <w:hideMark/>
          </w:tcPr>
          <w:p w14:paraId="61433A35" w14:textId="77777777" w:rsidR="004E281F" w:rsidRPr="00623322" w:rsidRDefault="004E281F" w:rsidP="00707E44">
            <w:pPr>
              <w:jc w:val="both"/>
              <w:rPr>
                <w:b/>
                <w:bCs/>
                <w:color w:val="000000" w:themeColor="text1"/>
              </w:rPr>
            </w:pPr>
            <w:r w:rsidRPr="00623322">
              <w:rPr>
                <w:b/>
                <w:bCs/>
                <w:color w:val="000000" w:themeColor="text1"/>
              </w:rPr>
              <w:t>Niveau d'influence</w:t>
            </w:r>
          </w:p>
        </w:tc>
        <w:tc>
          <w:tcPr>
            <w:tcW w:w="2952" w:type="dxa"/>
            <w:shd w:val="clear" w:color="auto" w:fill="ED7D31" w:themeFill="accent2"/>
            <w:vAlign w:val="center"/>
            <w:hideMark/>
          </w:tcPr>
          <w:p w14:paraId="6B1D004F" w14:textId="77777777" w:rsidR="004E281F" w:rsidRPr="00623322" w:rsidRDefault="004E281F" w:rsidP="00707E44">
            <w:pPr>
              <w:jc w:val="both"/>
              <w:rPr>
                <w:b/>
                <w:bCs/>
                <w:color w:val="000000" w:themeColor="text1"/>
              </w:rPr>
            </w:pPr>
            <w:r w:rsidRPr="00623322">
              <w:rPr>
                <w:b/>
                <w:bCs/>
                <w:color w:val="000000" w:themeColor="text1"/>
              </w:rPr>
              <w:t>Approche d'engagement recommandée</w:t>
            </w:r>
          </w:p>
        </w:tc>
      </w:tr>
      <w:tr w:rsidR="00623322" w:rsidRPr="00623322" w14:paraId="3E50323C" w14:textId="77777777" w:rsidTr="00BE6EA0">
        <w:tc>
          <w:tcPr>
            <w:tcW w:w="1416" w:type="dxa"/>
            <w:hideMark/>
          </w:tcPr>
          <w:p w14:paraId="20E74555" w14:textId="77777777" w:rsidR="004E281F" w:rsidRPr="00623322" w:rsidRDefault="004E281F" w:rsidP="00707E44">
            <w:pPr>
              <w:jc w:val="both"/>
              <w:rPr>
                <w:color w:val="000000" w:themeColor="text1"/>
              </w:rPr>
            </w:pPr>
            <w:r w:rsidRPr="00623322">
              <w:rPr>
                <w:color w:val="000000" w:themeColor="text1"/>
              </w:rPr>
              <w:t>Parties affectées</w:t>
            </w:r>
          </w:p>
        </w:tc>
        <w:tc>
          <w:tcPr>
            <w:tcW w:w="1475" w:type="dxa"/>
            <w:hideMark/>
          </w:tcPr>
          <w:p w14:paraId="635B8C5E" w14:textId="77777777" w:rsidR="004E281F" w:rsidRPr="00623322" w:rsidRDefault="004E281F" w:rsidP="00707E44">
            <w:pPr>
              <w:jc w:val="both"/>
              <w:rPr>
                <w:color w:val="000000" w:themeColor="text1"/>
              </w:rPr>
            </w:pPr>
            <w:r w:rsidRPr="00623322">
              <w:rPr>
                <w:color w:val="000000" w:themeColor="text1"/>
              </w:rPr>
              <w:t>Communautés rurales et ménages des zones d'intervention</w:t>
            </w:r>
          </w:p>
        </w:tc>
        <w:tc>
          <w:tcPr>
            <w:tcW w:w="1392" w:type="dxa"/>
            <w:hideMark/>
          </w:tcPr>
          <w:p w14:paraId="4A24DEB8"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03811A41" w14:textId="77777777" w:rsidR="004E281F" w:rsidRPr="00623322" w:rsidRDefault="004E281F" w:rsidP="00707E44">
            <w:pPr>
              <w:jc w:val="both"/>
              <w:rPr>
                <w:color w:val="000000" w:themeColor="text1"/>
              </w:rPr>
            </w:pPr>
            <w:r w:rsidRPr="00623322">
              <w:rPr>
                <w:color w:val="000000" w:themeColor="text1"/>
              </w:rPr>
              <w:t>Faible à moyen</w:t>
            </w:r>
          </w:p>
        </w:tc>
        <w:tc>
          <w:tcPr>
            <w:tcW w:w="2952" w:type="dxa"/>
            <w:hideMark/>
          </w:tcPr>
          <w:p w14:paraId="0AD8E830" w14:textId="77777777" w:rsidR="004E281F" w:rsidRPr="00623322" w:rsidRDefault="004E281F" w:rsidP="00707E44">
            <w:pPr>
              <w:jc w:val="both"/>
              <w:rPr>
                <w:color w:val="000000" w:themeColor="text1"/>
              </w:rPr>
            </w:pPr>
            <w:r w:rsidRPr="00623322">
              <w:rPr>
                <w:color w:val="000000" w:themeColor="text1"/>
              </w:rPr>
              <w:t>Consultations communautaires, mécanisme de gestion des plaintes accessible</w:t>
            </w:r>
          </w:p>
        </w:tc>
      </w:tr>
      <w:tr w:rsidR="00623322" w:rsidRPr="00623322" w14:paraId="5678D610" w14:textId="77777777" w:rsidTr="00BE6EA0">
        <w:tc>
          <w:tcPr>
            <w:tcW w:w="1416" w:type="dxa"/>
            <w:hideMark/>
          </w:tcPr>
          <w:p w14:paraId="25A3F580" w14:textId="77777777" w:rsidR="004E281F" w:rsidRPr="00623322" w:rsidRDefault="004E281F" w:rsidP="00707E44">
            <w:pPr>
              <w:jc w:val="both"/>
              <w:rPr>
                <w:color w:val="000000" w:themeColor="text1"/>
              </w:rPr>
            </w:pPr>
            <w:r w:rsidRPr="00623322">
              <w:rPr>
                <w:color w:val="000000" w:themeColor="text1"/>
              </w:rPr>
              <w:t>Parties affectées</w:t>
            </w:r>
          </w:p>
        </w:tc>
        <w:tc>
          <w:tcPr>
            <w:tcW w:w="1475" w:type="dxa"/>
            <w:hideMark/>
          </w:tcPr>
          <w:p w14:paraId="1E0DF0D7" w14:textId="77777777" w:rsidR="004E281F" w:rsidRPr="00623322" w:rsidRDefault="004E281F" w:rsidP="00707E44">
            <w:pPr>
              <w:jc w:val="both"/>
              <w:rPr>
                <w:color w:val="000000" w:themeColor="text1"/>
              </w:rPr>
            </w:pPr>
            <w:r w:rsidRPr="00623322">
              <w:rPr>
                <w:color w:val="000000" w:themeColor="text1"/>
              </w:rPr>
              <w:t>Producteurs avicoles et aquacoles</w:t>
            </w:r>
          </w:p>
        </w:tc>
        <w:tc>
          <w:tcPr>
            <w:tcW w:w="1392" w:type="dxa"/>
            <w:hideMark/>
          </w:tcPr>
          <w:p w14:paraId="17DD2A92"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1AB6DAF0" w14:textId="77777777" w:rsidR="004E281F" w:rsidRPr="00623322" w:rsidRDefault="004E281F" w:rsidP="00707E44">
            <w:pPr>
              <w:jc w:val="both"/>
              <w:rPr>
                <w:color w:val="000000" w:themeColor="text1"/>
              </w:rPr>
            </w:pPr>
            <w:r w:rsidRPr="00623322">
              <w:rPr>
                <w:color w:val="000000" w:themeColor="text1"/>
              </w:rPr>
              <w:t>Moyen</w:t>
            </w:r>
          </w:p>
        </w:tc>
        <w:tc>
          <w:tcPr>
            <w:tcW w:w="2952" w:type="dxa"/>
            <w:hideMark/>
          </w:tcPr>
          <w:p w14:paraId="73F9EFFE" w14:textId="77777777" w:rsidR="004E281F" w:rsidRPr="00623322" w:rsidRDefault="004E281F" w:rsidP="00707E44">
            <w:pPr>
              <w:jc w:val="both"/>
              <w:rPr>
                <w:color w:val="000000" w:themeColor="text1"/>
              </w:rPr>
            </w:pPr>
            <w:r w:rsidRPr="00623322">
              <w:rPr>
                <w:color w:val="000000" w:themeColor="text1"/>
              </w:rPr>
              <w:t>Ateliers participatifs, formations, appui aux associations</w:t>
            </w:r>
          </w:p>
        </w:tc>
      </w:tr>
      <w:tr w:rsidR="00623322" w:rsidRPr="00623322" w14:paraId="22330DCF" w14:textId="77777777" w:rsidTr="00BE6EA0">
        <w:tc>
          <w:tcPr>
            <w:tcW w:w="1416" w:type="dxa"/>
            <w:hideMark/>
          </w:tcPr>
          <w:p w14:paraId="74B90823" w14:textId="77777777" w:rsidR="004E281F" w:rsidRPr="00623322" w:rsidRDefault="004E281F" w:rsidP="00707E44">
            <w:pPr>
              <w:jc w:val="both"/>
              <w:rPr>
                <w:color w:val="000000" w:themeColor="text1"/>
              </w:rPr>
            </w:pPr>
            <w:r w:rsidRPr="00623322">
              <w:rPr>
                <w:color w:val="000000" w:themeColor="text1"/>
              </w:rPr>
              <w:t>Parties affectées</w:t>
            </w:r>
          </w:p>
        </w:tc>
        <w:tc>
          <w:tcPr>
            <w:tcW w:w="1475" w:type="dxa"/>
            <w:hideMark/>
          </w:tcPr>
          <w:p w14:paraId="797A2F3B" w14:textId="77777777" w:rsidR="004E281F" w:rsidRPr="00623322" w:rsidRDefault="004E281F" w:rsidP="00707E44">
            <w:pPr>
              <w:jc w:val="both"/>
              <w:rPr>
                <w:color w:val="000000" w:themeColor="text1"/>
              </w:rPr>
            </w:pPr>
            <w:r w:rsidRPr="00623322">
              <w:rPr>
                <w:color w:val="000000" w:themeColor="text1"/>
              </w:rPr>
              <w:t>Prestataires de services et bureaux d'études</w:t>
            </w:r>
          </w:p>
        </w:tc>
        <w:tc>
          <w:tcPr>
            <w:tcW w:w="1392" w:type="dxa"/>
            <w:hideMark/>
          </w:tcPr>
          <w:p w14:paraId="5F72E8D6" w14:textId="77777777" w:rsidR="004E281F" w:rsidRPr="00623322" w:rsidRDefault="004E281F" w:rsidP="00707E44">
            <w:pPr>
              <w:jc w:val="both"/>
              <w:rPr>
                <w:color w:val="000000" w:themeColor="text1"/>
              </w:rPr>
            </w:pPr>
            <w:r w:rsidRPr="00623322">
              <w:rPr>
                <w:color w:val="000000" w:themeColor="text1"/>
              </w:rPr>
              <w:t>Moyen</w:t>
            </w:r>
          </w:p>
        </w:tc>
        <w:tc>
          <w:tcPr>
            <w:tcW w:w="1129" w:type="dxa"/>
            <w:hideMark/>
          </w:tcPr>
          <w:p w14:paraId="565B4410" w14:textId="77777777" w:rsidR="004E281F" w:rsidRPr="00623322" w:rsidRDefault="004E281F" w:rsidP="00707E44">
            <w:pPr>
              <w:jc w:val="both"/>
              <w:rPr>
                <w:color w:val="000000" w:themeColor="text1"/>
              </w:rPr>
            </w:pPr>
            <w:r w:rsidRPr="00623322">
              <w:rPr>
                <w:color w:val="000000" w:themeColor="text1"/>
              </w:rPr>
              <w:t>Moyen</w:t>
            </w:r>
          </w:p>
        </w:tc>
        <w:tc>
          <w:tcPr>
            <w:tcW w:w="2952" w:type="dxa"/>
            <w:hideMark/>
          </w:tcPr>
          <w:p w14:paraId="064F105A" w14:textId="77777777" w:rsidR="004E281F" w:rsidRPr="00623322" w:rsidRDefault="004E281F" w:rsidP="00707E44">
            <w:pPr>
              <w:jc w:val="both"/>
              <w:rPr>
                <w:color w:val="000000" w:themeColor="text1"/>
              </w:rPr>
            </w:pPr>
            <w:r w:rsidRPr="00623322">
              <w:rPr>
                <w:color w:val="000000" w:themeColor="text1"/>
              </w:rPr>
              <w:t>Réunions de coordination, clauses E&amp;S contractuelles, rapports de suivi</w:t>
            </w:r>
          </w:p>
        </w:tc>
      </w:tr>
      <w:tr w:rsidR="00623322" w:rsidRPr="00623322" w14:paraId="1A8E68A9" w14:textId="77777777" w:rsidTr="00BE6EA0">
        <w:tc>
          <w:tcPr>
            <w:tcW w:w="1416" w:type="dxa"/>
            <w:hideMark/>
          </w:tcPr>
          <w:p w14:paraId="1BA5921F" w14:textId="77777777" w:rsidR="004E281F" w:rsidRPr="00623322" w:rsidRDefault="004E281F" w:rsidP="00707E44">
            <w:pPr>
              <w:jc w:val="both"/>
              <w:rPr>
                <w:color w:val="000000" w:themeColor="text1"/>
              </w:rPr>
            </w:pPr>
            <w:r w:rsidRPr="00623322">
              <w:rPr>
                <w:color w:val="000000" w:themeColor="text1"/>
              </w:rPr>
              <w:t>Parties affectées</w:t>
            </w:r>
          </w:p>
        </w:tc>
        <w:tc>
          <w:tcPr>
            <w:tcW w:w="1475" w:type="dxa"/>
            <w:hideMark/>
          </w:tcPr>
          <w:p w14:paraId="39E37386" w14:textId="77777777" w:rsidR="004E281F" w:rsidRPr="00623322" w:rsidRDefault="004E281F" w:rsidP="00707E44">
            <w:pPr>
              <w:jc w:val="both"/>
              <w:rPr>
                <w:color w:val="000000" w:themeColor="text1"/>
              </w:rPr>
            </w:pPr>
            <w:r w:rsidRPr="00623322">
              <w:rPr>
                <w:color w:val="000000" w:themeColor="text1"/>
              </w:rPr>
              <w:t>Populations riveraines des sites d'intervention</w:t>
            </w:r>
          </w:p>
        </w:tc>
        <w:tc>
          <w:tcPr>
            <w:tcW w:w="1392" w:type="dxa"/>
            <w:hideMark/>
          </w:tcPr>
          <w:p w14:paraId="65D3A15C"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02E243C8" w14:textId="77777777" w:rsidR="004E281F" w:rsidRPr="00623322" w:rsidRDefault="004E281F" w:rsidP="00707E44">
            <w:pPr>
              <w:jc w:val="both"/>
              <w:rPr>
                <w:color w:val="000000" w:themeColor="text1"/>
              </w:rPr>
            </w:pPr>
            <w:r w:rsidRPr="00623322">
              <w:rPr>
                <w:color w:val="000000" w:themeColor="text1"/>
              </w:rPr>
              <w:t>Faible</w:t>
            </w:r>
          </w:p>
        </w:tc>
        <w:tc>
          <w:tcPr>
            <w:tcW w:w="2952" w:type="dxa"/>
            <w:hideMark/>
          </w:tcPr>
          <w:p w14:paraId="3D4EFEB6" w14:textId="77777777" w:rsidR="004E281F" w:rsidRPr="00623322" w:rsidRDefault="004E281F" w:rsidP="00707E44">
            <w:pPr>
              <w:jc w:val="both"/>
              <w:rPr>
                <w:color w:val="000000" w:themeColor="text1"/>
              </w:rPr>
            </w:pPr>
            <w:r w:rsidRPr="00623322">
              <w:rPr>
                <w:color w:val="000000" w:themeColor="text1"/>
              </w:rPr>
              <w:t>Information préalable, consultations locales, MGP</w:t>
            </w:r>
          </w:p>
        </w:tc>
      </w:tr>
      <w:tr w:rsidR="00623322" w:rsidRPr="00623322" w14:paraId="4C684F02" w14:textId="77777777" w:rsidTr="00BE6EA0">
        <w:tc>
          <w:tcPr>
            <w:tcW w:w="1416" w:type="dxa"/>
            <w:hideMark/>
          </w:tcPr>
          <w:p w14:paraId="6451CC05" w14:textId="77777777" w:rsidR="004E281F" w:rsidRPr="00623322" w:rsidRDefault="004E281F" w:rsidP="00707E44">
            <w:pPr>
              <w:jc w:val="both"/>
              <w:rPr>
                <w:color w:val="000000" w:themeColor="text1"/>
              </w:rPr>
            </w:pPr>
            <w:r w:rsidRPr="00623322">
              <w:rPr>
                <w:color w:val="000000" w:themeColor="text1"/>
              </w:rPr>
              <w:t>Parties intéressées</w:t>
            </w:r>
          </w:p>
        </w:tc>
        <w:tc>
          <w:tcPr>
            <w:tcW w:w="1475" w:type="dxa"/>
            <w:hideMark/>
          </w:tcPr>
          <w:p w14:paraId="310CD799" w14:textId="77777777" w:rsidR="004E281F" w:rsidRPr="00623322" w:rsidRDefault="004E281F" w:rsidP="00707E44">
            <w:pPr>
              <w:jc w:val="both"/>
              <w:rPr>
                <w:color w:val="000000" w:themeColor="text1"/>
              </w:rPr>
            </w:pPr>
            <w:r w:rsidRPr="00623322">
              <w:rPr>
                <w:color w:val="000000" w:themeColor="text1"/>
              </w:rPr>
              <w:t>Ministères sectoriels et administrations déconcentrées</w:t>
            </w:r>
          </w:p>
        </w:tc>
        <w:tc>
          <w:tcPr>
            <w:tcW w:w="1392" w:type="dxa"/>
            <w:hideMark/>
          </w:tcPr>
          <w:p w14:paraId="54B7E51E"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2DDD9640" w14:textId="77777777" w:rsidR="004E281F" w:rsidRPr="00623322" w:rsidRDefault="004E281F" w:rsidP="00707E44">
            <w:pPr>
              <w:jc w:val="both"/>
              <w:rPr>
                <w:color w:val="000000" w:themeColor="text1"/>
              </w:rPr>
            </w:pPr>
            <w:r w:rsidRPr="00623322">
              <w:rPr>
                <w:color w:val="000000" w:themeColor="text1"/>
              </w:rPr>
              <w:t>Élevé</w:t>
            </w:r>
          </w:p>
        </w:tc>
        <w:tc>
          <w:tcPr>
            <w:tcW w:w="2952" w:type="dxa"/>
            <w:hideMark/>
          </w:tcPr>
          <w:p w14:paraId="28D9F3BC" w14:textId="77777777" w:rsidR="004E281F" w:rsidRPr="00623322" w:rsidRDefault="004E281F" w:rsidP="00707E44">
            <w:pPr>
              <w:jc w:val="both"/>
              <w:rPr>
                <w:color w:val="000000" w:themeColor="text1"/>
              </w:rPr>
            </w:pPr>
            <w:r w:rsidRPr="00623322">
              <w:rPr>
                <w:color w:val="000000" w:themeColor="text1"/>
              </w:rPr>
              <w:t>Comités de pilotage, rapports officiels réguliers</w:t>
            </w:r>
          </w:p>
        </w:tc>
      </w:tr>
      <w:tr w:rsidR="00623322" w:rsidRPr="00623322" w14:paraId="5CE4C486" w14:textId="77777777" w:rsidTr="00BE6EA0">
        <w:tc>
          <w:tcPr>
            <w:tcW w:w="1416" w:type="dxa"/>
            <w:hideMark/>
          </w:tcPr>
          <w:p w14:paraId="58ABE627" w14:textId="77777777" w:rsidR="004E281F" w:rsidRPr="00623322" w:rsidRDefault="004E281F" w:rsidP="00707E44">
            <w:pPr>
              <w:jc w:val="both"/>
              <w:rPr>
                <w:color w:val="000000" w:themeColor="text1"/>
              </w:rPr>
            </w:pPr>
            <w:r w:rsidRPr="00623322">
              <w:rPr>
                <w:color w:val="000000" w:themeColor="text1"/>
              </w:rPr>
              <w:t>Parties intéressées</w:t>
            </w:r>
          </w:p>
        </w:tc>
        <w:tc>
          <w:tcPr>
            <w:tcW w:w="1475" w:type="dxa"/>
            <w:hideMark/>
          </w:tcPr>
          <w:p w14:paraId="55A94B9F" w14:textId="77777777" w:rsidR="004E281F" w:rsidRPr="00623322" w:rsidRDefault="004E281F" w:rsidP="00707E44">
            <w:pPr>
              <w:jc w:val="both"/>
              <w:rPr>
                <w:color w:val="000000" w:themeColor="text1"/>
              </w:rPr>
            </w:pPr>
            <w:r w:rsidRPr="00623322">
              <w:rPr>
                <w:color w:val="000000" w:themeColor="text1"/>
              </w:rPr>
              <w:t>Collectivités locales et autorités coutumières</w:t>
            </w:r>
          </w:p>
        </w:tc>
        <w:tc>
          <w:tcPr>
            <w:tcW w:w="1392" w:type="dxa"/>
            <w:hideMark/>
          </w:tcPr>
          <w:p w14:paraId="5AC6EA5A"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1C196580" w14:textId="77777777" w:rsidR="004E281F" w:rsidRPr="00623322" w:rsidRDefault="004E281F" w:rsidP="00707E44">
            <w:pPr>
              <w:jc w:val="both"/>
              <w:rPr>
                <w:color w:val="000000" w:themeColor="text1"/>
              </w:rPr>
            </w:pPr>
            <w:r w:rsidRPr="00623322">
              <w:rPr>
                <w:color w:val="000000" w:themeColor="text1"/>
              </w:rPr>
              <w:t>Élevé</w:t>
            </w:r>
          </w:p>
        </w:tc>
        <w:tc>
          <w:tcPr>
            <w:tcW w:w="2952" w:type="dxa"/>
            <w:hideMark/>
          </w:tcPr>
          <w:p w14:paraId="15579B12" w14:textId="77777777" w:rsidR="004E281F" w:rsidRPr="00623322" w:rsidRDefault="004E281F" w:rsidP="00707E44">
            <w:pPr>
              <w:jc w:val="both"/>
              <w:rPr>
                <w:color w:val="000000" w:themeColor="text1"/>
              </w:rPr>
            </w:pPr>
            <w:r w:rsidRPr="00623322">
              <w:rPr>
                <w:color w:val="000000" w:themeColor="text1"/>
              </w:rPr>
              <w:t>Consultations régulières, implication dans le suivi local</w:t>
            </w:r>
          </w:p>
        </w:tc>
      </w:tr>
      <w:tr w:rsidR="00623322" w:rsidRPr="00623322" w14:paraId="405DBF80" w14:textId="77777777" w:rsidTr="00BE6EA0">
        <w:tc>
          <w:tcPr>
            <w:tcW w:w="1416" w:type="dxa"/>
            <w:hideMark/>
          </w:tcPr>
          <w:p w14:paraId="4F54315B" w14:textId="77777777" w:rsidR="004E281F" w:rsidRPr="00623322" w:rsidRDefault="004E281F" w:rsidP="00707E44">
            <w:pPr>
              <w:jc w:val="both"/>
              <w:rPr>
                <w:color w:val="000000" w:themeColor="text1"/>
              </w:rPr>
            </w:pPr>
            <w:r w:rsidRPr="00623322">
              <w:rPr>
                <w:color w:val="000000" w:themeColor="text1"/>
              </w:rPr>
              <w:t>Parties intéressées</w:t>
            </w:r>
          </w:p>
        </w:tc>
        <w:tc>
          <w:tcPr>
            <w:tcW w:w="1475" w:type="dxa"/>
            <w:hideMark/>
          </w:tcPr>
          <w:p w14:paraId="6BF64061" w14:textId="77777777" w:rsidR="004E281F" w:rsidRPr="00623322" w:rsidRDefault="004E281F" w:rsidP="00707E44">
            <w:pPr>
              <w:jc w:val="both"/>
              <w:rPr>
                <w:color w:val="000000" w:themeColor="text1"/>
              </w:rPr>
            </w:pPr>
            <w:r w:rsidRPr="00623322">
              <w:rPr>
                <w:color w:val="000000" w:themeColor="text1"/>
              </w:rPr>
              <w:t>ONG et société civile</w:t>
            </w:r>
          </w:p>
        </w:tc>
        <w:tc>
          <w:tcPr>
            <w:tcW w:w="1392" w:type="dxa"/>
            <w:hideMark/>
          </w:tcPr>
          <w:p w14:paraId="6110BEA6" w14:textId="77777777" w:rsidR="004E281F" w:rsidRPr="00623322" w:rsidRDefault="004E281F" w:rsidP="00707E44">
            <w:pPr>
              <w:jc w:val="both"/>
              <w:rPr>
                <w:color w:val="000000" w:themeColor="text1"/>
              </w:rPr>
            </w:pPr>
            <w:r w:rsidRPr="00623322">
              <w:rPr>
                <w:color w:val="000000" w:themeColor="text1"/>
              </w:rPr>
              <w:t>Moyen</w:t>
            </w:r>
          </w:p>
        </w:tc>
        <w:tc>
          <w:tcPr>
            <w:tcW w:w="1129" w:type="dxa"/>
            <w:hideMark/>
          </w:tcPr>
          <w:p w14:paraId="5A6ED86B" w14:textId="77777777" w:rsidR="004E281F" w:rsidRPr="00623322" w:rsidRDefault="004E281F" w:rsidP="00707E44">
            <w:pPr>
              <w:jc w:val="both"/>
              <w:rPr>
                <w:color w:val="000000" w:themeColor="text1"/>
              </w:rPr>
            </w:pPr>
            <w:r w:rsidRPr="00623322">
              <w:rPr>
                <w:color w:val="000000" w:themeColor="text1"/>
              </w:rPr>
              <w:t>Moyen</w:t>
            </w:r>
          </w:p>
        </w:tc>
        <w:tc>
          <w:tcPr>
            <w:tcW w:w="2952" w:type="dxa"/>
            <w:hideMark/>
          </w:tcPr>
          <w:p w14:paraId="69717336" w14:textId="77777777" w:rsidR="004E281F" w:rsidRPr="00623322" w:rsidRDefault="004E281F" w:rsidP="00707E44">
            <w:pPr>
              <w:jc w:val="both"/>
              <w:rPr>
                <w:color w:val="000000" w:themeColor="text1"/>
              </w:rPr>
            </w:pPr>
            <w:r w:rsidRPr="00623322">
              <w:rPr>
                <w:color w:val="000000" w:themeColor="text1"/>
              </w:rPr>
              <w:t>Partenariats opérationnels, consultations périodiques</w:t>
            </w:r>
          </w:p>
        </w:tc>
      </w:tr>
      <w:tr w:rsidR="00623322" w:rsidRPr="00623322" w14:paraId="39CD7DF9" w14:textId="77777777" w:rsidTr="00BE6EA0">
        <w:tc>
          <w:tcPr>
            <w:tcW w:w="1416" w:type="dxa"/>
            <w:hideMark/>
          </w:tcPr>
          <w:p w14:paraId="67886604" w14:textId="77777777" w:rsidR="004E281F" w:rsidRPr="00623322" w:rsidRDefault="004E281F" w:rsidP="00707E44">
            <w:pPr>
              <w:jc w:val="both"/>
              <w:rPr>
                <w:color w:val="000000" w:themeColor="text1"/>
              </w:rPr>
            </w:pPr>
            <w:r w:rsidRPr="00623322">
              <w:rPr>
                <w:color w:val="000000" w:themeColor="text1"/>
              </w:rPr>
              <w:t>Parties intéressées</w:t>
            </w:r>
          </w:p>
        </w:tc>
        <w:tc>
          <w:tcPr>
            <w:tcW w:w="1475" w:type="dxa"/>
            <w:hideMark/>
          </w:tcPr>
          <w:p w14:paraId="76BEA375" w14:textId="77777777" w:rsidR="004E281F" w:rsidRPr="00623322" w:rsidRDefault="004E281F" w:rsidP="00707E44">
            <w:pPr>
              <w:jc w:val="both"/>
              <w:rPr>
                <w:color w:val="000000" w:themeColor="text1"/>
              </w:rPr>
            </w:pPr>
            <w:r w:rsidRPr="00623322">
              <w:rPr>
                <w:color w:val="000000" w:themeColor="text1"/>
              </w:rPr>
              <w:t>Médias et institutions de recherche</w:t>
            </w:r>
          </w:p>
        </w:tc>
        <w:tc>
          <w:tcPr>
            <w:tcW w:w="1392" w:type="dxa"/>
            <w:hideMark/>
          </w:tcPr>
          <w:p w14:paraId="0A91B0F3" w14:textId="77777777" w:rsidR="004E281F" w:rsidRPr="00623322" w:rsidRDefault="004E281F" w:rsidP="00707E44">
            <w:pPr>
              <w:jc w:val="both"/>
              <w:rPr>
                <w:color w:val="000000" w:themeColor="text1"/>
              </w:rPr>
            </w:pPr>
            <w:r w:rsidRPr="00623322">
              <w:rPr>
                <w:color w:val="000000" w:themeColor="text1"/>
              </w:rPr>
              <w:t>Faible à moyen</w:t>
            </w:r>
          </w:p>
        </w:tc>
        <w:tc>
          <w:tcPr>
            <w:tcW w:w="1129" w:type="dxa"/>
            <w:hideMark/>
          </w:tcPr>
          <w:p w14:paraId="123E0E0E" w14:textId="77777777" w:rsidR="004E281F" w:rsidRPr="00623322" w:rsidRDefault="004E281F" w:rsidP="00707E44">
            <w:pPr>
              <w:jc w:val="both"/>
              <w:rPr>
                <w:color w:val="000000" w:themeColor="text1"/>
              </w:rPr>
            </w:pPr>
            <w:r w:rsidRPr="00623322">
              <w:rPr>
                <w:color w:val="000000" w:themeColor="text1"/>
              </w:rPr>
              <w:t>Moyen</w:t>
            </w:r>
          </w:p>
        </w:tc>
        <w:tc>
          <w:tcPr>
            <w:tcW w:w="2952" w:type="dxa"/>
            <w:hideMark/>
          </w:tcPr>
          <w:p w14:paraId="71ADF644" w14:textId="77777777" w:rsidR="004E281F" w:rsidRPr="00623322" w:rsidRDefault="004E281F" w:rsidP="00707E44">
            <w:pPr>
              <w:jc w:val="both"/>
              <w:rPr>
                <w:color w:val="000000" w:themeColor="text1"/>
              </w:rPr>
            </w:pPr>
            <w:r w:rsidRPr="00623322">
              <w:rPr>
                <w:color w:val="000000" w:themeColor="text1"/>
              </w:rPr>
              <w:t>Communication publique, diffusion des résultats</w:t>
            </w:r>
          </w:p>
        </w:tc>
      </w:tr>
      <w:tr w:rsidR="00623322" w:rsidRPr="00623322" w14:paraId="139F1CE7" w14:textId="77777777" w:rsidTr="00BE6EA0">
        <w:tc>
          <w:tcPr>
            <w:tcW w:w="1416" w:type="dxa"/>
            <w:hideMark/>
          </w:tcPr>
          <w:p w14:paraId="1B668942" w14:textId="77777777" w:rsidR="004E281F" w:rsidRPr="00623322" w:rsidRDefault="004E281F" w:rsidP="00707E44">
            <w:pPr>
              <w:jc w:val="both"/>
              <w:rPr>
                <w:color w:val="000000" w:themeColor="text1"/>
              </w:rPr>
            </w:pPr>
            <w:r w:rsidRPr="00623322">
              <w:rPr>
                <w:color w:val="000000" w:themeColor="text1"/>
              </w:rPr>
              <w:lastRenderedPageBreak/>
              <w:t>Groupes vulnérables</w:t>
            </w:r>
          </w:p>
        </w:tc>
        <w:tc>
          <w:tcPr>
            <w:tcW w:w="1475" w:type="dxa"/>
            <w:hideMark/>
          </w:tcPr>
          <w:p w14:paraId="47AC6D9C" w14:textId="77777777" w:rsidR="004E281F" w:rsidRPr="00623322" w:rsidRDefault="004E281F" w:rsidP="00707E44">
            <w:pPr>
              <w:jc w:val="both"/>
              <w:rPr>
                <w:color w:val="000000" w:themeColor="text1"/>
              </w:rPr>
            </w:pPr>
            <w:r w:rsidRPr="00623322">
              <w:rPr>
                <w:color w:val="000000" w:themeColor="text1"/>
              </w:rPr>
              <w:t>Femmes, personnes âgées, jeunes non scolarisés, personnes handicapées</w:t>
            </w:r>
          </w:p>
        </w:tc>
        <w:tc>
          <w:tcPr>
            <w:tcW w:w="1392" w:type="dxa"/>
            <w:hideMark/>
          </w:tcPr>
          <w:p w14:paraId="3CF5E233"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3FF380EA" w14:textId="77777777" w:rsidR="004E281F" w:rsidRPr="00623322" w:rsidRDefault="004E281F" w:rsidP="00707E44">
            <w:pPr>
              <w:jc w:val="both"/>
              <w:rPr>
                <w:color w:val="000000" w:themeColor="text1"/>
              </w:rPr>
            </w:pPr>
            <w:r w:rsidRPr="00623322">
              <w:rPr>
                <w:color w:val="000000" w:themeColor="text1"/>
              </w:rPr>
              <w:t>Faible</w:t>
            </w:r>
          </w:p>
        </w:tc>
        <w:tc>
          <w:tcPr>
            <w:tcW w:w="2952" w:type="dxa"/>
            <w:hideMark/>
          </w:tcPr>
          <w:p w14:paraId="7BA5684C" w14:textId="77777777" w:rsidR="004E281F" w:rsidRPr="00623322" w:rsidRDefault="004E281F" w:rsidP="00707E44">
            <w:pPr>
              <w:jc w:val="both"/>
              <w:rPr>
                <w:color w:val="000000" w:themeColor="text1"/>
              </w:rPr>
            </w:pPr>
            <w:r w:rsidRPr="00623322">
              <w:rPr>
                <w:color w:val="000000" w:themeColor="text1"/>
              </w:rPr>
              <w:t>Modalités d'engagement adaptées, représentation active dans les consultations</w:t>
            </w:r>
          </w:p>
        </w:tc>
      </w:tr>
      <w:tr w:rsidR="00623322" w:rsidRPr="00623322" w14:paraId="3FE5F0E5" w14:textId="77777777" w:rsidTr="00BE6EA0">
        <w:tc>
          <w:tcPr>
            <w:tcW w:w="1416" w:type="dxa"/>
            <w:hideMark/>
          </w:tcPr>
          <w:p w14:paraId="5A2495F8" w14:textId="77777777" w:rsidR="004E281F" w:rsidRPr="00623322" w:rsidRDefault="004E281F" w:rsidP="00707E44">
            <w:pPr>
              <w:jc w:val="both"/>
              <w:rPr>
                <w:color w:val="000000" w:themeColor="text1"/>
              </w:rPr>
            </w:pPr>
            <w:r w:rsidRPr="00623322">
              <w:rPr>
                <w:color w:val="000000" w:themeColor="text1"/>
              </w:rPr>
              <w:t>Groupes vulnérables</w:t>
            </w:r>
          </w:p>
        </w:tc>
        <w:tc>
          <w:tcPr>
            <w:tcW w:w="1475" w:type="dxa"/>
            <w:hideMark/>
          </w:tcPr>
          <w:p w14:paraId="489A32F2" w14:textId="77777777" w:rsidR="004E281F" w:rsidRPr="00623322" w:rsidRDefault="004E281F" w:rsidP="00707E44">
            <w:pPr>
              <w:jc w:val="both"/>
              <w:rPr>
                <w:color w:val="000000" w:themeColor="text1"/>
              </w:rPr>
            </w:pPr>
            <w:r w:rsidRPr="00623322">
              <w:rPr>
                <w:color w:val="000000" w:themeColor="text1"/>
              </w:rPr>
              <w:t>Peuples autochtones et communautés locales historiquement défavorisées</w:t>
            </w:r>
          </w:p>
        </w:tc>
        <w:tc>
          <w:tcPr>
            <w:tcW w:w="1392" w:type="dxa"/>
            <w:hideMark/>
          </w:tcPr>
          <w:p w14:paraId="5EA13E50" w14:textId="77777777" w:rsidR="004E281F" w:rsidRPr="00623322" w:rsidRDefault="004E281F" w:rsidP="00707E44">
            <w:pPr>
              <w:jc w:val="both"/>
              <w:rPr>
                <w:color w:val="000000" w:themeColor="text1"/>
              </w:rPr>
            </w:pPr>
            <w:r w:rsidRPr="00623322">
              <w:rPr>
                <w:color w:val="000000" w:themeColor="text1"/>
              </w:rPr>
              <w:t>Élevé</w:t>
            </w:r>
          </w:p>
        </w:tc>
        <w:tc>
          <w:tcPr>
            <w:tcW w:w="1129" w:type="dxa"/>
            <w:hideMark/>
          </w:tcPr>
          <w:p w14:paraId="6AE05914" w14:textId="77777777" w:rsidR="004E281F" w:rsidRPr="00623322" w:rsidRDefault="004E281F" w:rsidP="00707E44">
            <w:pPr>
              <w:jc w:val="both"/>
              <w:rPr>
                <w:color w:val="000000" w:themeColor="text1"/>
              </w:rPr>
            </w:pPr>
            <w:r w:rsidRPr="00623322">
              <w:rPr>
                <w:color w:val="000000" w:themeColor="text1"/>
              </w:rPr>
              <w:t>Faible</w:t>
            </w:r>
          </w:p>
        </w:tc>
        <w:tc>
          <w:tcPr>
            <w:tcW w:w="2952" w:type="dxa"/>
            <w:hideMark/>
          </w:tcPr>
          <w:p w14:paraId="3BC64230" w14:textId="77777777" w:rsidR="004E281F" w:rsidRPr="00623322" w:rsidRDefault="004E281F" w:rsidP="00707E44">
            <w:pPr>
              <w:jc w:val="both"/>
              <w:rPr>
                <w:color w:val="000000" w:themeColor="text1"/>
              </w:rPr>
            </w:pPr>
            <w:r w:rsidRPr="00623322">
              <w:rPr>
                <w:color w:val="000000" w:themeColor="text1"/>
              </w:rPr>
              <w:t>CPLE, consultations spécifiques, approche culturellement adaptée</w:t>
            </w:r>
          </w:p>
        </w:tc>
      </w:tr>
    </w:tbl>
    <w:p w14:paraId="3EEBCB08" w14:textId="77777777" w:rsidR="004E281F" w:rsidRPr="00623322" w:rsidRDefault="004E281F" w:rsidP="00A30FE9">
      <w:pPr>
        <w:jc w:val="both"/>
        <w:rPr>
          <w:color w:val="000000" w:themeColor="text1"/>
        </w:rPr>
      </w:pPr>
    </w:p>
    <w:p w14:paraId="00A0CCD0" w14:textId="77777777" w:rsidR="00624994" w:rsidRPr="00623322" w:rsidRDefault="00624994" w:rsidP="00AA3BDC">
      <w:pPr>
        <w:pStyle w:val="ListParagraph"/>
        <w:numPr>
          <w:ilvl w:val="1"/>
          <w:numId w:val="3"/>
        </w:numPr>
        <w:outlineLvl w:val="1"/>
        <w:rPr>
          <w:rFonts w:eastAsiaTheme="majorEastAsia" w:cstheme="minorHAnsi"/>
          <w:b/>
          <w:color w:val="000000" w:themeColor="text1"/>
        </w:rPr>
      </w:pPr>
      <w:bookmarkStart w:id="13" w:name="_Toc226482239"/>
      <w:r w:rsidRPr="00623322">
        <w:rPr>
          <w:rFonts w:eastAsiaTheme="majorEastAsia" w:cstheme="minorHAnsi"/>
          <w:b/>
          <w:color w:val="000000" w:themeColor="text1"/>
        </w:rPr>
        <w:t>Rôles et responsabilités de chaque partie prenante</w:t>
      </w:r>
      <w:bookmarkEnd w:id="13"/>
    </w:p>
    <w:p w14:paraId="33DE0262" w14:textId="77777777" w:rsidR="00624994" w:rsidRPr="00623322" w:rsidRDefault="00624994" w:rsidP="001360C3">
      <w:pPr>
        <w:jc w:val="both"/>
        <w:rPr>
          <w:rFonts w:cstheme="minorHAnsi"/>
          <w:color w:val="000000" w:themeColor="text1"/>
        </w:rPr>
      </w:pPr>
      <w:r w:rsidRPr="00623322">
        <w:rPr>
          <w:rFonts w:cstheme="minorHAnsi"/>
          <w:color w:val="000000" w:themeColor="text1"/>
        </w:rPr>
        <w:t>Le tableau suivant décrit les rôles et responsabilités de chaque partie prenante dans la mise en œuvre du projet</w:t>
      </w:r>
    </w:p>
    <w:p w14:paraId="0011A473" w14:textId="77777777" w:rsidR="0070718F" w:rsidRPr="00623322" w:rsidRDefault="0070718F" w:rsidP="00624994">
      <w:pPr>
        <w:rPr>
          <w:rFonts w:cstheme="minorHAnsi"/>
          <w:color w:val="000000" w:themeColor="text1"/>
        </w:rPr>
      </w:pPr>
    </w:p>
    <w:p w14:paraId="588EAD11" w14:textId="77777777" w:rsidR="0070718F" w:rsidRPr="00623322" w:rsidRDefault="0070718F" w:rsidP="00624994">
      <w:pPr>
        <w:rPr>
          <w:rFonts w:cstheme="minorHAnsi"/>
          <w:color w:val="000000" w:themeColor="text1"/>
        </w:rPr>
      </w:pPr>
    </w:p>
    <w:p w14:paraId="7746AE1C" w14:textId="77777777" w:rsidR="0070718F" w:rsidRPr="00623322" w:rsidRDefault="0070718F" w:rsidP="00624994">
      <w:pPr>
        <w:rPr>
          <w:rFonts w:cstheme="minorHAnsi"/>
          <w:color w:val="000000" w:themeColor="text1"/>
        </w:rPr>
      </w:pPr>
    </w:p>
    <w:p w14:paraId="670E33A1" w14:textId="57190E4E" w:rsidR="00624994" w:rsidRPr="00623322" w:rsidRDefault="00624994" w:rsidP="00624994">
      <w:pPr>
        <w:rPr>
          <w:rFonts w:cstheme="minorHAnsi"/>
          <w:color w:val="000000" w:themeColor="text1"/>
        </w:rPr>
      </w:pPr>
      <w:r w:rsidRPr="00623322">
        <w:rPr>
          <w:rFonts w:cstheme="minorHAnsi"/>
          <w:color w:val="000000" w:themeColor="text1"/>
        </w:rPr>
        <w:br w:type="page"/>
      </w:r>
    </w:p>
    <w:p w14:paraId="20F9244A" w14:textId="77777777" w:rsidR="0070718F" w:rsidRDefault="0070718F" w:rsidP="00727047">
      <w:pPr>
        <w:rPr>
          <w:rFonts w:cstheme="minorHAnsi"/>
          <w:i/>
          <w:color w:val="000000" w:themeColor="text1"/>
        </w:rPr>
      </w:pPr>
    </w:p>
    <w:p w14:paraId="7B6C7059" w14:textId="77777777" w:rsidR="00EE4DDD" w:rsidRPr="00623322" w:rsidRDefault="00EE4DDD" w:rsidP="00EE4DDD">
      <w:pPr>
        <w:rPr>
          <w:rFonts w:cstheme="minorHAnsi"/>
          <w:b/>
          <w:bCs/>
          <w:i/>
          <w:color w:val="000000" w:themeColor="text1"/>
        </w:rPr>
      </w:pPr>
      <w:bookmarkStart w:id="14" w:name="_Toc226482791"/>
      <w:r w:rsidRPr="00623322">
        <w:rPr>
          <w:rFonts w:cstheme="minorHAnsi"/>
          <w:b/>
          <w:bCs/>
          <w:i/>
          <w:color w:val="000000" w:themeColor="text1"/>
        </w:rPr>
        <w:t xml:space="preserve">Tableau </w:t>
      </w:r>
      <w:r w:rsidRPr="00623322">
        <w:rPr>
          <w:rFonts w:cstheme="minorHAnsi"/>
          <w:b/>
          <w:bCs/>
          <w:i/>
          <w:color w:val="000000" w:themeColor="text1"/>
        </w:rPr>
        <w:fldChar w:fldCharType="begin"/>
      </w:r>
      <w:r w:rsidRPr="00623322">
        <w:rPr>
          <w:rFonts w:cstheme="minorHAnsi"/>
          <w:b/>
          <w:bCs/>
          <w:i/>
          <w:color w:val="000000" w:themeColor="text1"/>
        </w:rPr>
        <w:instrText xml:space="preserve"> SEQ Tableau \* ARABIC </w:instrText>
      </w:r>
      <w:r w:rsidRPr="00623322">
        <w:rPr>
          <w:rFonts w:cstheme="minorHAnsi"/>
          <w:b/>
          <w:bCs/>
          <w:i/>
          <w:color w:val="000000" w:themeColor="text1"/>
        </w:rPr>
        <w:fldChar w:fldCharType="separate"/>
      </w:r>
      <w:r>
        <w:rPr>
          <w:rFonts w:cstheme="minorHAnsi"/>
          <w:b/>
          <w:bCs/>
          <w:i/>
          <w:noProof/>
          <w:color w:val="000000" w:themeColor="text1"/>
        </w:rPr>
        <w:t>2</w:t>
      </w:r>
      <w:r w:rsidRPr="00623322">
        <w:rPr>
          <w:rFonts w:cstheme="minorHAnsi"/>
          <w:b/>
          <w:bCs/>
          <w:i/>
          <w:color w:val="000000" w:themeColor="text1"/>
        </w:rPr>
        <w:fldChar w:fldCharType="end"/>
      </w:r>
      <w:r w:rsidRPr="00623322">
        <w:rPr>
          <w:rFonts w:cstheme="minorHAnsi"/>
          <w:b/>
          <w:bCs/>
          <w:i/>
          <w:color w:val="000000" w:themeColor="text1"/>
        </w:rPr>
        <w:t>: Description des rôles et responsabilités des parties prenantes identifiées</w:t>
      </w:r>
      <w:bookmarkEnd w:id="14"/>
    </w:p>
    <w:p w14:paraId="712FDF23" w14:textId="77777777" w:rsidR="00EE4DDD" w:rsidRDefault="00EE4DDD" w:rsidP="00727047">
      <w:pPr>
        <w:rPr>
          <w:rFonts w:cstheme="minorHAnsi"/>
          <w:i/>
          <w:color w:val="000000" w:themeColor="text1"/>
        </w:rPr>
      </w:pPr>
    </w:p>
    <w:tbl>
      <w:tblPr>
        <w:tblW w:w="5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3717"/>
        <w:gridCol w:w="4259"/>
      </w:tblGrid>
      <w:tr w:rsidR="00EE4DDD" w:rsidRPr="00623322" w14:paraId="1A3C129F" w14:textId="77777777" w:rsidTr="000824B4">
        <w:trPr>
          <w:trHeight w:val="140"/>
          <w:tblHeader/>
        </w:trPr>
        <w:tc>
          <w:tcPr>
            <w:tcW w:w="863" w:type="pct"/>
            <w:shd w:val="clear" w:color="auto" w:fill="FF6400"/>
          </w:tcPr>
          <w:p w14:paraId="334604B3"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Catégorie</w:t>
            </w:r>
          </w:p>
        </w:tc>
        <w:tc>
          <w:tcPr>
            <w:tcW w:w="1928" w:type="pct"/>
            <w:shd w:val="clear" w:color="auto" w:fill="FF6400"/>
            <w:vAlign w:val="center"/>
            <w:hideMark/>
          </w:tcPr>
          <w:p w14:paraId="202F255D"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 xml:space="preserve">Partie prenante </w:t>
            </w:r>
          </w:p>
        </w:tc>
        <w:tc>
          <w:tcPr>
            <w:tcW w:w="2209" w:type="pct"/>
            <w:shd w:val="clear" w:color="auto" w:fill="FF6400"/>
            <w:vAlign w:val="center"/>
            <w:hideMark/>
          </w:tcPr>
          <w:p w14:paraId="4BB92E8F"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 xml:space="preserve">Rôle, y compris dans le cadre du projet </w:t>
            </w:r>
          </w:p>
        </w:tc>
      </w:tr>
      <w:tr w:rsidR="00EE4DDD" w:rsidRPr="00623322" w14:paraId="416E96EE" w14:textId="77777777" w:rsidTr="000824B4">
        <w:trPr>
          <w:trHeight w:val="6028"/>
        </w:trPr>
        <w:tc>
          <w:tcPr>
            <w:tcW w:w="863" w:type="pct"/>
            <w:vAlign w:val="center"/>
          </w:tcPr>
          <w:p w14:paraId="0DA31C1B"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Parties affectées par le Projet ou parties prenantes principales</w:t>
            </w:r>
          </w:p>
        </w:tc>
        <w:tc>
          <w:tcPr>
            <w:tcW w:w="1928" w:type="pct"/>
            <w:vAlign w:val="center"/>
          </w:tcPr>
          <w:p w14:paraId="4579F01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agriculteurs </w:t>
            </w:r>
          </w:p>
          <w:p w14:paraId="71FC18E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éleveurs </w:t>
            </w:r>
          </w:p>
          <w:p w14:paraId="6F54A73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pêcheurs </w:t>
            </w:r>
          </w:p>
          <w:p w14:paraId="1D9EE915"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groupements de producteurs agricoles, </w:t>
            </w:r>
          </w:p>
          <w:p w14:paraId="74607BDB"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coopératives et les entreprises agricoles ; Micros-, petites et moyennes entreprises (MPME) impliquées dans l’agriculture, la foresterie communautaire et les produits forestiers non ligneux (PFNL)</w:t>
            </w:r>
          </w:p>
          <w:p w14:paraId="347C675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Entrepreneurs Agro-Alimentaires à travers les financements</w:t>
            </w:r>
          </w:p>
          <w:p w14:paraId="2396165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La population environnante ou voisine des localités concernées ; </w:t>
            </w:r>
          </w:p>
          <w:p w14:paraId="4FE4640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ménages bénéficiaires </w:t>
            </w:r>
          </w:p>
          <w:p w14:paraId="07DEE2AD"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ménages non-bénéficiaires résidant dans les mêmes communautés que les ménages bénéficiaires</w:t>
            </w:r>
          </w:p>
        </w:tc>
        <w:tc>
          <w:tcPr>
            <w:tcW w:w="2209" w:type="pct"/>
            <w:vAlign w:val="center"/>
          </w:tcPr>
          <w:p w14:paraId="0CAAB0D0"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Défense de leurs intérêts (subir le moins possible des impacts négatifs du projet et être compensé à juste valeur et à temps, bénéficier d’un accompagnement social et économique)</w:t>
            </w:r>
          </w:p>
          <w:p w14:paraId="0B4DC44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Bénéficiaires de l’assistance technique/renforcement des capacités</w:t>
            </w:r>
          </w:p>
        </w:tc>
      </w:tr>
      <w:tr w:rsidR="00EE4DDD" w:rsidRPr="00623322" w14:paraId="2CE33DD5" w14:textId="77777777" w:rsidTr="000824B4">
        <w:trPr>
          <w:trHeight w:val="1201"/>
        </w:trPr>
        <w:tc>
          <w:tcPr>
            <w:tcW w:w="863" w:type="pct"/>
            <w:vMerge w:val="restart"/>
            <w:vAlign w:val="center"/>
          </w:tcPr>
          <w:p w14:paraId="4AA0ED78"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Parties intéressées par le Projet ou encore parties prenantes secondaires</w:t>
            </w:r>
          </w:p>
        </w:tc>
        <w:tc>
          <w:tcPr>
            <w:tcW w:w="1928" w:type="pct"/>
            <w:vAlign w:val="center"/>
            <w:hideMark/>
          </w:tcPr>
          <w:p w14:paraId="1AC2F99A"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Comité technique (MEDDBC, MAEP et MEF) </w:t>
            </w:r>
          </w:p>
          <w:p w14:paraId="44EE36BA" w14:textId="77777777" w:rsidR="00EE4DDD" w:rsidRPr="00623322" w:rsidRDefault="00EE4DDD" w:rsidP="000824B4">
            <w:pPr>
              <w:spacing w:after="0" w:line="240" w:lineRule="auto"/>
              <w:rPr>
                <w:rFonts w:cstheme="minorHAnsi"/>
                <w:color w:val="000000" w:themeColor="text1"/>
              </w:rPr>
            </w:pPr>
          </w:p>
        </w:tc>
        <w:tc>
          <w:tcPr>
            <w:tcW w:w="2209" w:type="pct"/>
            <w:vAlign w:val="center"/>
            <w:hideMark/>
          </w:tcPr>
          <w:p w14:paraId="01B656BD"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Assurer la conception technique des outils et des documents de gestion ;</w:t>
            </w:r>
          </w:p>
          <w:p w14:paraId="4B2A49F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Elaborer les PTBA avec une prise en compte des mesures de sauvegarde environnementale et sociale ;</w:t>
            </w:r>
          </w:p>
          <w:p w14:paraId="3064FA4E"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Assurer le suivi de l’exécution du PTBA.</w:t>
            </w:r>
          </w:p>
        </w:tc>
      </w:tr>
      <w:tr w:rsidR="00EE4DDD" w:rsidRPr="00623322" w14:paraId="77DF00E1" w14:textId="77777777" w:rsidTr="000824B4">
        <w:trPr>
          <w:trHeight w:val="1201"/>
        </w:trPr>
        <w:tc>
          <w:tcPr>
            <w:tcW w:w="863" w:type="pct"/>
            <w:vMerge/>
            <w:vAlign w:val="center"/>
          </w:tcPr>
          <w:p w14:paraId="24C7D066" w14:textId="77777777" w:rsidR="00EE4DDD" w:rsidRPr="00623322" w:rsidRDefault="00EE4DDD" w:rsidP="000824B4">
            <w:pPr>
              <w:spacing w:after="0" w:line="240" w:lineRule="auto"/>
              <w:rPr>
                <w:rFonts w:cstheme="minorHAnsi"/>
                <w:b/>
                <w:color w:val="000000" w:themeColor="text1"/>
              </w:rPr>
            </w:pPr>
          </w:p>
        </w:tc>
        <w:tc>
          <w:tcPr>
            <w:tcW w:w="1928" w:type="pct"/>
            <w:vAlign w:val="center"/>
          </w:tcPr>
          <w:p w14:paraId="20929F7D"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Unité de Gestion du Projet</w:t>
            </w:r>
          </w:p>
        </w:tc>
        <w:tc>
          <w:tcPr>
            <w:tcW w:w="2209" w:type="pct"/>
            <w:vAlign w:val="center"/>
          </w:tcPr>
          <w:p w14:paraId="33FD4E5C"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Pilotage du projet</w:t>
            </w:r>
          </w:p>
          <w:p w14:paraId="17B3F1FF"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Supervision de la mise en œuvre globale du projet</w:t>
            </w:r>
          </w:p>
          <w:p w14:paraId="6D577D8E"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Assurer le suivi environnemental et social ; </w:t>
            </w:r>
          </w:p>
          <w:p w14:paraId="50789A16"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Conduire la réalisation des éventuelles EIES/NIES/PGES ; </w:t>
            </w:r>
          </w:p>
          <w:p w14:paraId="3DBC0E3E"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Assurer la formation environnementale et sociale des investisseurs agricoles et autres structures techniques impliqués  </w:t>
            </w:r>
          </w:p>
          <w:p w14:paraId="727B289A"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Remplir les fiches de sélection environnementale et sociale et procéder à la détermination des catégories environnementales appropriées, en collaboration avec la DGE </w:t>
            </w:r>
          </w:p>
          <w:p w14:paraId="79D1921B"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Insérer les clauses environnementales et sociales dans les dossiers d’appels d’offres</w:t>
            </w:r>
          </w:p>
        </w:tc>
      </w:tr>
      <w:tr w:rsidR="00EE4DDD" w:rsidRPr="00623322" w14:paraId="30390D69" w14:textId="77777777" w:rsidTr="000824B4">
        <w:trPr>
          <w:trHeight w:val="53"/>
        </w:trPr>
        <w:tc>
          <w:tcPr>
            <w:tcW w:w="863" w:type="pct"/>
            <w:vMerge/>
            <w:vAlign w:val="center"/>
          </w:tcPr>
          <w:p w14:paraId="4131A74F" w14:textId="77777777" w:rsidR="00EE4DDD" w:rsidRPr="00623322" w:rsidRDefault="00EE4DDD" w:rsidP="000824B4">
            <w:pPr>
              <w:spacing w:after="0" w:line="240" w:lineRule="auto"/>
              <w:rPr>
                <w:rFonts w:cstheme="minorHAnsi"/>
                <w:b/>
                <w:color w:val="000000" w:themeColor="text1"/>
              </w:rPr>
            </w:pPr>
          </w:p>
        </w:tc>
        <w:tc>
          <w:tcPr>
            <w:tcW w:w="1928" w:type="pct"/>
            <w:vAlign w:val="center"/>
          </w:tcPr>
          <w:p w14:paraId="28EC4702"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Comité de Pilotage du projet</w:t>
            </w:r>
          </w:p>
          <w:p w14:paraId="0B6CF23E" w14:textId="77777777" w:rsidR="00EE4DDD" w:rsidRPr="00623322" w:rsidRDefault="00EE4DDD" w:rsidP="000824B4">
            <w:pPr>
              <w:spacing w:after="0" w:line="240" w:lineRule="auto"/>
              <w:rPr>
                <w:rFonts w:cstheme="minorHAnsi"/>
                <w:color w:val="000000" w:themeColor="text1"/>
              </w:rPr>
            </w:pPr>
          </w:p>
        </w:tc>
        <w:tc>
          <w:tcPr>
            <w:tcW w:w="2209" w:type="pct"/>
            <w:vAlign w:val="center"/>
          </w:tcPr>
          <w:p w14:paraId="6D95F82E"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Prendre les grandes orientations stratégiques pour la mise en œuvre du projet et les modalités d’exécution y relatives ;</w:t>
            </w:r>
          </w:p>
          <w:p w14:paraId="2D5EFDBD"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Veiller à l’inscription et à la budgétisation des diligences environnementales et sociales dans les Plans de Travail et Budgets Annuels (PTBA).</w:t>
            </w:r>
          </w:p>
        </w:tc>
      </w:tr>
      <w:tr w:rsidR="00EE4DDD" w:rsidRPr="00623322" w14:paraId="78CE0638" w14:textId="77777777" w:rsidTr="000824B4">
        <w:trPr>
          <w:trHeight w:val="3357"/>
        </w:trPr>
        <w:tc>
          <w:tcPr>
            <w:tcW w:w="863" w:type="pct"/>
            <w:vMerge/>
            <w:vAlign w:val="center"/>
          </w:tcPr>
          <w:p w14:paraId="17C42F24" w14:textId="77777777" w:rsidR="00EE4DDD" w:rsidRPr="00623322" w:rsidRDefault="00EE4DDD" w:rsidP="000824B4">
            <w:pPr>
              <w:spacing w:after="0" w:line="240" w:lineRule="auto"/>
              <w:rPr>
                <w:rFonts w:cstheme="minorHAnsi"/>
                <w:b/>
                <w:color w:val="000000" w:themeColor="text1"/>
              </w:rPr>
            </w:pPr>
          </w:p>
        </w:tc>
        <w:tc>
          <w:tcPr>
            <w:tcW w:w="1928" w:type="pct"/>
            <w:vAlign w:val="center"/>
          </w:tcPr>
          <w:p w14:paraId="5C51422E"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Ministère du Plan, de la Statistique et de l’Intégration Régionale (MPSIR),</w:t>
            </w:r>
          </w:p>
          <w:p w14:paraId="3464D134" w14:textId="77777777" w:rsidR="00EE4DDD" w:rsidRPr="00623322" w:rsidRDefault="00EE4DDD" w:rsidP="000824B4">
            <w:pPr>
              <w:spacing w:after="0" w:line="240" w:lineRule="auto"/>
              <w:rPr>
                <w:rFonts w:cstheme="minorHAnsi"/>
                <w:color w:val="000000" w:themeColor="text1"/>
              </w:rPr>
            </w:pPr>
          </w:p>
        </w:tc>
        <w:tc>
          <w:tcPr>
            <w:tcW w:w="2209" w:type="pct"/>
            <w:vAlign w:val="center"/>
          </w:tcPr>
          <w:p w14:paraId="1ABA8059"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Il est le ministère de tutelle du projet : Agence d’exécution du projet à travers l’UGP</w:t>
            </w:r>
          </w:p>
          <w:p w14:paraId="7FDAA29B"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Renforcer les capacités d’étude et d’évaluation des projets publics ; </w:t>
            </w:r>
          </w:p>
          <w:p w14:paraId="019D1111"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Identifier et déterminer la localisation des investissements publics et les pôles de développement ; </w:t>
            </w:r>
          </w:p>
          <w:p w14:paraId="01A47D4A"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Négocier et assurer la mise en œuvre et le suivi des programmes de développement avec les partenaires bilatéraux internationaux ; </w:t>
            </w:r>
          </w:p>
          <w:p w14:paraId="1E6737A2"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Assurer, de concert avec les ministères intéressés, le suivi et la mise en œuvre des objectifs du développement durables ; </w:t>
            </w:r>
          </w:p>
        </w:tc>
      </w:tr>
      <w:tr w:rsidR="00EE4DDD" w:rsidRPr="00623322" w14:paraId="4F6C1A80" w14:textId="77777777" w:rsidTr="000824B4">
        <w:trPr>
          <w:trHeight w:val="489"/>
        </w:trPr>
        <w:tc>
          <w:tcPr>
            <w:tcW w:w="863" w:type="pct"/>
            <w:vMerge/>
            <w:vAlign w:val="center"/>
          </w:tcPr>
          <w:p w14:paraId="12D18506" w14:textId="77777777" w:rsidR="00EE4DDD" w:rsidRPr="00623322" w:rsidRDefault="00EE4DDD" w:rsidP="000824B4">
            <w:pPr>
              <w:spacing w:after="0" w:line="240" w:lineRule="auto"/>
              <w:rPr>
                <w:rFonts w:cstheme="minorHAnsi"/>
                <w:b/>
                <w:color w:val="000000" w:themeColor="text1"/>
              </w:rPr>
            </w:pPr>
          </w:p>
        </w:tc>
        <w:tc>
          <w:tcPr>
            <w:tcW w:w="1928" w:type="pct"/>
            <w:vAlign w:val="center"/>
          </w:tcPr>
          <w:p w14:paraId="0AE8FDFE"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Ministère de l’Agriculture, de l’Elevage et de la Pêche (MAEP)</w:t>
            </w:r>
          </w:p>
        </w:tc>
        <w:tc>
          <w:tcPr>
            <w:tcW w:w="2209" w:type="pct"/>
            <w:vAlign w:val="center"/>
          </w:tcPr>
          <w:p w14:paraId="27649F57" w14:textId="77777777" w:rsidR="00EE4DDD" w:rsidRPr="00623322" w:rsidRDefault="00EE4DDD" w:rsidP="000824B4">
            <w:pPr>
              <w:spacing w:after="0" w:line="240" w:lineRule="auto"/>
              <w:jc w:val="both"/>
              <w:rPr>
                <w:rFonts w:cstheme="minorHAnsi"/>
                <w:color w:val="000000" w:themeColor="text1"/>
              </w:rPr>
            </w:pPr>
            <w:proofErr w:type="gramStart"/>
            <w:r w:rsidRPr="00623322">
              <w:rPr>
                <w:rFonts w:cstheme="minorHAnsi"/>
                <w:color w:val="000000" w:themeColor="text1"/>
              </w:rPr>
              <w:t>renforcer</w:t>
            </w:r>
            <w:proofErr w:type="gramEnd"/>
            <w:r w:rsidRPr="00623322">
              <w:rPr>
                <w:rFonts w:cstheme="minorHAnsi"/>
                <w:color w:val="000000" w:themeColor="text1"/>
              </w:rPr>
              <w:t xml:space="preserve"> les capacités locales et à garantir la mise en œuvre efficace du projet</w:t>
            </w:r>
          </w:p>
          <w:p w14:paraId="5A418A92"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 </w:t>
            </w:r>
            <w:proofErr w:type="gramStart"/>
            <w:r w:rsidRPr="00623322">
              <w:rPr>
                <w:rFonts w:cstheme="minorHAnsi"/>
                <w:color w:val="000000" w:themeColor="text1"/>
              </w:rPr>
              <w:t>promotion</w:t>
            </w:r>
            <w:proofErr w:type="gramEnd"/>
            <w:r w:rsidRPr="00623322">
              <w:rPr>
                <w:rFonts w:cstheme="minorHAnsi"/>
                <w:color w:val="000000" w:themeColor="text1"/>
              </w:rPr>
              <w:t xml:space="preserve"> et le développement de la production animale et végétale, l'amélioration du couvert végétal, l'étude et l'exploitation des ressources en eau, ainsi que la production halieutique. </w:t>
            </w:r>
          </w:p>
          <w:p w14:paraId="1F6DE533"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Encadrer et former les bénéficiaires sur la gestion rationnelle des pestes et pesticides et la gestion des conflits, il assure la tutelle du comité de gestion des pesticides.</w:t>
            </w:r>
          </w:p>
          <w:p w14:paraId="55FE870E"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Défini un dispositif de surveillance des organismes nuisibles et de contrôle des importations et exportations des produits agricoles aux points d’entrée</w:t>
            </w:r>
          </w:p>
          <w:p w14:paraId="20900066"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Met en application le cadre règlementaire et met à la disposition des différents acteurs, des méthodes de lutte (agronomique, génétique, mécanique, chimique et intégré) à travers notamment ses Directions Départementales de l’Agriculture (DDA)</w:t>
            </w:r>
          </w:p>
        </w:tc>
      </w:tr>
      <w:tr w:rsidR="00EE4DDD" w:rsidRPr="00623322" w14:paraId="64D49F9A" w14:textId="77777777" w:rsidTr="000824B4">
        <w:trPr>
          <w:trHeight w:val="534"/>
        </w:trPr>
        <w:tc>
          <w:tcPr>
            <w:tcW w:w="863" w:type="pct"/>
            <w:vMerge/>
          </w:tcPr>
          <w:p w14:paraId="01418B5A"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4A8BAFE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Ministère de l’Environnement, du Développement Durable et du Bassin du Congo (MEDDBC), </w:t>
            </w:r>
          </w:p>
        </w:tc>
        <w:tc>
          <w:tcPr>
            <w:tcW w:w="2209" w:type="pct"/>
            <w:vAlign w:val="center"/>
          </w:tcPr>
          <w:p w14:paraId="6BE8BB5D"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Direction Générale de l’Environnement (DGE)</w:t>
            </w:r>
          </w:p>
          <w:p w14:paraId="5A68C0CA"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Proposer et mettre en œuvre la politique nationale en matière d’environnement</w:t>
            </w:r>
          </w:p>
          <w:p w14:paraId="7FB8F5B2"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Veiller à la préservation des écosystèmes naturels et à la protection du patrimoine national naturel, culturel et historique ;</w:t>
            </w:r>
          </w:p>
          <w:p w14:paraId="75B6B89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Œuvrer à la prévention des pollutions et nuisances ;</w:t>
            </w:r>
          </w:p>
          <w:p w14:paraId="7DD3FCF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Elaborer et mettre en œuvre les normes de gestion de l’environnement ;</w:t>
            </w:r>
          </w:p>
          <w:p w14:paraId="489CDC5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Suivre la réalisation des études d’impact ;</w:t>
            </w:r>
          </w:p>
          <w:p w14:paraId="44BE91A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Assurer l’intégration des préoccupations environnementales dans les politiques sectorielles ;</w:t>
            </w:r>
          </w:p>
          <w:p w14:paraId="5DE6CADF"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Orienter, coordonner et contrôler les activités des directions centrales et départementales.</w:t>
            </w:r>
          </w:p>
          <w:p w14:paraId="7A01BBFA"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Valider les termes de références des EIES et organiser l’audience publique</w:t>
            </w:r>
          </w:p>
          <w:p w14:paraId="2F956666"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Assurer le secrétariat du comité technique</w:t>
            </w:r>
          </w:p>
          <w:p w14:paraId="11862535"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Organiser l’audience publique</w:t>
            </w:r>
          </w:p>
          <w:p w14:paraId="624E270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Suivre la mise en œuvre du Plan de Gestion Environnementale et Sociale (PGES)</w:t>
            </w:r>
          </w:p>
          <w:p w14:paraId="6B3C7AB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Coordonner les activités du comité de suivi environnemental et social dans le cadre de ce Projet</w:t>
            </w:r>
          </w:p>
          <w:p w14:paraId="0A3D3872"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Instruire les dossiers d’établissements classés</w:t>
            </w:r>
          </w:p>
          <w:p w14:paraId="69AB1F17"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Contrôler et prévenir les pollutions et nuisances</w:t>
            </w:r>
          </w:p>
        </w:tc>
      </w:tr>
      <w:tr w:rsidR="00EE4DDD" w:rsidRPr="00623322" w14:paraId="44C47ACE" w14:textId="77777777" w:rsidTr="000824B4">
        <w:trPr>
          <w:trHeight w:val="1872"/>
        </w:trPr>
        <w:tc>
          <w:tcPr>
            <w:tcW w:w="863" w:type="pct"/>
            <w:vMerge/>
          </w:tcPr>
          <w:p w14:paraId="4BFBC683"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14FB7B3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Ministère des Affaires Sociales, de la Solidarité et de l’Action Humanitaire (MASSAH)</w:t>
            </w:r>
          </w:p>
        </w:tc>
        <w:tc>
          <w:tcPr>
            <w:tcW w:w="2209" w:type="pct"/>
            <w:vAlign w:val="center"/>
          </w:tcPr>
          <w:p w14:paraId="0EB1B3F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Fournir les informations sur les personnes vulnérables (ex-combattants, peuples autochtones, etc.) des différentes ZIP ;</w:t>
            </w:r>
          </w:p>
          <w:p w14:paraId="5252925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Accompagner les actions liées à l’appui aux personnes vulnérables.</w:t>
            </w:r>
          </w:p>
        </w:tc>
      </w:tr>
      <w:tr w:rsidR="00EE4DDD" w:rsidRPr="00623322" w14:paraId="7A9BDC34" w14:textId="77777777" w:rsidTr="000824B4">
        <w:trPr>
          <w:trHeight w:val="82"/>
        </w:trPr>
        <w:tc>
          <w:tcPr>
            <w:tcW w:w="863" w:type="pct"/>
            <w:vMerge/>
          </w:tcPr>
          <w:p w14:paraId="40A805F4"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08F948A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Ministère de l’Industrie Culturelle, Touristique, Artistique et des Loisirs (MICTAL)</w:t>
            </w:r>
          </w:p>
        </w:tc>
        <w:tc>
          <w:tcPr>
            <w:tcW w:w="2209" w:type="pct"/>
            <w:vAlign w:val="center"/>
          </w:tcPr>
          <w:p w14:paraId="5E659898"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Donner les démarches à suivre en cas de découverte des objets archéologiques d’intérêt national ou international ;</w:t>
            </w:r>
          </w:p>
        </w:tc>
      </w:tr>
      <w:tr w:rsidR="00EE4DDD" w:rsidRPr="00623322" w14:paraId="465F9BD0" w14:textId="77777777" w:rsidTr="000824B4">
        <w:trPr>
          <w:trHeight w:val="82"/>
        </w:trPr>
        <w:tc>
          <w:tcPr>
            <w:tcW w:w="863" w:type="pct"/>
            <w:vMerge/>
          </w:tcPr>
          <w:p w14:paraId="485BA0B0"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7E306C0E"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Ministère de la Santé et de la Population (MSP)</w:t>
            </w:r>
          </w:p>
        </w:tc>
        <w:tc>
          <w:tcPr>
            <w:tcW w:w="2209" w:type="pct"/>
            <w:vAlign w:val="center"/>
          </w:tcPr>
          <w:p w14:paraId="22AE596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Promouvoir l’intégration de la variable population dans les plans et programmes de développement ;</w:t>
            </w:r>
          </w:p>
          <w:p w14:paraId="15A8E298"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Veiller à l’intégration, dans les études sociodémographiques et économiques, l’approche genre-femme ;</w:t>
            </w:r>
          </w:p>
          <w:p w14:paraId="0B09A5B5"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Participer aux opérations d’urgence humanitaires ;</w:t>
            </w:r>
          </w:p>
          <w:p w14:paraId="0C26C4F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Contribuer à la lutte contre la pauvreté pour un développement humain durable.</w:t>
            </w:r>
          </w:p>
        </w:tc>
      </w:tr>
      <w:tr w:rsidR="00EE4DDD" w:rsidRPr="00623322" w14:paraId="3D0FA65E" w14:textId="77777777" w:rsidTr="000824B4">
        <w:trPr>
          <w:trHeight w:val="82"/>
        </w:trPr>
        <w:tc>
          <w:tcPr>
            <w:tcW w:w="863" w:type="pct"/>
            <w:vMerge/>
          </w:tcPr>
          <w:p w14:paraId="5CE9511A"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7DD94AC7"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 </w:t>
            </w:r>
            <w:proofErr w:type="gramStart"/>
            <w:r w:rsidRPr="00623322">
              <w:rPr>
                <w:rFonts w:cstheme="minorHAnsi"/>
                <w:color w:val="000000" w:themeColor="text1"/>
              </w:rPr>
              <w:t>Ministère</w:t>
            </w:r>
            <w:proofErr w:type="gramEnd"/>
            <w:r w:rsidRPr="00623322">
              <w:rPr>
                <w:rFonts w:cstheme="minorHAnsi"/>
                <w:color w:val="000000" w:themeColor="text1"/>
              </w:rPr>
              <w:t xml:space="preserve"> de la Fonction Publique, du Travail et de la Sécurité Sociale (MFPTSS)</w:t>
            </w:r>
          </w:p>
        </w:tc>
        <w:tc>
          <w:tcPr>
            <w:tcW w:w="2209" w:type="pct"/>
            <w:vAlign w:val="center"/>
          </w:tcPr>
          <w:p w14:paraId="1416A98F"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Assurer que les employés sont rémunérés ; </w:t>
            </w:r>
          </w:p>
          <w:p w14:paraId="447390C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Interpeller le projet sur le travail des enfants selon le code de du travail de la République Congo. </w:t>
            </w:r>
          </w:p>
          <w:p w14:paraId="2085836D"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Assurer l’organisation et le fonctionnement des services du travail, de l’emploi et de la sécurité sociale</w:t>
            </w:r>
          </w:p>
        </w:tc>
      </w:tr>
      <w:tr w:rsidR="00EE4DDD" w:rsidRPr="00623322" w14:paraId="6442E981" w14:textId="77777777" w:rsidTr="000824B4">
        <w:trPr>
          <w:trHeight w:val="746"/>
        </w:trPr>
        <w:tc>
          <w:tcPr>
            <w:tcW w:w="863" w:type="pct"/>
            <w:vMerge/>
          </w:tcPr>
          <w:p w14:paraId="1C6E3FB7"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4C8F019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entreprises prestataires</w:t>
            </w:r>
          </w:p>
          <w:p w14:paraId="253D850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bureaux d’études nationaux et internationaux pour les services de consulting et d’ingénierie numérique et sociale</w:t>
            </w:r>
          </w:p>
        </w:tc>
        <w:tc>
          <w:tcPr>
            <w:tcW w:w="2209" w:type="pct"/>
            <w:vAlign w:val="center"/>
          </w:tcPr>
          <w:p w14:paraId="44244E35"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Renforcement des capacités</w:t>
            </w:r>
          </w:p>
          <w:p w14:paraId="3FD90EB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Etude de faisabilité </w:t>
            </w:r>
          </w:p>
          <w:p w14:paraId="0517271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Sous-traitance de certaines activités d’assistance technique et de conseils</w:t>
            </w:r>
          </w:p>
        </w:tc>
      </w:tr>
      <w:tr w:rsidR="00EE4DDD" w:rsidRPr="00623322" w14:paraId="0282A200" w14:textId="77777777" w:rsidTr="000824B4">
        <w:trPr>
          <w:trHeight w:val="53"/>
        </w:trPr>
        <w:tc>
          <w:tcPr>
            <w:tcW w:w="863" w:type="pct"/>
            <w:vMerge/>
          </w:tcPr>
          <w:p w14:paraId="7604DF63"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33FADDE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Fournisseurs</w:t>
            </w:r>
          </w:p>
        </w:tc>
        <w:tc>
          <w:tcPr>
            <w:tcW w:w="2209" w:type="pct"/>
            <w:vAlign w:val="center"/>
          </w:tcPr>
          <w:p w14:paraId="3A1F304C"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Fournitures d’équipements et de matériels</w:t>
            </w:r>
          </w:p>
          <w:p w14:paraId="598C9D7D"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Connexion au réseau et au système bancaire</w:t>
            </w:r>
          </w:p>
        </w:tc>
      </w:tr>
      <w:tr w:rsidR="00EE4DDD" w:rsidRPr="00623322" w14:paraId="717FC9B1" w14:textId="77777777" w:rsidTr="000824B4">
        <w:trPr>
          <w:trHeight w:val="209"/>
        </w:trPr>
        <w:tc>
          <w:tcPr>
            <w:tcW w:w="863" w:type="pct"/>
            <w:vMerge/>
          </w:tcPr>
          <w:p w14:paraId="688D8874"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18B8BBA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 </w:t>
            </w:r>
            <w:proofErr w:type="gramStart"/>
            <w:r w:rsidRPr="00623322">
              <w:rPr>
                <w:rFonts w:cstheme="minorHAnsi"/>
                <w:color w:val="000000" w:themeColor="text1"/>
              </w:rPr>
              <w:t>Ministère de la jeunesse</w:t>
            </w:r>
            <w:proofErr w:type="gramEnd"/>
            <w:r w:rsidRPr="00623322">
              <w:rPr>
                <w:rFonts w:cstheme="minorHAnsi"/>
                <w:color w:val="000000" w:themeColor="text1"/>
              </w:rPr>
              <w:t xml:space="preserve"> et de la Culture</w:t>
            </w:r>
          </w:p>
        </w:tc>
        <w:tc>
          <w:tcPr>
            <w:tcW w:w="2209" w:type="pct"/>
            <w:vAlign w:val="center"/>
          </w:tcPr>
          <w:p w14:paraId="020413FF"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Appui à l’insertion socioprofessionnelle des jeunes</w:t>
            </w:r>
          </w:p>
        </w:tc>
      </w:tr>
      <w:tr w:rsidR="00EE4DDD" w:rsidRPr="00623322" w14:paraId="4F2E6547" w14:textId="77777777" w:rsidTr="000824B4">
        <w:trPr>
          <w:trHeight w:val="64"/>
        </w:trPr>
        <w:tc>
          <w:tcPr>
            <w:tcW w:w="863" w:type="pct"/>
            <w:vMerge/>
          </w:tcPr>
          <w:p w14:paraId="4E698403"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40FA497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décideurs au plus haut niveau qui exercent des responsabilités (Parlement, Gouvernement) ;</w:t>
            </w:r>
          </w:p>
        </w:tc>
        <w:tc>
          <w:tcPr>
            <w:tcW w:w="2209" w:type="pct"/>
            <w:vAlign w:val="center"/>
          </w:tcPr>
          <w:p w14:paraId="5CE16D63"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élaborer</w:t>
            </w:r>
            <w:proofErr w:type="gramEnd"/>
            <w:r w:rsidRPr="00623322">
              <w:rPr>
                <w:rFonts w:cstheme="minorHAnsi"/>
                <w:color w:val="000000" w:themeColor="text1"/>
              </w:rPr>
              <w:t xml:space="preserve"> les textes législatifs et réglementaires dans le domaine </w:t>
            </w:r>
          </w:p>
        </w:tc>
      </w:tr>
      <w:tr w:rsidR="00EE4DDD" w:rsidRPr="00623322" w14:paraId="128898E9" w14:textId="77777777" w:rsidTr="000824B4">
        <w:trPr>
          <w:trHeight w:val="6643"/>
        </w:trPr>
        <w:tc>
          <w:tcPr>
            <w:tcW w:w="863" w:type="pct"/>
            <w:vMerge/>
          </w:tcPr>
          <w:p w14:paraId="41F0275D"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3522FB12"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organisations de la société civile, </w:t>
            </w:r>
          </w:p>
          <w:p w14:paraId="1A06A4AD"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coopératives agropastorales, </w:t>
            </w:r>
          </w:p>
          <w:p w14:paraId="0BE85119"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comités de gestion des points d’eau, </w:t>
            </w:r>
          </w:p>
          <w:p w14:paraId="6A7BF429"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w:t>
            </w:r>
            <w:r w:rsidRPr="00623322">
              <w:rPr>
                <w:rFonts w:cstheme="minorHAnsi"/>
                <w:color w:val="000000" w:themeColor="text1"/>
              </w:rPr>
              <w:tab/>
              <w:t xml:space="preserve">des collectivités territoriales </w:t>
            </w:r>
            <w:proofErr w:type="gramStart"/>
            <w:r w:rsidRPr="00623322">
              <w:rPr>
                <w:rFonts w:cstheme="minorHAnsi"/>
                <w:color w:val="000000" w:themeColor="text1"/>
              </w:rPr>
              <w:t>décentralisées,;</w:t>
            </w:r>
            <w:proofErr w:type="gramEnd"/>
            <w:r w:rsidRPr="00623322">
              <w:rPr>
                <w:rFonts w:cstheme="minorHAnsi"/>
                <w:color w:val="000000" w:themeColor="text1"/>
              </w:rPr>
              <w:t xml:space="preserve"> </w:t>
            </w:r>
          </w:p>
        </w:tc>
        <w:tc>
          <w:tcPr>
            <w:tcW w:w="2209" w:type="pct"/>
            <w:vAlign w:val="center"/>
          </w:tcPr>
          <w:p w14:paraId="3052BF0F"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Participer au processus de mobilisation des parties prenantes, notamment en termes de sensibilisation, communication et d’engagement citoyen ;</w:t>
            </w:r>
          </w:p>
          <w:p w14:paraId="71786715"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Participer au suivi de proximité de la mise en œuvre des recommandations du PGES, à travers l’information et la sensibilisation des populations et l’interpellation des principaux acteurs des projets.</w:t>
            </w:r>
          </w:p>
          <w:p w14:paraId="33177928"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Sensibilisation des jeunes à l’agriculture </w:t>
            </w:r>
          </w:p>
          <w:p w14:paraId="268FB5FF" w14:textId="77777777" w:rsidR="00EE4DDD" w:rsidRPr="00623322" w:rsidRDefault="00EE4DDD" w:rsidP="000824B4">
            <w:pPr>
              <w:spacing w:after="0" w:line="240" w:lineRule="auto"/>
              <w:jc w:val="both"/>
              <w:rPr>
                <w:rFonts w:cstheme="minorHAnsi"/>
                <w:color w:val="000000" w:themeColor="text1"/>
              </w:rPr>
            </w:pPr>
            <w:proofErr w:type="gramStart"/>
            <w:r w:rsidRPr="00623322">
              <w:rPr>
                <w:rFonts w:cstheme="minorHAnsi"/>
                <w:color w:val="000000" w:themeColor="text1"/>
              </w:rPr>
              <w:t>attirer</w:t>
            </w:r>
            <w:proofErr w:type="gramEnd"/>
            <w:r w:rsidRPr="00623322">
              <w:rPr>
                <w:rFonts w:cstheme="minorHAnsi"/>
                <w:color w:val="000000" w:themeColor="text1"/>
              </w:rPr>
              <w:t xml:space="preserve"> et impliquer plus de jeunes dans le secteur.</w:t>
            </w:r>
          </w:p>
          <w:p w14:paraId="7245AF88" w14:textId="77777777" w:rsidR="00EE4DDD" w:rsidRPr="00623322" w:rsidRDefault="00EE4DDD" w:rsidP="000824B4">
            <w:pPr>
              <w:spacing w:after="0" w:line="240" w:lineRule="auto"/>
              <w:jc w:val="both"/>
              <w:rPr>
                <w:rFonts w:cstheme="minorHAnsi"/>
                <w:color w:val="000000" w:themeColor="text1"/>
              </w:rPr>
            </w:pPr>
            <w:proofErr w:type="gramStart"/>
            <w:r w:rsidRPr="00623322">
              <w:rPr>
                <w:rFonts w:cstheme="minorHAnsi"/>
                <w:color w:val="000000" w:themeColor="text1"/>
              </w:rPr>
              <w:t>effectuer</w:t>
            </w:r>
            <w:proofErr w:type="gramEnd"/>
            <w:r w:rsidRPr="00623322">
              <w:rPr>
                <w:rFonts w:cstheme="minorHAnsi"/>
                <w:color w:val="000000" w:themeColor="text1"/>
              </w:rPr>
              <w:t xml:space="preserve"> de régulières formations en activités génératrices de revenus à travers le pays.</w:t>
            </w:r>
          </w:p>
          <w:p w14:paraId="766BE193"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Peuvent intervenir dans les activités de sensibilisation en direction des travailleurs sur des thématiques telles que les MST/VIH et les abus sexuels/harcèlements sexuels</w:t>
            </w:r>
          </w:p>
          <w:p w14:paraId="23B9B745"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Défense des intérêts des communautés </w:t>
            </w:r>
          </w:p>
          <w:p w14:paraId="26B89714"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Intervention dans le processus de gestion des litiges </w:t>
            </w:r>
          </w:p>
        </w:tc>
      </w:tr>
      <w:tr w:rsidR="00EE4DDD" w:rsidRPr="00623322" w14:paraId="32EA62AF" w14:textId="77777777" w:rsidTr="000824B4">
        <w:trPr>
          <w:trHeight w:val="487"/>
        </w:trPr>
        <w:tc>
          <w:tcPr>
            <w:tcW w:w="863" w:type="pct"/>
            <w:vMerge/>
          </w:tcPr>
          <w:p w14:paraId="1D5ED06E" w14:textId="77777777" w:rsidR="00EE4DDD" w:rsidRPr="00623322" w:rsidRDefault="00EE4DDD" w:rsidP="000824B4">
            <w:pPr>
              <w:spacing w:after="0" w:line="240" w:lineRule="auto"/>
              <w:rPr>
                <w:rFonts w:cstheme="minorHAnsi"/>
                <w:color w:val="000000" w:themeColor="text1"/>
              </w:rPr>
            </w:pPr>
          </w:p>
        </w:tc>
        <w:tc>
          <w:tcPr>
            <w:tcW w:w="1928" w:type="pct"/>
            <w:vAlign w:val="center"/>
            <w:hideMark/>
          </w:tcPr>
          <w:p w14:paraId="596EBEC3"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autorités administratives et locales, Les leaders communautaires (autorités traditionnelles locales, autorités religieuses, etc.)</w:t>
            </w:r>
          </w:p>
          <w:p w14:paraId="08991E87"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personnages, les personnes physiques et morales représentants les confessions </w:t>
            </w:r>
            <w:proofErr w:type="gramStart"/>
            <w:r w:rsidRPr="00623322">
              <w:rPr>
                <w:rFonts w:cstheme="minorHAnsi"/>
                <w:color w:val="000000" w:themeColor="text1"/>
              </w:rPr>
              <w:t>religieuses;</w:t>
            </w:r>
            <w:proofErr w:type="gramEnd"/>
          </w:p>
          <w:p w14:paraId="7534D2CB"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personnages, les personnes physiques et morales représentants les confessions </w:t>
            </w:r>
            <w:proofErr w:type="gramStart"/>
            <w:r w:rsidRPr="00623322">
              <w:rPr>
                <w:rFonts w:cstheme="minorHAnsi"/>
                <w:color w:val="000000" w:themeColor="text1"/>
              </w:rPr>
              <w:t>religieuses;</w:t>
            </w:r>
            <w:proofErr w:type="gramEnd"/>
          </w:p>
        </w:tc>
        <w:tc>
          <w:tcPr>
            <w:tcW w:w="2209" w:type="pct"/>
            <w:vAlign w:val="center"/>
            <w:hideMark/>
          </w:tcPr>
          <w:p w14:paraId="0687A6F7"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Participation au suivi local des mesures environnementales et sociales </w:t>
            </w:r>
          </w:p>
          <w:p w14:paraId="1D1D16E4"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Inspection des conditions de travail et risques de discrimination et d’exclusion des groupes Vulnérables</w:t>
            </w:r>
          </w:p>
          <w:p w14:paraId="0003F569"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Intervention dans le processus de gestion des litiges </w:t>
            </w:r>
          </w:p>
        </w:tc>
      </w:tr>
      <w:tr w:rsidR="00EE4DDD" w:rsidRPr="00623322" w14:paraId="653CF812" w14:textId="77777777" w:rsidTr="000824B4">
        <w:trPr>
          <w:trHeight w:val="522"/>
        </w:trPr>
        <w:tc>
          <w:tcPr>
            <w:tcW w:w="863" w:type="pct"/>
            <w:vMerge/>
          </w:tcPr>
          <w:p w14:paraId="64D8AD7D"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67847ADF"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médias traditionnels au niveau local et national (presse écrite, radio, télévision, etc.), </w:t>
            </w:r>
          </w:p>
          <w:p w14:paraId="606AB917"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médias numériques et des réseaux sociaux.</w:t>
            </w:r>
          </w:p>
        </w:tc>
        <w:tc>
          <w:tcPr>
            <w:tcW w:w="2209" w:type="pct"/>
            <w:vAlign w:val="center"/>
          </w:tcPr>
          <w:p w14:paraId="794B9FC3"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Diffusion de l’information sur le Projet dans le périmètre du Projet et au-delà (à l’échelle nationale) </w:t>
            </w:r>
          </w:p>
        </w:tc>
      </w:tr>
      <w:tr w:rsidR="00EE4DDD" w:rsidRPr="00623322" w14:paraId="1E91DBCB" w14:textId="77777777" w:rsidTr="000824B4">
        <w:trPr>
          <w:trHeight w:val="799"/>
        </w:trPr>
        <w:tc>
          <w:tcPr>
            <w:tcW w:w="863" w:type="pct"/>
            <w:vMerge/>
          </w:tcPr>
          <w:p w14:paraId="6F05AAAB" w14:textId="77777777" w:rsidR="00EE4DDD" w:rsidRPr="00623322" w:rsidRDefault="00EE4DDD" w:rsidP="000824B4">
            <w:pPr>
              <w:spacing w:after="0" w:line="240" w:lineRule="auto"/>
              <w:rPr>
                <w:rFonts w:cstheme="minorHAnsi"/>
                <w:color w:val="000000" w:themeColor="text1"/>
              </w:rPr>
            </w:pPr>
          </w:p>
        </w:tc>
        <w:tc>
          <w:tcPr>
            <w:tcW w:w="1928" w:type="pct"/>
            <w:vAlign w:val="center"/>
            <w:hideMark/>
          </w:tcPr>
          <w:p w14:paraId="4771640C"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organismes d’appuis et partenaires techniques et financiers,</w:t>
            </w:r>
          </w:p>
          <w:p w14:paraId="6417F8FF"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autres bailleurs de fonds,</w:t>
            </w:r>
          </w:p>
          <w:p w14:paraId="06B84A46"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w:t>
            </w:r>
            <w:proofErr w:type="gramEnd"/>
            <w:r w:rsidRPr="00623322">
              <w:rPr>
                <w:rFonts w:cstheme="minorHAnsi"/>
                <w:color w:val="000000" w:themeColor="text1"/>
              </w:rPr>
              <w:t xml:space="preserve"> secteur privé, </w:t>
            </w:r>
          </w:p>
        </w:tc>
        <w:tc>
          <w:tcPr>
            <w:tcW w:w="2209" w:type="pct"/>
            <w:vAlign w:val="center"/>
            <w:hideMark/>
          </w:tcPr>
          <w:p w14:paraId="670607AA"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Appui financier </w:t>
            </w:r>
          </w:p>
          <w:p w14:paraId="6D60F359"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Supervision des activités du Projet </w:t>
            </w:r>
          </w:p>
          <w:p w14:paraId="3B64A16E"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Garant de la participation des parties prenantes </w:t>
            </w:r>
          </w:p>
        </w:tc>
      </w:tr>
      <w:tr w:rsidR="00EE4DDD" w:rsidRPr="00623322" w14:paraId="359240CD" w14:textId="77777777" w:rsidTr="000824B4">
        <w:trPr>
          <w:trHeight w:val="799"/>
        </w:trPr>
        <w:tc>
          <w:tcPr>
            <w:tcW w:w="863" w:type="pct"/>
          </w:tcPr>
          <w:p w14:paraId="5CA9C4A0" w14:textId="77777777" w:rsidR="00EE4DDD" w:rsidRPr="00623322" w:rsidRDefault="00EE4DDD" w:rsidP="000824B4">
            <w:pPr>
              <w:spacing w:after="0" w:line="240" w:lineRule="auto"/>
              <w:rPr>
                <w:rFonts w:cstheme="minorHAnsi"/>
                <w:color w:val="000000" w:themeColor="text1"/>
              </w:rPr>
            </w:pPr>
          </w:p>
        </w:tc>
        <w:tc>
          <w:tcPr>
            <w:tcW w:w="1928" w:type="pct"/>
            <w:vAlign w:val="center"/>
          </w:tcPr>
          <w:p w14:paraId="77E90BB5"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Entreprises contractantes (consultant individuel ou Bureaux d’études et de contrôle et les ONG spécialisées)</w:t>
            </w:r>
          </w:p>
          <w:p w14:paraId="427319F0"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fournisseurs de biens, matériels, équipement, outillages agropastoraux Le comité de pilotage de Projet qui sera constitué des représentants des principales parties prenantes gouvernementales</w:t>
            </w:r>
          </w:p>
        </w:tc>
        <w:tc>
          <w:tcPr>
            <w:tcW w:w="2209" w:type="pct"/>
            <w:vAlign w:val="center"/>
          </w:tcPr>
          <w:p w14:paraId="54B6D757"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Exécuter les mesures environnementales et sociales et respecter les directives et autres prescriptions environnementales contenus dans les marchés de travaux ;</w:t>
            </w:r>
          </w:p>
          <w:p w14:paraId="05700591"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Préparer et mettre en œuvre des PGES -Chantier (PGES-C) en ayant dans l’équipe un Responsable Hygiène-Sécurité-Environnement.</w:t>
            </w:r>
          </w:p>
        </w:tc>
      </w:tr>
      <w:tr w:rsidR="00EE4DDD" w:rsidRPr="00623322" w14:paraId="3FBA6C0D" w14:textId="77777777" w:rsidTr="000824B4">
        <w:trPr>
          <w:trHeight w:val="60"/>
        </w:trPr>
        <w:tc>
          <w:tcPr>
            <w:tcW w:w="863" w:type="pct"/>
          </w:tcPr>
          <w:p w14:paraId="46CCC9FF" w14:textId="77777777" w:rsidR="00EE4DDD" w:rsidRPr="00623322" w:rsidRDefault="00EE4DDD" w:rsidP="000824B4">
            <w:pPr>
              <w:spacing w:after="0" w:line="240" w:lineRule="auto"/>
              <w:rPr>
                <w:rFonts w:cstheme="minorHAnsi"/>
                <w:b/>
                <w:color w:val="000000" w:themeColor="text1"/>
              </w:rPr>
            </w:pPr>
            <w:r w:rsidRPr="00623322">
              <w:rPr>
                <w:rFonts w:cstheme="minorHAnsi"/>
                <w:b/>
                <w:color w:val="000000" w:themeColor="text1"/>
              </w:rPr>
              <w:t>Groupes vulnérables impactés par le projet</w:t>
            </w:r>
          </w:p>
          <w:p w14:paraId="396E0717" w14:textId="77777777" w:rsidR="00EE4DDD" w:rsidRPr="00623322" w:rsidRDefault="00EE4DDD" w:rsidP="000824B4">
            <w:pPr>
              <w:spacing w:after="0" w:line="240" w:lineRule="auto"/>
              <w:rPr>
                <w:rFonts w:cstheme="minorHAnsi"/>
                <w:color w:val="000000" w:themeColor="text1"/>
              </w:rPr>
            </w:pPr>
          </w:p>
        </w:tc>
        <w:tc>
          <w:tcPr>
            <w:tcW w:w="1928" w:type="pct"/>
            <w:vAlign w:val="center"/>
            <w:hideMark/>
          </w:tcPr>
          <w:p w14:paraId="4D12D3D2"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réfugiés, migrants et personnes déplacées à l’intérieur du pays ;</w:t>
            </w:r>
          </w:p>
          <w:p w14:paraId="665510A7"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vieillards sans soutien ;</w:t>
            </w:r>
          </w:p>
          <w:p w14:paraId="686CD00D"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ménages dont les chefs sont des femmes ;</w:t>
            </w:r>
          </w:p>
          <w:p w14:paraId="31766674"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ménages dont le chef de famille est sans ressources ou quasiment sans ressources ;</w:t>
            </w:r>
          </w:p>
          <w:p w14:paraId="264540EA"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personnes appartenant à certaines minorités culturelles, ethniques ou religieuses ;</w:t>
            </w:r>
          </w:p>
          <w:p w14:paraId="49D8238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veuves sans revenus et/ou soutien ;</w:t>
            </w:r>
          </w:p>
          <w:p w14:paraId="03D6E52F"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orphelins mineurs ;</w:t>
            </w:r>
          </w:p>
          <w:p w14:paraId="6622DCF7"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personnes pauvres vivant dans les zones rurales qui ne bénéficieront pas des activités du projet et où l’éloignement et la dispersion sont des contraintes </w:t>
            </w:r>
            <w:proofErr w:type="gramStart"/>
            <w:r w:rsidRPr="00623322">
              <w:rPr>
                <w:rFonts w:cstheme="minorHAnsi"/>
                <w:color w:val="000000" w:themeColor="text1"/>
              </w:rPr>
              <w:t>majeures;</w:t>
            </w:r>
            <w:proofErr w:type="gramEnd"/>
          </w:p>
          <w:p w14:paraId="6283E5F7"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Les personnes vivant avec un handicap/déficience ;</w:t>
            </w:r>
          </w:p>
          <w:p w14:paraId="791A26B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Personnes analphabètes </w:t>
            </w:r>
          </w:p>
          <w:p w14:paraId="7B4B5F11"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Les personnes victimes de VBG/EAS/HS </w:t>
            </w:r>
          </w:p>
          <w:p w14:paraId="158AF84E" w14:textId="77777777" w:rsidR="00EE4DDD" w:rsidRPr="00623322" w:rsidRDefault="00EE4DDD" w:rsidP="000824B4">
            <w:pPr>
              <w:spacing w:after="0" w:line="240" w:lineRule="auto"/>
              <w:rPr>
                <w:rFonts w:cstheme="minorHAnsi"/>
                <w:color w:val="000000" w:themeColor="text1"/>
              </w:rPr>
            </w:pPr>
            <w:r w:rsidRPr="00623322">
              <w:rPr>
                <w:rFonts w:cstheme="minorHAnsi"/>
                <w:color w:val="000000" w:themeColor="text1"/>
              </w:rPr>
              <w:t xml:space="preserve"> </w:t>
            </w:r>
            <w:proofErr w:type="gramStart"/>
            <w:r w:rsidRPr="00623322">
              <w:rPr>
                <w:rFonts w:cstheme="minorHAnsi"/>
                <w:color w:val="000000" w:themeColor="text1"/>
              </w:rPr>
              <w:t>les</w:t>
            </w:r>
            <w:proofErr w:type="gramEnd"/>
            <w:r w:rsidRPr="00623322">
              <w:rPr>
                <w:rFonts w:cstheme="minorHAnsi"/>
                <w:color w:val="000000" w:themeColor="text1"/>
              </w:rPr>
              <w:t xml:space="preserve"> ex-combattants, </w:t>
            </w:r>
          </w:p>
          <w:p w14:paraId="0F6475D2" w14:textId="77777777" w:rsidR="00EE4DDD" w:rsidRPr="00623322" w:rsidRDefault="00EE4DDD" w:rsidP="000824B4">
            <w:pPr>
              <w:spacing w:after="0" w:line="240" w:lineRule="auto"/>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peuples autochtones, et d’autres groupes défavorisés qui répondent aux exigences de la NES n°7.</w:t>
            </w:r>
          </w:p>
        </w:tc>
        <w:tc>
          <w:tcPr>
            <w:tcW w:w="2209" w:type="pct"/>
            <w:vAlign w:val="center"/>
            <w:hideMark/>
          </w:tcPr>
          <w:p w14:paraId="1C08B695"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Bénéficient d’une connexion au marché régional et international</w:t>
            </w:r>
          </w:p>
          <w:p w14:paraId="15513BF0"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Propriétaires et gardiens de troupeaux, collecteurs et transporteurs de fourrages, opérateurs en hydraulique pastorale et irrigation, abatteurs, bouchers et distributeurs de produits animaux</w:t>
            </w:r>
          </w:p>
          <w:p w14:paraId="68751670" w14:textId="77777777" w:rsidR="00EE4DDD" w:rsidRPr="00623322" w:rsidRDefault="00EE4DDD" w:rsidP="000824B4">
            <w:pPr>
              <w:spacing w:after="0" w:line="240" w:lineRule="auto"/>
              <w:jc w:val="both"/>
              <w:rPr>
                <w:rFonts w:cstheme="minorHAnsi"/>
                <w:color w:val="000000" w:themeColor="text1"/>
              </w:rPr>
            </w:pPr>
            <w:r w:rsidRPr="00623322">
              <w:rPr>
                <w:rFonts w:cstheme="minorHAnsi"/>
                <w:color w:val="000000" w:themeColor="text1"/>
              </w:rPr>
              <w:t xml:space="preserve">Administratives, standards téléphoniques </w:t>
            </w:r>
          </w:p>
          <w:p w14:paraId="6EEAC5FD" w14:textId="77777777" w:rsidR="00EE4DDD" w:rsidRPr="00623322" w:rsidRDefault="00EE4DDD" w:rsidP="000824B4">
            <w:pPr>
              <w:spacing w:after="0" w:line="240" w:lineRule="auto"/>
              <w:jc w:val="both"/>
              <w:rPr>
                <w:rFonts w:cstheme="minorHAnsi"/>
                <w:color w:val="000000" w:themeColor="text1"/>
              </w:rPr>
            </w:pPr>
          </w:p>
        </w:tc>
      </w:tr>
    </w:tbl>
    <w:p w14:paraId="3AB6E34B" w14:textId="77777777" w:rsidR="00EE4DDD" w:rsidRDefault="00EE4DDD" w:rsidP="00727047">
      <w:pPr>
        <w:rPr>
          <w:rFonts w:cstheme="minorHAnsi"/>
          <w:i/>
          <w:color w:val="000000" w:themeColor="text1"/>
        </w:rPr>
      </w:pPr>
    </w:p>
    <w:p w14:paraId="7FA97358" w14:textId="77777777" w:rsidR="00EE4DDD" w:rsidRDefault="00EE4DDD" w:rsidP="00727047">
      <w:pPr>
        <w:rPr>
          <w:rFonts w:cstheme="minorHAnsi"/>
          <w:i/>
          <w:color w:val="000000" w:themeColor="text1"/>
        </w:rPr>
      </w:pPr>
    </w:p>
    <w:p w14:paraId="6EDD72F8" w14:textId="77777777" w:rsidR="00EE4DDD" w:rsidRDefault="00EE4DDD" w:rsidP="00727047">
      <w:pPr>
        <w:rPr>
          <w:rFonts w:cstheme="minorHAnsi"/>
          <w:i/>
          <w:color w:val="000000" w:themeColor="text1"/>
        </w:rPr>
      </w:pPr>
    </w:p>
    <w:p w14:paraId="30E6D29C" w14:textId="77777777" w:rsidR="00460F6B" w:rsidRDefault="00460F6B" w:rsidP="00727047">
      <w:pPr>
        <w:rPr>
          <w:rFonts w:cstheme="minorHAnsi"/>
          <w:i/>
          <w:color w:val="000000" w:themeColor="text1"/>
        </w:rPr>
      </w:pPr>
    </w:p>
    <w:p w14:paraId="52CBB70A" w14:textId="77777777" w:rsidR="00460F6B" w:rsidRDefault="00460F6B" w:rsidP="00727047">
      <w:pPr>
        <w:rPr>
          <w:rFonts w:cstheme="minorHAnsi"/>
          <w:i/>
          <w:color w:val="000000" w:themeColor="text1"/>
        </w:rPr>
      </w:pPr>
    </w:p>
    <w:p w14:paraId="52DE6CD9" w14:textId="77777777" w:rsidR="00460F6B" w:rsidRPr="00623322" w:rsidRDefault="00460F6B" w:rsidP="00460F6B">
      <w:pPr>
        <w:pStyle w:val="ListParagraph"/>
        <w:rPr>
          <w:rFonts w:eastAsiaTheme="majorEastAsia" w:cstheme="minorHAnsi"/>
          <w:b/>
          <w:color w:val="000000" w:themeColor="text1"/>
        </w:rPr>
      </w:pPr>
    </w:p>
    <w:p w14:paraId="3A02AC5B" w14:textId="77777777" w:rsidR="00460F6B" w:rsidRPr="00623322" w:rsidRDefault="00460F6B" w:rsidP="00460F6B">
      <w:pPr>
        <w:pStyle w:val="ListParagraph"/>
        <w:numPr>
          <w:ilvl w:val="1"/>
          <w:numId w:val="3"/>
        </w:numPr>
        <w:outlineLvl w:val="1"/>
        <w:rPr>
          <w:rFonts w:eastAsiaTheme="majorEastAsia" w:cstheme="minorHAnsi"/>
          <w:b/>
          <w:color w:val="000000" w:themeColor="text1"/>
        </w:rPr>
      </w:pPr>
      <w:bookmarkStart w:id="15" w:name="_Toc226482240"/>
      <w:r w:rsidRPr="00623322">
        <w:rPr>
          <w:rFonts w:eastAsiaTheme="majorEastAsia" w:cstheme="minorHAnsi"/>
          <w:b/>
          <w:color w:val="000000" w:themeColor="text1"/>
        </w:rPr>
        <w:t>Analyse des parties prenantes</w:t>
      </w:r>
      <w:bookmarkEnd w:id="15"/>
    </w:p>
    <w:p w14:paraId="139AEBA3" w14:textId="77777777" w:rsidR="00460F6B" w:rsidRPr="00623322" w:rsidRDefault="00460F6B" w:rsidP="00460F6B">
      <w:pPr>
        <w:jc w:val="both"/>
        <w:rPr>
          <w:rFonts w:cstheme="minorHAnsi"/>
          <w:color w:val="000000" w:themeColor="text1"/>
        </w:rPr>
      </w:pPr>
      <w:r w:rsidRPr="00623322">
        <w:rPr>
          <w:rFonts w:cstheme="minorHAnsi"/>
          <w:color w:val="000000" w:themeColor="text1"/>
        </w:rPr>
        <w:t xml:space="preserve">L’analyse des parties prenantes permet de maximiser la contribution des parties prenantes qui sont favorables au Projet et de minimiser les risques posés par celles dont les intérêts et les motivations ne correspondent pas toujours aux objectifs dudit Projet. L’analyse permet </w:t>
      </w:r>
      <w:r w:rsidRPr="00623322">
        <w:rPr>
          <w:rFonts w:cstheme="minorHAnsi"/>
          <w:b/>
          <w:color w:val="000000" w:themeColor="text1"/>
        </w:rPr>
        <w:t>d’évaluer la volonté</w:t>
      </w:r>
      <w:r w:rsidRPr="00623322">
        <w:rPr>
          <w:rFonts w:cstheme="minorHAnsi"/>
          <w:color w:val="000000" w:themeColor="text1"/>
        </w:rPr>
        <w:t xml:space="preserve">, </w:t>
      </w:r>
      <w:r w:rsidRPr="00623322">
        <w:rPr>
          <w:rFonts w:cstheme="minorHAnsi"/>
          <w:b/>
          <w:color w:val="000000" w:themeColor="text1"/>
        </w:rPr>
        <w:t>le niveau d’influence</w:t>
      </w:r>
      <w:r w:rsidRPr="00623322">
        <w:rPr>
          <w:rFonts w:cstheme="minorHAnsi"/>
          <w:color w:val="000000" w:themeColor="text1"/>
        </w:rPr>
        <w:t xml:space="preserve"> et </w:t>
      </w:r>
      <w:r w:rsidRPr="00623322">
        <w:rPr>
          <w:rFonts w:cstheme="minorHAnsi"/>
          <w:b/>
          <w:color w:val="000000" w:themeColor="text1"/>
        </w:rPr>
        <w:t xml:space="preserve">l’intérêt </w:t>
      </w:r>
      <w:r w:rsidRPr="00623322">
        <w:rPr>
          <w:rFonts w:cstheme="minorHAnsi"/>
          <w:color w:val="000000" w:themeColor="text1"/>
        </w:rPr>
        <w:t xml:space="preserve">de chacune des catégories identifiées. L’objectif est de déterminer la relation probable entre les parties prenantes et le projet, d’identifier les méthodes de consultation, de divulgation et de participation appropriées pour chaque partie prenante tout au long de la mise en œuvre du Projet. </w:t>
      </w:r>
    </w:p>
    <w:p w14:paraId="394E981E" w14:textId="77777777" w:rsidR="00460F6B" w:rsidRPr="00623322" w:rsidRDefault="00460F6B" w:rsidP="00460F6B">
      <w:pPr>
        <w:jc w:val="both"/>
        <w:rPr>
          <w:rFonts w:cstheme="minorHAnsi"/>
          <w:color w:val="000000" w:themeColor="text1"/>
        </w:rPr>
      </w:pPr>
      <w:r w:rsidRPr="00623322">
        <w:rPr>
          <w:rFonts w:cstheme="minorHAnsi"/>
          <w:b/>
          <w:color w:val="000000" w:themeColor="text1"/>
        </w:rPr>
        <w:t xml:space="preserve">Le niveau d’influence </w:t>
      </w:r>
      <w:r w:rsidRPr="00623322">
        <w:rPr>
          <w:rFonts w:cstheme="minorHAnsi"/>
          <w:color w:val="000000" w:themeColor="text1"/>
        </w:rPr>
        <w:t xml:space="preserve">mesure le degré selon lequel une partie prenante peut influencer de manière positive ou négative l’atteinte des objectifs fixés par le Projet. </w:t>
      </w:r>
    </w:p>
    <w:p w14:paraId="172E90D1" w14:textId="77777777" w:rsidR="00460F6B" w:rsidRPr="00623322" w:rsidRDefault="00460F6B" w:rsidP="00460F6B">
      <w:pPr>
        <w:jc w:val="both"/>
        <w:rPr>
          <w:rFonts w:cstheme="minorHAnsi"/>
          <w:color w:val="000000" w:themeColor="text1"/>
        </w:rPr>
      </w:pPr>
      <w:r w:rsidRPr="00623322">
        <w:rPr>
          <w:rFonts w:cstheme="minorHAnsi"/>
          <w:b/>
          <w:color w:val="000000" w:themeColor="text1"/>
        </w:rPr>
        <w:t xml:space="preserve">L’intérêt </w:t>
      </w:r>
      <w:r w:rsidRPr="00623322">
        <w:rPr>
          <w:rFonts w:cstheme="minorHAnsi"/>
          <w:color w:val="000000" w:themeColor="text1"/>
        </w:rPr>
        <w:t xml:space="preserve">se rapporte à l’importance et au niveau d’implication accordée par une partie prenante donnée à la réussite du Projet. </w:t>
      </w:r>
    </w:p>
    <w:p w14:paraId="70765433" w14:textId="77777777" w:rsidR="00460F6B" w:rsidRPr="00623322" w:rsidRDefault="00460F6B" w:rsidP="00460F6B">
      <w:pPr>
        <w:jc w:val="both"/>
        <w:rPr>
          <w:rFonts w:cstheme="minorHAnsi"/>
          <w:color w:val="000000" w:themeColor="text1"/>
        </w:rPr>
      </w:pPr>
      <w:r w:rsidRPr="00623322">
        <w:rPr>
          <w:rFonts w:cstheme="minorHAnsi"/>
          <w:color w:val="000000" w:themeColor="text1"/>
        </w:rPr>
        <w:t xml:space="preserve">L’analyse ci-dessous repose sur plusieurs évaluations faites à partir des résultats des consultations réalisées avec les parties prenantes dans le cadre de la préparation de ce P3P, mais aussi du rôle régalien ou social de chacune et des expériences acquises de projets similaires.  </w:t>
      </w:r>
    </w:p>
    <w:p w14:paraId="0689242A" w14:textId="77777777" w:rsidR="00460F6B" w:rsidRPr="00623322" w:rsidRDefault="00460F6B" w:rsidP="00460F6B">
      <w:pPr>
        <w:rPr>
          <w:rFonts w:cstheme="minorHAnsi"/>
          <w:b/>
          <w:bCs/>
          <w:i/>
          <w:color w:val="000000" w:themeColor="text1"/>
        </w:rPr>
      </w:pPr>
      <w:bookmarkStart w:id="16" w:name="_Toc224742402"/>
      <w:bookmarkStart w:id="17" w:name="_Toc226482792"/>
      <w:r w:rsidRPr="00623322">
        <w:rPr>
          <w:rFonts w:cstheme="minorHAnsi"/>
          <w:b/>
          <w:bCs/>
          <w:i/>
          <w:color w:val="000000" w:themeColor="text1"/>
        </w:rPr>
        <w:t xml:space="preserve">Tableau </w:t>
      </w:r>
      <w:r w:rsidRPr="00623322">
        <w:rPr>
          <w:rFonts w:cstheme="minorHAnsi"/>
          <w:b/>
          <w:bCs/>
          <w:i/>
          <w:color w:val="000000" w:themeColor="text1"/>
        </w:rPr>
        <w:fldChar w:fldCharType="begin"/>
      </w:r>
      <w:r w:rsidRPr="00623322">
        <w:rPr>
          <w:rFonts w:cstheme="minorHAnsi"/>
          <w:b/>
          <w:bCs/>
          <w:i/>
          <w:color w:val="000000" w:themeColor="text1"/>
        </w:rPr>
        <w:instrText xml:space="preserve"> SEQ Tableau \* ARABIC </w:instrText>
      </w:r>
      <w:r w:rsidRPr="00623322">
        <w:rPr>
          <w:rFonts w:cstheme="minorHAnsi"/>
          <w:b/>
          <w:bCs/>
          <w:i/>
          <w:color w:val="000000" w:themeColor="text1"/>
        </w:rPr>
        <w:fldChar w:fldCharType="separate"/>
      </w:r>
      <w:r>
        <w:rPr>
          <w:rFonts w:cstheme="minorHAnsi"/>
          <w:b/>
          <w:bCs/>
          <w:i/>
          <w:noProof/>
          <w:color w:val="000000" w:themeColor="text1"/>
        </w:rPr>
        <w:t>3</w:t>
      </w:r>
      <w:r w:rsidRPr="00623322">
        <w:rPr>
          <w:rFonts w:cstheme="minorHAnsi"/>
          <w:b/>
          <w:bCs/>
          <w:i/>
          <w:color w:val="000000" w:themeColor="text1"/>
        </w:rPr>
        <w:fldChar w:fldCharType="end"/>
      </w:r>
      <w:r w:rsidRPr="00623322">
        <w:rPr>
          <w:rFonts w:cstheme="minorHAnsi"/>
          <w:b/>
          <w:bCs/>
          <w:i/>
          <w:color w:val="000000" w:themeColor="text1"/>
        </w:rPr>
        <w:t>: Evaluation du niveau d’influence des parties prenantes</w:t>
      </w:r>
      <w:bookmarkEnd w:id="16"/>
      <w:bookmarkEnd w:id="17"/>
    </w:p>
    <w:tbl>
      <w:tblPr>
        <w:tblStyle w:val="TableGrid"/>
        <w:tblW w:w="9356" w:type="dxa"/>
        <w:tblInd w:w="-147" w:type="dxa"/>
        <w:tblLook w:val="04A0" w:firstRow="1" w:lastRow="0" w:firstColumn="1" w:lastColumn="0" w:noHBand="0" w:noVBand="1"/>
      </w:tblPr>
      <w:tblGrid>
        <w:gridCol w:w="1237"/>
        <w:gridCol w:w="8119"/>
      </w:tblGrid>
      <w:tr w:rsidR="00460F6B" w:rsidRPr="00623322" w14:paraId="082BD6AB" w14:textId="77777777" w:rsidTr="000824B4">
        <w:trPr>
          <w:trHeight w:val="331"/>
        </w:trPr>
        <w:tc>
          <w:tcPr>
            <w:tcW w:w="1144" w:type="dxa"/>
            <w:shd w:val="clear" w:color="auto" w:fill="EDEDED" w:themeFill="accent3" w:themeFillTint="33"/>
          </w:tcPr>
          <w:p w14:paraId="563D07A5" w14:textId="77777777" w:rsidR="00460F6B" w:rsidRPr="00623322" w:rsidRDefault="00460F6B" w:rsidP="000824B4">
            <w:pPr>
              <w:spacing w:after="160" w:line="259" w:lineRule="auto"/>
              <w:rPr>
                <w:rFonts w:cstheme="minorHAnsi"/>
                <w:b/>
                <w:bCs/>
                <w:color w:val="000000" w:themeColor="text1"/>
              </w:rPr>
            </w:pPr>
            <w:r w:rsidRPr="00623322">
              <w:rPr>
                <w:rFonts w:cstheme="minorHAnsi"/>
                <w:b/>
                <w:bCs/>
                <w:color w:val="000000" w:themeColor="text1"/>
              </w:rPr>
              <w:t>Niveau d’influence</w:t>
            </w:r>
          </w:p>
        </w:tc>
        <w:tc>
          <w:tcPr>
            <w:tcW w:w="8212" w:type="dxa"/>
            <w:shd w:val="clear" w:color="auto" w:fill="EDEDED" w:themeFill="accent3" w:themeFillTint="33"/>
          </w:tcPr>
          <w:p w14:paraId="7E5B1B1B" w14:textId="77777777" w:rsidR="00460F6B" w:rsidRPr="00623322" w:rsidRDefault="00460F6B" w:rsidP="000824B4">
            <w:pPr>
              <w:spacing w:after="160" w:line="259" w:lineRule="auto"/>
              <w:rPr>
                <w:rFonts w:cstheme="minorHAnsi"/>
                <w:b/>
                <w:bCs/>
                <w:color w:val="000000" w:themeColor="text1"/>
              </w:rPr>
            </w:pPr>
            <w:r w:rsidRPr="00623322">
              <w:rPr>
                <w:rFonts w:cstheme="minorHAnsi"/>
                <w:b/>
                <w:bCs/>
                <w:color w:val="000000" w:themeColor="text1"/>
              </w:rPr>
              <w:t xml:space="preserve">                                                                         Critères</w:t>
            </w:r>
          </w:p>
        </w:tc>
      </w:tr>
      <w:tr w:rsidR="00460F6B" w:rsidRPr="00623322" w14:paraId="4878F063" w14:textId="77777777" w:rsidTr="000824B4">
        <w:trPr>
          <w:trHeight w:val="673"/>
        </w:trPr>
        <w:tc>
          <w:tcPr>
            <w:tcW w:w="1144" w:type="dxa"/>
            <w:shd w:val="clear" w:color="auto" w:fill="9CC2E5" w:themeFill="accent1" w:themeFillTint="99"/>
          </w:tcPr>
          <w:p w14:paraId="14D71B57" w14:textId="77777777" w:rsidR="00460F6B" w:rsidRPr="00623322" w:rsidRDefault="00460F6B" w:rsidP="000824B4">
            <w:pPr>
              <w:spacing w:after="160" w:line="259" w:lineRule="auto"/>
              <w:rPr>
                <w:rFonts w:cstheme="minorHAnsi"/>
                <w:b/>
                <w:color w:val="000000" w:themeColor="text1"/>
              </w:rPr>
            </w:pPr>
          </w:p>
          <w:p w14:paraId="1B409B72" w14:textId="77777777" w:rsidR="00460F6B" w:rsidRPr="00623322" w:rsidRDefault="00460F6B" w:rsidP="000824B4">
            <w:pPr>
              <w:spacing w:after="160" w:line="259" w:lineRule="auto"/>
              <w:rPr>
                <w:rFonts w:cstheme="minorHAnsi"/>
                <w:b/>
                <w:color w:val="000000" w:themeColor="text1"/>
              </w:rPr>
            </w:pPr>
          </w:p>
          <w:p w14:paraId="189818CB" w14:textId="77777777" w:rsidR="00460F6B" w:rsidRPr="00623322" w:rsidRDefault="00460F6B" w:rsidP="000824B4">
            <w:pPr>
              <w:spacing w:after="160" w:line="259" w:lineRule="auto"/>
              <w:rPr>
                <w:rFonts w:cstheme="minorHAnsi"/>
                <w:b/>
                <w:color w:val="000000" w:themeColor="text1"/>
              </w:rPr>
            </w:pPr>
          </w:p>
          <w:p w14:paraId="1DFBD5F3" w14:textId="77777777" w:rsidR="00460F6B" w:rsidRPr="00623322" w:rsidRDefault="00460F6B" w:rsidP="000824B4">
            <w:pPr>
              <w:spacing w:after="160" w:line="259" w:lineRule="auto"/>
              <w:rPr>
                <w:rFonts w:cstheme="minorHAnsi"/>
                <w:b/>
                <w:color w:val="000000" w:themeColor="text1"/>
              </w:rPr>
            </w:pPr>
          </w:p>
          <w:p w14:paraId="614B9993" w14:textId="77777777" w:rsidR="00460F6B" w:rsidRPr="00623322" w:rsidRDefault="00460F6B" w:rsidP="000824B4">
            <w:pPr>
              <w:spacing w:after="160" w:line="259" w:lineRule="auto"/>
              <w:rPr>
                <w:rFonts w:cstheme="minorHAnsi"/>
                <w:b/>
                <w:color w:val="000000" w:themeColor="text1"/>
              </w:rPr>
            </w:pPr>
            <w:r w:rsidRPr="00623322">
              <w:rPr>
                <w:rFonts w:cstheme="minorHAnsi"/>
                <w:b/>
                <w:color w:val="000000" w:themeColor="text1"/>
              </w:rPr>
              <w:t>Elevé</w:t>
            </w:r>
          </w:p>
          <w:p w14:paraId="2C4F957D" w14:textId="77777777" w:rsidR="00460F6B" w:rsidRPr="00623322" w:rsidRDefault="00460F6B" w:rsidP="000824B4">
            <w:pPr>
              <w:spacing w:after="160" w:line="259" w:lineRule="auto"/>
              <w:rPr>
                <w:rFonts w:cstheme="minorHAnsi"/>
                <w:b/>
                <w:color w:val="000000" w:themeColor="text1"/>
              </w:rPr>
            </w:pPr>
          </w:p>
        </w:tc>
        <w:tc>
          <w:tcPr>
            <w:tcW w:w="8212" w:type="dxa"/>
          </w:tcPr>
          <w:p w14:paraId="0426A445" w14:textId="77777777" w:rsidR="00460F6B" w:rsidRPr="00623322" w:rsidRDefault="00460F6B" w:rsidP="000824B4">
            <w:pPr>
              <w:spacing w:after="160" w:line="259" w:lineRule="auto"/>
              <w:jc w:val="both"/>
              <w:rPr>
                <w:rFonts w:cstheme="minorHAnsi"/>
                <w:color w:val="000000" w:themeColor="text1"/>
              </w:rPr>
            </w:pPr>
            <w:r w:rsidRPr="00623322">
              <w:rPr>
                <w:rFonts w:cstheme="minorHAnsi"/>
                <w:color w:val="000000" w:themeColor="text1"/>
              </w:rPr>
              <w:t xml:space="preserve">Les parties prenantes identifiées comme ayant </w:t>
            </w:r>
            <w:r w:rsidRPr="00623322">
              <w:rPr>
                <w:rFonts w:cstheme="minorHAnsi"/>
                <w:b/>
                <w:color w:val="000000" w:themeColor="text1"/>
              </w:rPr>
              <w:t>un niveau d’influence élevé</w:t>
            </w:r>
            <w:r w:rsidRPr="00623322">
              <w:rPr>
                <w:rFonts w:cstheme="minorHAnsi"/>
                <w:color w:val="000000" w:themeColor="text1"/>
              </w:rPr>
              <w:t xml:space="preserve"> sont les suivantes :  </w:t>
            </w:r>
          </w:p>
          <w:p w14:paraId="5978A5F5" w14:textId="77777777" w:rsidR="00460F6B" w:rsidRPr="00623322" w:rsidRDefault="00460F6B" w:rsidP="000824B4">
            <w:pPr>
              <w:pStyle w:val="ListParagraph"/>
              <w:jc w:val="both"/>
              <w:rPr>
                <w:rFonts w:asciiTheme="minorHAnsi" w:hAnsiTheme="minorHAnsi" w:cstheme="minorHAnsi"/>
                <w:color w:val="000000" w:themeColor="text1"/>
              </w:rPr>
            </w:pPr>
            <w:r w:rsidRPr="00623322">
              <w:rPr>
                <w:rFonts w:asciiTheme="minorHAnsi" w:hAnsiTheme="minorHAnsi" w:cstheme="minorHAnsi"/>
                <w:color w:val="000000" w:themeColor="text1"/>
              </w:rPr>
              <w:t>Les personnes affectées par le Projet (producteur éleveurs transformateurs commerçant, aquaculteurs, susceptibles de subir des impacts négatifs du projet et être compensé à juste valeur et à temps, ou de bénéficier d’un accompagnement social et économique appuis divers)</w:t>
            </w:r>
          </w:p>
          <w:p w14:paraId="04839F5E" w14:textId="77777777" w:rsidR="00460F6B" w:rsidRPr="00623322" w:rsidRDefault="00460F6B" w:rsidP="000824B4">
            <w:pPr>
              <w:pStyle w:val="ListParagraph"/>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w:t>
            </w:r>
            <w:proofErr w:type="gramEnd"/>
            <w:r w:rsidRPr="00623322">
              <w:rPr>
                <w:rFonts w:asciiTheme="minorHAnsi" w:hAnsiTheme="minorHAnsi" w:cstheme="minorHAnsi"/>
                <w:color w:val="000000" w:themeColor="text1"/>
              </w:rPr>
              <w:t xml:space="preserve"> Secteur public : Gouvernement, ses entités ministérielles et services déconcentrés : Directions, Services techniques nationaux, et régionaux, Agences gouvernementales (telles Ministère du Plan, de la Statistique et de l’Intégration Régionale (MPSIR)), considéré comme agence d’exécution à travers l’UGP, Autorités Administratives et locales, en charge du suivi du Projet</w:t>
            </w:r>
          </w:p>
          <w:p w14:paraId="48859A30" w14:textId="77777777" w:rsidR="00460F6B" w:rsidRPr="00623322" w:rsidRDefault="00460F6B" w:rsidP="000824B4">
            <w:pPr>
              <w:jc w:val="both"/>
              <w:rPr>
                <w:rFonts w:cstheme="minorHAnsi"/>
                <w:color w:val="000000" w:themeColor="text1"/>
              </w:rPr>
            </w:pPr>
            <w:r w:rsidRPr="00623322">
              <w:rPr>
                <w:rFonts w:cstheme="minorHAnsi"/>
                <w:color w:val="000000" w:themeColor="text1"/>
              </w:rPr>
              <w:t>La collaboration avec ces parties prenantes, institutions ou organisations est essentielle pour assurer leur adhésion tout au long du Projet, parce que leurs actes peuvent modifier le Projet ou compromettre sa mise en œuvre. Leur implication à toutes les étapes du Projet est indispensable.</w:t>
            </w:r>
          </w:p>
        </w:tc>
      </w:tr>
      <w:tr w:rsidR="00460F6B" w:rsidRPr="00623322" w14:paraId="0FDC34F0" w14:textId="77777777" w:rsidTr="000824B4">
        <w:tc>
          <w:tcPr>
            <w:tcW w:w="1144" w:type="dxa"/>
            <w:shd w:val="clear" w:color="auto" w:fill="BDD6EE" w:themeFill="accent1" w:themeFillTint="66"/>
            <w:vAlign w:val="center"/>
          </w:tcPr>
          <w:p w14:paraId="62AAF4B5" w14:textId="77777777" w:rsidR="00460F6B" w:rsidRPr="00623322" w:rsidRDefault="00460F6B" w:rsidP="000824B4">
            <w:pPr>
              <w:rPr>
                <w:rFonts w:cstheme="minorHAnsi"/>
                <w:b/>
                <w:color w:val="000000" w:themeColor="text1"/>
              </w:rPr>
            </w:pPr>
            <w:r w:rsidRPr="00623322">
              <w:rPr>
                <w:rFonts w:cstheme="minorHAnsi"/>
                <w:b/>
                <w:color w:val="000000" w:themeColor="text1"/>
              </w:rPr>
              <w:t>Moyen</w:t>
            </w:r>
          </w:p>
          <w:p w14:paraId="537AAF6D" w14:textId="77777777" w:rsidR="00460F6B" w:rsidRPr="00623322" w:rsidRDefault="00460F6B" w:rsidP="000824B4">
            <w:pPr>
              <w:rPr>
                <w:rFonts w:cstheme="minorHAnsi"/>
                <w:b/>
                <w:color w:val="000000" w:themeColor="text1"/>
              </w:rPr>
            </w:pPr>
          </w:p>
        </w:tc>
        <w:tc>
          <w:tcPr>
            <w:tcW w:w="8212" w:type="dxa"/>
          </w:tcPr>
          <w:p w14:paraId="24A8C31D" w14:textId="77777777" w:rsidR="00460F6B" w:rsidRPr="00623322" w:rsidRDefault="00460F6B" w:rsidP="000824B4">
            <w:pPr>
              <w:jc w:val="both"/>
              <w:rPr>
                <w:rFonts w:cstheme="minorHAnsi"/>
                <w:color w:val="000000" w:themeColor="text1"/>
              </w:rPr>
            </w:pPr>
            <w:r w:rsidRPr="00623322">
              <w:rPr>
                <w:rFonts w:cstheme="minorHAnsi"/>
                <w:color w:val="000000" w:themeColor="text1"/>
              </w:rPr>
              <w:t xml:space="preserve">Cette catégorie de parties prenantes dont le </w:t>
            </w:r>
            <w:r w:rsidRPr="00623322">
              <w:rPr>
                <w:rFonts w:cstheme="minorHAnsi"/>
                <w:b/>
                <w:color w:val="000000" w:themeColor="text1"/>
              </w:rPr>
              <w:t>niveau d’influence</w:t>
            </w:r>
            <w:r w:rsidRPr="00623322">
              <w:rPr>
                <w:rFonts w:cstheme="minorHAnsi"/>
                <w:color w:val="000000" w:themeColor="text1"/>
              </w:rPr>
              <w:t xml:space="preserve"> est considéré comme </w:t>
            </w:r>
            <w:r w:rsidRPr="00623322">
              <w:rPr>
                <w:rFonts w:cstheme="minorHAnsi"/>
                <w:b/>
                <w:color w:val="000000" w:themeColor="text1"/>
              </w:rPr>
              <w:t>moyen</w:t>
            </w:r>
            <w:r w:rsidRPr="00623322">
              <w:rPr>
                <w:rFonts w:cstheme="minorHAnsi"/>
                <w:color w:val="000000" w:themeColor="text1"/>
              </w:rPr>
              <w:t xml:space="preserve"> regroupe :   </w:t>
            </w:r>
          </w:p>
          <w:p w14:paraId="7951F331"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r w:rsidRPr="00623322">
              <w:rPr>
                <w:rFonts w:asciiTheme="minorHAnsi" w:hAnsiTheme="minorHAnsi" w:cstheme="minorHAnsi"/>
                <w:color w:val="000000" w:themeColor="text1"/>
              </w:rPr>
              <w:t xml:space="preserve">Les autorités locales (conseil régional, préfecture et sous-préfectures), </w:t>
            </w:r>
          </w:p>
          <w:p w14:paraId="57EB9FD4"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r w:rsidRPr="00623322">
              <w:rPr>
                <w:rFonts w:asciiTheme="minorHAnsi" w:hAnsiTheme="minorHAnsi" w:cstheme="minorHAnsi"/>
                <w:color w:val="000000" w:themeColor="text1"/>
              </w:rPr>
              <w:t>Les leaders communautaires (autorités traditionnelles locales, autorités religieuses, etc.),</w:t>
            </w:r>
          </w:p>
          <w:p w14:paraId="055F59C4"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r w:rsidRPr="00623322">
              <w:rPr>
                <w:rFonts w:asciiTheme="minorHAnsi" w:hAnsiTheme="minorHAnsi" w:cstheme="minorHAnsi"/>
                <w:color w:val="000000" w:themeColor="text1"/>
              </w:rPr>
              <w:t>Les personnages physiques et morales représentants les confessions religieuses</w:t>
            </w:r>
          </w:p>
          <w:p w14:paraId="36036E33"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r w:rsidRPr="00623322">
              <w:rPr>
                <w:rFonts w:asciiTheme="minorHAnsi" w:hAnsiTheme="minorHAnsi" w:cstheme="minorHAnsi"/>
                <w:color w:val="000000" w:themeColor="text1"/>
              </w:rPr>
              <w:t xml:space="preserve">Les organisations de la société civile, </w:t>
            </w:r>
          </w:p>
          <w:p w14:paraId="3CA764A2"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coopératives agropastorales, </w:t>
            </w:r>
          </w:p>
          <w:p w14:paraId="7CCC66FA"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comités de gestion des points d’eau, </w:t>
            </w:r>
          </w:p>
          <w:p w14:paraId="489773A4"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groupements communautaires, et autres personnes œuvrant dans les activités/projets pour accroître la résilience des communautés locales vivant dans les zones rurales aux effets du changement climatique,</w:t>
            </w:r>
          </w:p>
          <w:p w14:paraId="753C26ED"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médias,</w:t>
            </w:r>
          </w:p>
          <w:p w14:paraId="1FAE55D3"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r w:rsidRPr="00623322">
              <w:rPr>
                <w:rFonts w:asciiTheme="minorHAnsi" w:hAnsiTheme="minorHAnsi" w:cstheme="minorHAnsi"/>
                <w:color w:val="000000" w:themeColor="text1"/>
              </w:rPr>
              <w:t>Les institutions financières.</w:t>
            </w:r>
          </w:p>
          <w:p w14:paraId="7E1F3FB6" w14:textId="77777777" w:rsidR="00460F6B" w:rsidRPr="00623322" w:rsidRDefault="00460F6B" w:rsidP="000824B4">
            <w:pPr>
              <w:jc w:val="both"/>
              <w:rPr>
                <w:rFonts w:cstheme="minorHAnsi"/>
                <w:color w:val="000000" w:themeColor="text1"/>
              </w:rPr>
            </w:pPr>
            <w:r w:rsidRPr="00623322">
              <w:rPr>
                <w:rFonts w:cstheme="minorHAnsi"/>
                <w:color w:val="000000" w:themeColor="text1"/>
              </w:rPr>
              <w:t>Ces parties prenantes accordent une grande importance à la réussite du Projet et souhaitent être tenues informées de toutes les étapes de sa mise en œuvre. Ces parties prenantes peuvent amener à repenser la mise en œuvre du Projet et conduire certaines parties prenantes à adopter certaines positions à l’égard du projet. Elles n’ont pas la capacité de bloquer le Projet, mais peuvent ralentir ou retarder sa mise en œuvre. Il s’agit d’acteurs qui doivent adhérer à la mise en œuvre du Projet et avec qui il faut assurer une étroite collaboration, dans la transparence et la confiance.</w:t>
            </w:r>
          </w:p>
        </w:tc>
      </w:tr>
      <w:tr w:rsidR="00460F6B" w:rsidRPr="00623322" w14:paraId="51A6C098" w14:textId="77777777" w:rsidTr="000824B4">
        <w:tc>
          <w:tcPr>
            <w:tcW w:w="1144" w:type="dxa"/>
            <w:shd w:val="clear" w:color="auto" w:fill="B4C6E7" w:themeFill="accent5" w:themeFillTint="66"/>
            <w:vAlign w:val="center"/>
          </w:tcPr>
          <w:p w14:paraId="0DE78C92" w14:textId="77777777" w:rsidR="00460F6B" w:rsidRPr="00623322" w:rsidRDefault="00460F6B" w:rsidP="000824B4">
            <w:pPr>
              <w:rPr>
                <w:rFonts w:cstheme="minorHAnsi"/>
                <w:b/>
                <w:color w:val="000000" w:themeColor="text1"/>
              </w:rPr>
            </w:pPr>
          </w:p>
          <w:p w14:paraId="0708650E" w14:textId="77777777" w:rsidR="00460F6B" w:rsidRPr="00623322" w:rsidRDefault="00460F6B" w:rsidP="000824B4">
            <w:pPr>
              <w:rPr>
                <w:rFonts w:cstheme="minorHAnsi"/>
                <w:b/>
                <w:color w:val="000000" w:themeColor="text1"/>
              </w:rPr>
            </w:pPr>
          </w:p>
          <w:p w14:paraId="68197D69" w14:textId="77777777" w:rsidR="00460F6B" w:rsidRPr="00623322" w:rsidRDefault="00460F6B" w:rsidP="000824B4">
            <w:pPr>
              <w:rPr>
                <w:rFonts w:cstheme="minorHAnsi"/>
                <w:b/>
                <w:color w:val="000000" w:themeColor="text1"/>
              </w:rPr>
            </w:pPr>
            <w:r w:rsidRPr="00623322">
              <w:rPr>
                <w:rFonts w:cstheme="minorHAnsi"/>
                <w:b/>
                <w:color w:val="000000" w:themeColor="text1"/>
              </w:rPr>
              <w:t>Faible</w:t>
            </w:r>
          </w:p>
          <w:p w14:paraId="34ED0F3E" w14:textId="77777777" w:rsidR="00460F6B" w:rsidRPr="00623322" w:rsidRDefault="00460F6B" w:rsidP="000824B4">
            <w:pPr>
              <w:rPr>
                <w:rFonts w:cstheme="minorHAnsi"/>
                <w:b/>
                <w:color w:val="000000" w:themeColor="text1"/>
              </w:rPr>
            </w:pPr>
          </w:p>
        </w:tc>
        <w:tc>
          <w:tcPr>
            <w:tcW w:w="8212" w:type="dxa"/>
          </w:tcPr>
          <w:p w14:paraId="056E9F29" w14:textId="77777777" w:rsidR="00460F6B" w:rsidRPr="00623322" w:rsidRDefault="00460F6B" w:rsidP="000824B4">
            <w:pPr>
              <w:rPr>
                <w:rFonts w:cstheme="minorHAnsi"/>
                <w:color w:val="000000" w:themeColor="text1"/>
              </w:rPr>
            </w:pPr>
            <w:r w:rsidRPr="00623322">
              <w:rPr>
                <w:rFonts w:cstheme="minorHAnsi"/>
                <w:color w:val="000000" w:themeColor="text1"/>
              </w:rPr>
              <w:t xml:space="preserve">Dans cette catégorie de parties prenantes ayant un </w:t>
            </w:r>
            <w:r w:rsidRPr="00623322">
              <w:rPr>
                <w:rFonts w:cstheme="minorHAnsi"/>
                <w:b/>
                <w:color w:val="000000" w:themeColor="text1"/>
              </w:rPr>
              <w:t>faible niveau d’influence</w:t>
            </w:r>
            <w:r w:rsidRPr="00623322">
              <w:rPr>
                <w:rFonts w:cstheme="minorHAnsi"/>
                <w:color w:val="000000" w:themeColor="text1"/>
              </w:rPr>
              <w:t xml:space="preserve"> sur la conduite du Projet, sont classés :</w:t>
            </w:r>
          </w:p>
          <w:p w14:paraId="7FDC8F01"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organisations non gouvernementales,</w:t>
            </w:r>
          </w:p>
          <w:p w14:paraId="4B671286"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concessionnaires,</w:t>
            </w:r>
          </w:p>
          <w:p w14:paraId="4C3E6D94"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prestataires et fournisseurs de services,</w:t>
            </w:r>
          </w:p>
          <w:p w14:paraId="11FEAADF" w14:textId="77777777" w:rsidR="00460F6B" w:rsidRPr="00623322" w:rsidRDefault="00460F6B" w:rsidP="000824B4">
            <w:pPr>
              <w:pStyle w:val="ListParagraph"/>
              <w:numPr>
                <w:ilvl w:val="0"/>
                <w:numId w:val="12"/>
              </w:numPr>
              <w:ind w:left="814"/>
              <w:jc w:val="both"/>
              <w:rPr>
                <w:rFonts w:asciiTheme="minorHAnsi" w:hAnsiTheme="minorHAnsi" w:cstheme="minorHAnsi"/>
                <w:color w:val="000000" w:themeColor="text1"/>
              </w:rPr>
            </w:pPr>
            <w:proofErr w:type="gramStart"/>
            <w:r w:rsidRPr="00623322">
              <w:rPr>
                <w:rFonts w:asciiTheme="minorHAnsi" w:hAnsiTheme="minorHAnsi" w:cstheme="minorHAnsi"/>
                <w:color w:val="000000" w:themeColor="text1"/>
              </w:rPr>
              <w:t>les</w:t>
            </w:r>
            <w:proofErr w:type="gramEnd"/>
            <w:r w:rsidRPr="00623322">
              <w:rPr>
                <w:rFonts w:asciiTheme="minorHAnsi" w:hAnsiTheme="minorHAnsi" w:cstheme="minorHAnsi"/>
                <w:color w:val="000000" w:themeColor="text1"/>
              </w:rPr>
              <w:t xml:space="preserve"> groupes vulnérables.</w:t>
            </w:r>
          </w:p>
          <w:p w14:paraId="71EDFA43" w14:textId="77777777" w:rsidR="00460F6B" w:rsidRPr="00623322" w:rsidRDefault="00460F6B" w:rsidP="000824B4">
            <w:pPr>
              <w:jc w:val="both"/>
              <w:rPr>
                <w:rFonts w:cstheme="minorHAnsi"/>
                <w:color w:val="000000" w:themeColor="text1"/>
              </w:rPr>
            </w:pPr>
            <w:r w:rsidRPr="00623322">
              <w:rPr>
                <w:rFonts w:cstheme="minorHAnsi"/>
                <w:color w:val="000000" w:themeColor="text1"/>
              </w:rPr>
              <w:t>Ces parties prenantes dont le niveau d’influence est jugé faible, sont celles qui n’ont pas de lien direct avec le Projet, mais qui doivent être impliquées pour ne pas porter préjudice à la bonne exécution du Projet, ou affecter sa performance (non-respect des délais par exemple).</w:t>
            </w:r>
          </w:p>
        </w:tc>
      </w:tr>
    </w:tbl>
    <w:p w14:paraId="0537628F" w14:textId="77777777" w:rsidR="00460F6B" w:rsidRPr="00623322" w:rsidRDefault="00460F6B" w:rsidP="00460F6B">
      <w:pPr>
        <w:spacing w:after="0" w:line="240" w:lineRule="auto"/>
        <w:rPr>
          <w:rFonts w:cstheme="minorHAnsi"/>
          <w:color w:val="000000" w:themeColor="text1"/>
        </w:rPr>
      </w:pPr>
    </w:p>
    <w:p w14:paraId="38CCCB89" w14:textId="77777777" w:rsidR="00460F6B" w:rsidRPr="00623322" w:rsidRDefault="00460F6B" w:rsidP="00460F6B">
      <w:pPr>
        <w:spacing w:after="0" w:line="240" w:lineRule="auto"/>
        <w:rPr>
          <w:rFonts w:cstheme="minorHAnsi"/>
          <w:color w:val="000000" w:themeColor="text1"/>
        </w:rPr>
      </w:pPr>
    </w:p>
    <w:p w14:paraId="23A91A77" w14:textId="77777777" w:rsidR="00460F6B" w:rsidRPr="00623322" w:rsidRDefault="00460F6B" w:rsidP="00460F6B">
      <w:pPr>
        <w:spacing w:after="0" w:line="240" w:lineRule="auto"/>
        <w:jc w:val="both"/>
        <w:rPr>
          <w:rFonts w:cstheme="minorHAnsi"/>
          <w:color w:val="000000" w:themeColor="text1"/>
        </w:rPr>
      </w:pPr>
      <w:r w:rsidRPr="00623322">
        <w:rPr>
          <w:rFonts w:cstheme="minorHAnsi"/>
          <w:color w:val="000000" w:themeColor="text1"/>
        </w:rPr>
        <w:t xml:space="preserve">A la suite de l’évaluation </w:t>
      </w:r>
      <w:r w:rsidRPr="00623322">
        <w:rPr>
          <w:rFonts w:cstheme="minorHAnsi"/>
          <w:b/>
          <w:color w:val="000000" w:themeColor="text1"/>
        </w:rPr>
        <w:t>du niveau d’influence</w:t>
      </w:r>
      <w:r w:rsidRPr="00623322">
        <w:rPr>
          <w:rFonts w:cstheme="minorHAnsi"/>
          <w:color w:val="000000" w:themeColor="text1"/>
        </w:rPr>
        <w:t xml:space="preserve">, </w:t>
      </w:r>
      <w:r w:rsidRPr="00623322">
        <w:rPr>
          <w:rFonts w:cstheme="minorHAnsi"/>
          <w:b/>
          <w:color w:val="000000" w:themeColor="text1"/>
        </w:rPr>
        <w:t>l’évaluation du niveau de Participation et d’engagement est importante</w:t>
      </w:r>
      <w:r w:rsidRPr="00623322">
        <w:rPr>
          <w:rFonts w:cstheme="minorHAnsi"/>
          <w:color w:val="000000" w:themeColor="text1"/>
        </w:rPr>
        <w:t xml:space="preserve">, en ce sens qu’elle permet de définir les moyens ou méthodes de participation et d’engagement à appliquer par le Projet pour chaque groupe, selon le niveau évalué. Cette catégorisation du niveau d’engagement résulte de l’analyse des résultats des consultations réalisées. Ainsi, les parties prenantes sont réparties en cinq (5) catégories, sur la base des niveaux ci-dessous :  </w:t>
      </w:r>
    </w:p>
    <w:p w14:paraId="29691CF3" w14:textId="77777777" w:rsidR="00460F6B" w:rsidRPr="00623322" w:rsidRDefault="00460F6B" w:rsidP="00460F6B">
      <w:pPr>
        <w:pStyle w:val="ListParagraph"/>
        <w:numPr>
          <w:ilvl w:val="0"/>
          <w:numId w:val="7"/>
        </w:numPr>
        <w:spacing w:after="0" w:line="240" w:lineRule="auto"/>
        <w:jc w:val="both"/>
        <w:rPr>
          <w:rFonts w:cstheme="minorHAnsi"/>
          <w:bCs/>
          <w:color w:val="000000" w:themeColor="text1"/>
        </w:rPr>
      </w:pPr>
      <w:r w:rsidRPr="00623322">
        <w:rPr>
          <w:rFonts w:cstheme="minorHAnsi"/>
          <w:bCs/>
          <w:color w:val="000000" w:themeColor="text1"/>
        </w:rPr>
        <w:t>Elevé ;</w:t>
      </w:r>
    </w:p>
    <w:p w14:paraId="40886853" w14:textId="77777777" w:rsidR="00460F6B" w:rsidRPr="00623322" w:rsidRDefault="00460F6B" w:rsidP="00460F6B">
      <w:pPr>
        <w:pStyle w:val="ListParagraph"/>
        <w:numPr>
          <w:ilvl w:val="0"/>
          <w:numId w:val="7"/>
        </w:numPr>
        <w:spacing w:after="0" w:line="240" w:lineRule="auto"/>
        <w:jc w:val="both"/>
        <w:rPr>
          <w:rFonts w:cstheme="minorHAnsi"/>
          <w:bCs/>
          <w:color w:val="000000" w:themeColor="text1"/>
        </w:rPr>
      </w:pPr>
      <w:r w:rsidRPr="00623322">
        <w:rPr>
          <w:rFonts w:cstheme="minorHAnsi"/>
          <w:bCs/>
          <w:color w:val="000000" w:themeColor="text1"/>
        </w:rPr>
        <w:t>Moyen ;</w:t>
      </w:r>
    </w:p>
    <w:p w14:paraId="4C170E05" w14:textId="77777777" w:rsidR="00460F6B" w:rsidRPr="00623322" w:rsidRDefault="00460F6B" w:rsidP="00460F6B">
      <w:pPr>
        <w:pStyle w:val="ListParagraph"/>
        <w:numPr>
          <w:ilvl w:val="0"/>
          <w:numId w:val="7"/>
        </w:numPr>
        <w:spacing w:after="0" w:line="240" w:lineRule="auto"/>
        <w:jc w:val="both"/>
        <w:rPr>
          <w:rFonts w:cstheme="minorHAnsi"/>
          <w:bCs/>
          <w:color w:val="000000" w:themeColor="text1"/>
        </w:rPr>
      </w:pPr>
      <w:r w:rsidRPr="00623322">
        <w:rPr>
          <w:rFonts w:cstheme="minorHAnsi"/>
          <w:bCs/>
          <w:color w:val="000000" w:themeColor="text1"/>
        </w:rPr>
        <w:t>Passif ;</w:t>
      </w:r>
    </w:p>
    <w:p w14:paraId="2B81B5CD" w14:textId="77777777" w:rsidR="00460F6B" w:rsidRPr="00623322" w:rsidRDefault="00460F6B" w:rsidP="00460F6B">
      <w:pPr>
        <w:pStyle w:val="ListParagraph"/>
        <w:numPr>
          <w:ilvl w:val="0"/>
          <w:numId w:val="7"/>
        </w:numPr>
        <w:spacing w:after="0" w:line="240" w:lineRule="auto"/>
        <w:jc w:val="both"/>
        <w:rPr>
          <w:rFonts w:cstheme="minorHAnsi"/>
          <w:bCs/>
          <w:color w:val="000000" w:themeColor="text1"/>
        </w:rPr>
      </w:pPr>
      <w:r w:rsidRPr="00623322">
        <w:rPr>
          <w:rFonts w:cstheme="minorHAnsi"/>
          <w:bCs/>
          <w:color w:val="000000" w:themeColor="text1"/>
        </w:rPr>
        <w:t>Faible ;</w:t>
      </w:r>
    </w:p>
    <w:p w14:paraId="2A28471A" w14:textId="77777777" w:rsidR="00460F6B" w:rsidRPr="00623322" w:rsidRDefault="00460F6B" w:rsidP="00460F6B">
      <w:pPr>
        <w:pStyle w:val="ListParagraph"/>
        <w:numPr>
          <w:ilvl w:val="0"/>
          <w:numId w:val="7"/>
        </w:numPr>
        <w:spacing w:after="0" w:line="240" w:lineRule="auto"/>
        <w:jc w:val="both"/>
        <w:rPr>
          <w:rFonts w:cstheme="minorHAnsi"/>
          <w:bCs/>
          <w:color w:val="000000" w:themeColor="text1"/>
        </w:rPr>
      </w:pPr>
      <w:r w:rsidRPr="00623322">
        <w:rPr>
          <w:rFonts w:cstheme="minorHAnsi"/>
          <w:bCs/>
          <w:color w:val="000000" w:themeColor="text1"/>
        </w:rPr>
        <w:t>Négatif ou Antagoniste.</w:t>
      </w:r>
    </w:p>
    <w:p w14:paraId="663C6AD0" w14:textId="77777777" w:rsidR="00460F6B" w:rsidRPr="00623322" w:rsidRDefault="00460F6B" w:rsidP="00460F6B">
      <w:pPr>
        <w:spacing w:after="0" w:line="240" w:lineRule="auto"/>
        <w:jc w:val="both"/>
        <w:rPr>
          <w:rFonts w:cstheme="minorHAnsi"/>
          <w:color w:val="000000" w:themeColor="text1"/>
        </w:rPr>
      </w:pPr>
    </w:p>
    <w:p w14:paraId="36DA9A82" w14:textId="77777777" w:rsidR="00460F6B" w:rsidRPr="00623322" w:rsidRDefault="00460F6B" w:rsidP="00460F6B">
      <w:pPr>
        <w:spacing w:after="0" w:line="240" w:lineRule="auto"/>
        <w:jc w:val="both"/>
        <w:rPr>
          <w:rFonts w:cstheme="minorHAnsi"/>
          <w:color w:val="000000" w:themeColor="text1"/>
        </w:rPr>
      </w:pPr>
      <w:r w:rsidRPr="00623322">
        <w:rPr>
          <w:rFonts w:cstheme="minorHAnsi"/>
          <w:color w:val="000000" w:themeColor="text1"/>
        </w:rPr>
        <w:t>Cette classification est importante, car elle permet d’évaluer le niveau d’engagement de chaque partie prenante à contribuer ou empêcher le Projet, afin de formuler les meilleures mesures et méthodes, pour engager chacune tout au long de la mise en œuvre du Projet.</w:t>
      </w:r>
    </w:p>
    <w:p w14:paraId="1308B139" w14:textId="77777777" w:rsidR="00460F6B" w:rsidRDefault="00460F6B" w:rsidP="00727047">
      <w:pPr>
        <w:rPr>
          <w:rFonts w:cstheme="minorHAnsi"/>
          <w:color w:val="000000" w:themeColor="text1"/>
        </w:rPr>
      </w:pPr>
    </w:p>
    <w:p w14:paraId="69C78A17" w14:textId="4C3C4C60" w:rsidR="00624994" w:rsidRPr="00623322" w:rsidRDefault="00460F6B" w:rsidP="00460F6B">
      <w:pPr>
        <w:tabs>
          <w:tab w:val="left" w:pos="3068"/>
        </w:tabs>
        <w:rPr>
          <w:rFonts w:cstheme="minorHAnsi"/>
          <w:color w:val="000000" w:themeColor="text1"/>
        </w:rPr>
      </w:pPr>
      <w:r>
        <w:rPr>
          <w:rFonts w:cstheme="minorHAnsi"/>
          <w:color w:val="000000" w:themeColor="text1"/>
        </w:rPr>
        <w:tab/>
      </w:r>
      <w:r w:rsidR="00624994" w:rsidRPr="00623322">
        <w:rPr>
          <w:rFonts w:cstheme="minorHAnsi"/>
          <w:color w:val="000000" w:themeColor="text1"/>
        </w:rPr>
        <w:br w:type="page"/>
      </w:r>
    </w:p>
    <w:p w14:paraId="27097564" w14:textId="48E8E84B" w:rsidR="00624994" w:rsidRPr="00150A35" w:rsidRDefault="00624994" w:rsidP="00727047">
      <w:pPr>
        <w:spacing w:after="0" w:line="240" w:lineRule="auto"/>
        <w:rPr>
          <w:rFonts w:cstheme="minorHAnsi"/>
          <w:b/>
          <w:bCs/>
          <w:i/>
          <w:color w:val="000000" w:themeColor="text1"/>
        </w:rPr>
      </w:pPr>
      <w:bookmarkStart w:id="18" w:name="_Toc226482793"/>
      <w:r w:rsidRPr="00150A35">
        <w:rPr>
          <w:rFonts w:cstheme="minorHAnsi"/>
          <w:b/>
          <w:bCs/>
          <w:i/>
          <w:color w:val="000000" w:themeColor="text1"/>
        </w:rPr>
        <w:lastRenderedPageBreak/>
        <w:t xml:space="preserve">Tableau </w:t>
      </w:r>
      <w:r w:rsidRPr="00150A35">
        <w:rPr>
          <w:rFonts w:cstheme="minorHAnsi"/>
          <w:b/>
          <w:bCs/>
          <w:i/>
          <w:color w:val="000000" w:themeColor="text1"/>
        </w:rPr>
        <w:fldChar w:fldCharType="begin"/>
      </w:r>
      <w:r w:rsidRPr="00150A35">
        <w:rPr>
          <w:rFonts w:cstheme="minorHAnsi"/>
          <w:b/>
          <w:bCs/>
          <w:i/>
          <w:color w:val="000000" w:themeColor="text1"/>
        </w:rPr>
        <w:instrText xml:space="preserve"> SEQ Tableau \* ARABIC </w:instrText>
      </w:r>
      <w:r w:rsidRPr="00150A35">
        <w:rPr>
          <w:rFonts w:cstheme="minorHAnsi"/>
          <w:b/>
          <w:bCs/>
          <w:i/>
          <w:color w:val="000000" w:themeColor="text1"/>
        </w:rPr>
        <w:fldChar w:fldCharType="separate"/>
      </w:r>
      <w:r w:rsidR="0060501D">
        <w:rPr>
          <w:rFonts w:cstheme="minorHAnsi"/>
          <w:b/>
          <w:bCs/>
          <w:i/>
          <w:noProof/>
          <w:color w:val="000000" w:themeColor="text1"/>
        </w:rPr>
        <w:t>4</w:t>
      </w:r>
      <w:r w:rsidRPr="00150A35">
        <w:rPr>
          <w:rFonts w:cstheme="minorHAnsi"/>
          <w:b/>
          <w:bCs/>
          <w:i/>
          <w:color w:val="000000" w:themeColor="text1"/>
        </w:rPr>
        <w:fldChar w:fldCharType="end"/>
      </w:r>
      <w:r w:rsidRPr="00150A35">
        <w:rPr>
          <w:rFonts w:cstheme="minorHAnsi"/>
          <w:b/>
          <w:bCs/>
          <w:i/>
          <w:color w:val="000000" w:themeColor="text1"/>
        </w:rPr>
        <w:t>: Evaluation du niveau de Participation des parties prenantes</w:t>
      </w:r>
      <w:bookmarkEnd w:id="18"/>
    </w:p>
    <w:p w14:paraId="0B9CD913" w14:textId="77777777" w:rsidR="00150A35" w:rsidRPr="00623322" w:rsidRDefault="00150A35" w:rsidP="00727047">
      <w:pPr>
        <w:spacing w:after="0" w:line="240" w:lineRule="auto"/>
        <w:rPr>
          <w:rFonts w:cstheme="minorHAnsi"/>
          <w:i/>
          <w:color w:val="000000" w:themeColor="text1"/>
        </w:rPr>
      </w:pPr>
    </w:p>
    <w:tbl>
      <w:tblPr>
        <w:tblStyle w:val="TableGrid"/>
        <w:tblW w:w="0" w:type="auto"/>
        <w:tblLayout w:type="fixed"/>
        <w:tblLook w:val="04A0" w:firstRow="1" w:lastRow="0" w:firstColumn="1" w:lastColumn="0" w:noHBand="0" w:noVBand="1"/>
      </w:tblPr>
      <w:tblGrid>
        <w:gridCol w:w="1696"/>
        <w:gridCol w:w="7303"/>
      </w:tblGrid>
      <w:tr w:rsidR="00623322" w:rsidRPr="00623322" w14:paraId="5F47860A" w14:textId="77777777" w:rsidTr="001A517C">
        <w:trPr>
          <w:trHeight w:val="454"/>
        </w:trPr>
        <w:tc>
          <w:tcPr>
            <w:tcW w:w="1696" w:type="dxa"/>
            <w:shd w:val="clear" w:color="auto" w:fill="FF6400"/>
            <w:vAlign w:val="center"/>
          </w:tcPr>
          <w:p w14:paraId="30E9396C" w14:textId="77777777" w:rsidR="00624994" w:rsidRPr="00623322" w:rsidRDefault="00624994" w:rsidP="00727047">
            <w:pPr>
              <w:rPr>
                <w:rFonts w:cstheme="minorHAnsi"/>
                <w:b/>
                <w:bCs/>
                <w:color w:val="000000" w:themeColor="text1"/>
              </w:rPr>
            </w:pPr>
            <w:r w:rsidRPr="00623322">
              <w:rPr>
                <w:rFonts w:cstheme="minorHAnsi"/>
                <w:b/>
                <w:bCs/>
                <w:color w:val="000000" w:themeColor="text1"/>
              </w:rPr>
              <w:t>Niveau de Participation</w:t>
            </w:r>
          </w:p>
        </w:tc>
        <w:tc>
          <w:tcPr>
            <w:tcW w:w="7303" w:type="dxa"/>
            <w:shd w:val="clear" w:color="auto" w:fill="FF6400"/>
            <w:vAlign w:val="center"/>
          </w:tcPr>
          <w:p w14:paraId="7E4CB1A2" w14:textId="77777777" w:rsidR="00624994" w:rsidRPr="00623322" w:rsidRDefault="00624994" w:rsidP="00727047">
            <w:pPr>
              <w:rPr>
                <w:rFonts w:cstheme="minorHAnsi"/>
                <w:b/>
                <w:bCs/>
                <w:color w:val="000000" w:themeColor="text1"/>
              </w:rPr>
            </w:pPr>
            <w:r w:rsidRPr="00623322">
              <w:rPr>
                <w:rFonts w:cstheme="minorHAnsi"/>
                <w:b/>
                <w:bCs/>
                <w:color w:val="000000" w:themeColor="text1"/>
              </w:rPr>
              <w:t xml:space="preserve">                                               Critères</w:t>
            </w:r>
          </w:p>
        </w:tc>
      </w:tr>
      <w:tr w:rsidR="00623322" w:rsidRPr="00623322" w14:paraId="702B6E75" w14:textId="77777777" w:rsidTr="001A517C">
        <w:trPr>
          <w:trHeight w:val="916"/>
        </w:trPr>
        <w:tc>
          <w:tcPr>
            <w:tcW w:w="1696" w:type="dxa"/>
            <w:shd w:val="clear" w:color="auto" w:fill="BF8F00" w:themeFill="accent4" w:themeFillShade="BF"/>
            <w:vAlign w:val="center"/>
          </w:tcPr>
          <w:p w14:paraId="55EE26F1" w14:textId="77777777" w:rsidR="00624994" w:rsidRPr="00623322" w:rsidRDefault="00624994" w:rsidP="00727047">
            <w:pPr>
              <w:rPr>
                <w:rFonts w:cstheme="minorHAnsi"/>
                <w:color w:val="000000" w:themeColor="text1"/>
              </w:rPr>
            </w:pPr>
            <w:r w:rsidRPr="00623322">
              <w:rPr>
                <w:rFonts w:cstheme="minorHAnsi"/>
                <w:color w:val="000000" w:themeColor="text1"/>
              </w:rPr>
              <w:t>Elevé/Fort</w:t>
            </w:r>
          </w:p>
          <w:p w14:paraId="2C58C850" w14:textId="77777777" w:rsidR="00624994" w:rsidRPr="00623322" w:rsidRDefault="00624994" w:rsidP="00727047">
            <w:pPr>
              <w:rPr>
                <w:rFonts w:cstheme="minorHAnsi"/>
                <w:color w:val="000000" w:themeColor="text1"/>
              </w:rPr>
            </w:pPr>
          </w:p>
        </w:tc>
        <w:tc>
          <w:tcPr>
            <w:tcW w:w="7303" w:type="dxa"/>
          </w:tcPr>
          <w:p w14:paraId="650979F4" w14:textId="77777777" w:rsidR="00624994" w:rsidRPr="00623322" w:rsidRDefault="00624994" w:rsidP="0070718F">
            <w:pPr>
              <w:jc w:val="both"/>
              <w:rPr>
                <w:rFonts w:cstheme="minorHAnsi"/>
                <w:color w:val="000000" w:themeColor="text1"/>
              </w:rPr>
            </w:pPr>
            <w:r w:rsidRPr="00623322">
              <w:rPr>
                <w:rFonts w:cstheme="minorHAnsi"/>
                <w:color w:val="000000" w:themeColor="text1"/>
              </w:rPr>
              <w:t xml:space="preserve">Ces parties prenantes sont proactives, elles prennent des initiatives, communiquent sur le Projet, mobilisent les gens et accompagnent l’UGP ou la UGP dans toutes les activités de mise en œuvre du Projet. </w:t>
            </w:r>
          </w:p>
          <w:p w14:paraId="37987E20" w14:textId="77777777" w:rsidR="00624994" w:rsidRPr="00623322" w:rsidRDefault="00624994" w:rsidP="0070718F">
            <w:pPr>
              <w:jc w:val="both"/>
              <w:rPr>
                <w:rFonts w:cstheme="minorHAnsi"/>
                <w:b/>
                <w:bCs/>
                <w:i/>
                <w:iCs/>
                <w:color w:val="000000" w:themeColor="text1"/>
              </w:rPr>
            </w:pPr>
            <w:r w:rsidRPr="00623322">
              <w:rPr>
                <w:rFonts w:cstheme="minorHAnsi"/>
                <w:b/>
                <w:bCs/>
                <w:i/>
                <w:iCs/>
                <w:color w:val="000000" w:themeColor="text1"/>
              </w:rPr>
              <w:t>Les autorités administratives et locales, les Commissions de gestion des griefs et conflits, les personnes affectées par le Projet (PAP), les organisations communautaires de base (associations de jeunes, les différents comités) sont dans cette catégorie.</w:t>
            </w:r>
          </w:p>
        </w:tc>
      </w:tr>
      <w:tr w:rsidR="00623322" w:rsidRPr="00623322" w14:paraId="30EEEAD6" w14:textId="77777777" w:rsidTr="001A517C">
        <w:trPr>
          <w:trHeight w:val="1243"/>
        </w:trPr>
        <w:tc>
          <w:tcPr>
            <w:tcW w:w="1696" w:type="dxa"/>
            <w:shd w:val="clear" w:color="auto" w:fill="FFD966" w:themeFill="accent4" w:themeFillTint="99"/>
            <w:vAlign w:val="center"/>
          </w:tcPr>
          <w:p w14:paraId="4D3980BB" w14:textId="77777777" w:rsidR="00624994" w:rsidRPr="00623322" w:rsidRDefault="00624994" w:rsidP="00727047">
            <w:pPr>
              <w:rPr>
                <w:rFonts w:cstheme="minorHAnsi"/>
                <w:color w:val="000000" w:themeColor="text1"/>
              </w:rPr>
            </w:pPr>
            <w:r w:rsidRPr="00623322">
              <w:rPr>
                <w:rFonts w:cstheme="minorHAnsi"/>
                <w:color w:val="000000" w:themeColor="text1"/>
              </w:rPr>
              <w:t>Moyen</w:t>
            </w:r>
          </w:p>
          <w:p w14:paraId="320C5416" w14:textId="77777777" w:rsidR="00624994" w:rsidRPr="00623322" w:rsidRDefault="00624994" w:rsidP="00727047">
            <w:pPr>
              <w:rPr>
                <w:rFonts w:cstheme="minorHAnsi"/>
                <w:color w:val="000000" w:themeColor="text1"/>
              </w:rPr>
            </w:pPr>
          </w:p>
        </w:tc>
        <w:tc>
          <w:tcPr>
            <w:tcW w:w="7303" w:type="dxa"/>
          </w:tcPr>
          <w:p w14:paraId="1E0294C7" w14:textId="77777777" w:rsidR="00624994" w:rsidRPr="00623322" w:rsidRDefault="00624994" w:rsidP="0070718F">
            <w:pPr>
              <w:jc w:val="both"/>
              <w:rPr>
                <w:rFonts w:cstheme="minorHAnsi"/>
                <w:color w:val="000000" w:themeColor="text1"/>
              </w:rPr>
            </w:pPr>
            <w:r w:rsidRPr="00623322">
              <w:rPr>
                <w:rFonts w:cstheme="minorHAnsi"/>
                <w:color w:val="000000" w:themeColor="text1"/>
              </w:rPr>
              <w:t>Ces parties prenantes démontrent une forte volonté de coopérer, ils sont facilement mobilisables et participent activement aux activités. Ils ont des intérêts directement liés au projet.</w:t>
            </w:r>
          </w:p>
          <w:p w14:paraId="64126664" w14:textId="77777777" w:rsidR="00624994" w:rsidRPr="00623322" w:rsidRDefault="00624994" w:rsidP="0070718F">
            <w:pPr>
              <w:jc w:val="both"/>
              <w:rPr>
                <w:rFonts w:cstheme="minorHAnsi"/>
                <w:i/>
                <w:iCs/>
                <w:color w:val="000000" w:themeColor="text1"/>
              </w:rPr>
            </w:pPr>
            <w:r w:rsidRPr="00623322">
              <w:rPr>
                <w:rFonts w:cstheme="minorHAnsi"/>
                <w:b/>
                <w:bCs/>
                <w:i/>
                <w:iCs/>
                <w:color w:val="000000" w:themeColor="text1"/>
              </w:rPr>
              <w:t xml:space="preserve">Les acteurs institutionnels et partenaires techniques de mise en œuvre (Services </w:t>
            </w:r>
            <w:proofErr w:type="gramStart"/>
            <w:r w:rsidRPr="00623322">
              <w:rPr>
                <w:rFonts w:cstheme="minorHAnsi"/>
                <w:b/>
                <w:bCs/>
                <w:i/>
                <w:iCs/>
                <w:color w:val="000000" w:themeColor="text1"/>
              </w:rPr>
              <w:t>étatiques,  les</w:t>
            </w:r>
            <w:proofErr w:type="gramEnd"/>
            <w:r w:rsidRPr="00623322">
              <w:rPr>
                <w:rFonts w:cstheme="minorHAnsi"/>
                <w:b/>
                <w:bCs/>
                <w:i/>
                <w:iCs/>
                <w:color w:val="000000" w:themeColor="text1"/>
              </w:rPr>
              <w:t xml:space="preserve"> entreprises de BTP et bureaux de contrôle qui seront recrutés, consultants et autres prestataires et fournisseurs de services)</w:t>
            </w:r>
          </w:p>
        </w:tc>
      </w:tr>
      <w:tr w:rsidR="00623322" w:rsidRPr="00623322" w14:paraId="45DC077D" w14:textId="77777777" w:rsidTr="001A517C">
        <w:tc>
          <w:tcPr>
            <w:tcW w:w="1696" w:type="dxa"/>
            <w:shd w:val="clear" w:color="auto" w:fill="FFE599" w:themeFill="accent4" w:themeFillTint="66"/>
            <w:vAlign w:val="center"/>
          </w:tcPr>
          <w:p w14:paraId="58B3EBC8" w14:textId="77777777" w:rsidR="00624994" w:rsidRPr="00623322" w:rsidRDefault="00624994" w:rsidP="00727047">
            <w:pPr>
              <w:rPr>
                <w:rFonts w:cstheme="minorHAnsi"/>
                <w:color w:val="000000" w:themeColor="text1"/>
              </w:rPr>
            </w:pPr>
            <w:r w:rsidRPr="00623322">
              <w:rPr>
                <w:rFonts w:cstheme="minorHAnsi"/>
                <w:color w:val="000000" w:themeColor="text1"/>
              </w:rPr>
              <w:t>Faible</w:t>
            </w:r>
          </w:p>
          <w:p w14:paraId="096941E9" w14:textId="77777777" w:rsidR="00624994" w:rsidRPr="00623322" w:rsidRDefault="00624994" w:rsidP="00727047">
            <w:pPr>
              <w:rPr>
                <w:rFonts w:cstheme="minorHAnsi"/>
                <w:color w:val="000000" w:themeColor="text1"/>
              </w:rPr>
            </w:pPr>
          </w:p>
        </w:tc>
        <w:tc>
          <w:tcPr>
            <w:tcW w:w="7303" w:type="dxa"/>
          </w:tcPr>
          <w:p w14:paraId="26122A7D" w14:textId="77777777" w:rsidR="00624994" w:rsidRPr="00623322" w:rsidRDefault="00624994" w:rsidP="0070718F">
            <w:pPr>
              <w:jc w:val="both"/>
              <w:rPr>
                <w:rFonts w:cstheme="minorHAnsi"/>
                <w:color w:val="000000" w:themeColor="text1"/>
              </w:rPr>
            </w:pPr>
            <w:r w:rsidRPr="00623322">
              <w:rPr>
                <w:rFonts w:cstheme="minorHAnsi"/>
                <w:color w:val="000000" w:themeColor="text1"/>
              </w:rPr>
              <w:t xml:space="preserve">Sont classés dans cette catégorie les parties prenantes qui sont intéressés par le projet, souhaitent y collaborer, mais ne présentent qu’une faible capacité à participer effectivement à la conception et à la mise en œuvre du Projet.  L’accès à l’information et la contribution aux organes de prise de décisions peuvent être mis en cause à ce niveau : ces personnes ne font en effet pas partie des instances de prise de décision et ne sont pas toujours informées des activités du Projet. </w:t>
            </w:r>
          </w:p>
          <w:p w14:paraId="21F4C2A5" w14:textId="77777777" w:rsidR="00624994" w:rsidRPr="00623322" w:rsidRDefault="00624994" w:rsidP="0070718F">
            <w:pPr>
              <w:jc w:val="both"/>
              <w:rPr>
                <w:rFonts w:cstheme="minorHAnsi"/>
                <w:color w:val="000000" w:themeColor="text1"/>
              </w:rPr>
            </w:pPr>
            <w:r w:rsidRPr="00623322">
              <w:rPr>
                <w:rFonts w:cstheme="minorHAnsi"/>
                <w:b/>
                <w:bCs/>
                <w:i/>
                <w:iCs/>
                <w:color w:val="000000" w:themeColor="text1"/>
              </w:rPr>
              <w:t>Les groupes vulnérables</w:t>
            </w:r>
          </w:p>
        </w:tc>
      </w:tr>
      <w:tr w:rsidR="00623322" w:rsidRPr="00623322" w14:paraId="6F9BD3CD" w14:textId="77777777" w:rsidTr="001A517C">
        <w:trPr>
          <w:trHeight w:val="739"/>
        </w:trPr>
        <w:tc>
          <w:tcPr>
            <w:tcW w:w="1696" w:type="dxa"/>
            <w:shd w:val="clear" w:color="auto" w:fill="FFF2CC" w:themeFill="accent4" w:themeFillTint="33"/>
            <w:vAlign w:val="center"/>
          </w:tcPr>
          <w:p w14:paraId="25180E32" w14:textId="77777777" w:rsidR="00624994" w:rsidRPr="00623322" w:rsidRDefault="00624994" w:rsidP="00727047">
            <w:pPr>
              <w:rPr>
                <w:rFonts w:cstheme="minorHAnsi"/>
                <w:color w:val="000000" w:themeColor="text1"/>
              </w:rPr>
            </w:pPr>
            <w:r w:rsidRPr="00623322">
              <w:rPr>
                <w:rFonts w:cstheme="minorHAnsi"/>
                <w:color w:val="000000" w:themeColor="text1"/>
              </w:rPr>
              <w:t>Passif</w:t>
            </w:r>
          </w:p>
          <w:p w14:paraId="26E54817" w14:textId="77777777" w:rsidR="00624994" w:rsidRPr="00623322" w:rsidRDefault="00624994" w:rsidP="00727047">
            <w:pPr>
              <w:rPr>
                <w:rFonts w:cstheme="minorHAnsi"/>
                <w:color w:val="000000" w:themeColor="text1"/>
              </w:rPr>
            </w:pPr>
          </w:p>
        </w:tc>
        <w:tc>
          <w:tcPr>
            <w:tcW w:w="7303" w:type="dxa"/>
          </w:tcPr>
          <w:p w14:paraId="450B6F79" w14:textId="77777777" w:rsidR="00624994" w:rsidRPr="00623322" w:rsidRDefault="00624994" w:rsidP="0070718F">
            <w:pPr>
              <w:jc w:val="both"/>
              <w:rPr>
                <w:rFonts w:cstheme="minorHAnsi"/>
                <w:color w:val="000000" w:themeColor="text1"/>
              </w:rPr>
            </w:pPr>
            <w:r w:rsidRPr="00623322">
              <w:rPr>
                <w:rFonts w:cstheme="minorHAnsi"/>
                <w:color w:val="000000" w:themeColor="text1"/>
              </w:rPr>
              <w:t xml:space="preserve">Ce critère est attribué aux acteurs n’ayant pas exprimé un intérêt pour le projet et ne démontrant aucune volonté de contribuer à son développement et/ou sa mise en œuvre. </w:t>
            </w:r>
          </w:p>
          <w:p w14:paraId="62C05BFB" w14:textId="77777777" w:rsidR="00624994" w:rsidRPr="00623322" w:rsidRDefault="00624994" w:rsidP="0070718F">
            <w:pPr>
              <w:jc w:val="both"/>
              <w:rPr>
                <w:rFonts w:cstheme="minorHAnsi"/>
                <w:color w:val="000000" w:themeColor="text1"/>
              </w:rPr>
            </w:pPr>
            <w:r w:rsidRPr="00623322">
              <w:rPr>
                <w:rFonts w:cstheme="minorHAnsi"/>
                <w:color w:val="000000" w:themeColor="text1"/>
              </w:rPr>
              <w:t>Sont classés ici, les acteurs indifférents à la réalisation ou non du Projet.</w:t>
            </w:r>
          </w:p>
          <w:p w14:paraId="0895A306" w14:textId="77777777" w:rsidR="00624994" w:rsidRPr="00623322" w:rsidRDefault="00624994" w:rsidP="0070718F">
            <w:pPr>
              <w:jc w:val="both"/>
              <w:rPr>
                <w:rFonts w:cstheme="minorHAnsi"/>
                <w:i/>
                <w:iCs/>
                <w:color w:val="000000" w:themeColor="text1"/>
              </w:rPr>
            </w:pPr>
            <w:r w:rsidRPr="00623322">
              <w:rPr>
                <w:rFonts w:cstheme="minorHAnsi"/>
                <w:b/>
                <w:bCs/>
                <w:i/>
                <w:iCs/>
                <w:color w:val="000000" w:themeColor="text1"/>
              </w:rPr>
              <w:t>A ce stade des consultations, aucun acteur n’est indifférent aux aménagements à réaliser dans les différentes localités.</w:t>
            </w:r>
            <w:r w:rsidRPr="00623322">
              <w:rPr>
                <w:rFonts w:cstheme="minorHAnsi"/>
                <w:i/>
                <w:iCs/>
                <w:color w:val="000000" w:themeColor="text1"/>
              </w:rPr>
              <w:t xml:space="preserve"> </w:t>
            </w:r>
          </w:p>
        </w:tc>
      </w:tr>
      <w:tr w:rsidR="00624994" w:rsidRPr="00623322" w14:paraId="24426F24" w14:textId="77777777" w:rsidTr="001A517C">
        <w:tc>
          <w:tcPr>
            <w:tcW w:w="1696" w:type="dxa"/>
            <w:shd w:val="clear" w:color="auto" w:fill="FF0000"/>
            <w:vAlign w:val="center"/>
          </w:tcPr>
          <w:p w14:paraId="48194945" w14:textId="77777777" w:rsidR="00624994" w:rsidRPr="00623322" w:rsidRDefault="00624994" w:rsidP="00727047">
            <w:pPr>
              <w:rPr>
                <w:rFonts w:cstheme="minorHAnsi"/>
                <w:color w:val="000000" w:themeColor="text1"/>
              </w:rPr>
            </w:pPr>
            <w:r w:rsidRPr="00623322">
              <w:rPr>
                <w:rFonts w:cstheme="minorHAnsi"/>
                <w:color w:val="000000" w:themeColor="text1"/>
              </w:rPr>
              <w:t>Négatif/Antagoniste</w:t>
            </w:r>
          </w:p>
          <w:p w14:paraId="0D1CC831" w14:textId="77777777" w:rsidR="00624994" w:rsidRPr="00623322" w:rsidRDefault="00624994" w:rsidP="00727047">
            <w:pPr>
              <w:rPr>
                <w:rFonts w:cstheme="minorHAnsi"/>
                <w:color w:val="000000" w:themeColor="text1"/>
              </w:rPr>
            </w:pPr>
          </w:p>
        </w:tc>
        <w:tc>
          <w:tcPr>
            <w:tcW w:w="7303" w:type="dxa"/>
          </w:tcPr>
          <w:p w14:paraId="2438B766" w14:textId="77777777" w:rsidR="00624994" w:rsidRPr="00623322" w:rsidRDefault="00624994" w:rsidP="0070718F">
            <w:pPr>
              <w:jc w:val="both"/>
              <w:rPr>
                <w:rFonts w:cstheme="minorHAnsi"/>
                <w:color w:val="000000" w:themeColor="text1"/>
              </w:rPr>
            </w:pPr>
            <w:r w:rsidRPr="00623322">
              <w:rPr>
                <w:rFonts w:cstheme="minorHAnsi"/>
                <w:color w:val="000000" w:themeColor="text1"/>
              </w:rPr>
              <w:t xml:space="preserve">Ce critère est attribué aux acteurs qui indiquent dans les entretiens être contre le projet, vouloir s’y opposer ou préférer ne pas le voir mettre en œuvre.  </w:t>
            </w:r>
          </w:p>
          <w:p w14:paraId="2EE0955A" w14:textId="77777777" w:rsidR="00624994" w:rsidRPr="00623322" w:rsidRDefault="00624994" w:rsidP="0070718F">
            <w:pPr>
              <w:jc w:val="both"/>
              <w:rPr>
                <w:rFonts w:cstheme="minorHAnsi"/>
                <w:color w:val="000000" w:themeColor="text1"/>
              </w:rPr>
            </w:pPr>
            <w:r w:rsidRPr="00623322">
              <w:rPr>
                <w:rFonts w:cstheme="minorHAnsi"/>
                <w:color w:val="000000" w:themeColor="text1"/>
              </w:rPr>
              <w:t>On inclut dans cette catégorie les parties prenantes dont les activités et les investissements peuvent perturber ou annihiler les réalisations du projet. Il ne s’agit pas de partie prenante qui le font en connaissances de cause, mais qui n’ont pas été bien informées sur le projet.</w:t>
            </w:r>
          </w:p>
          <w:p w14:paraId="78CE7A9A" w14:textId="77777777" w:rsidR="00624994" w:rsidRPr="00623322" w:rsidRDefault="00624994" w:rsidP="0070718F">
            <w:pPr>
              <w:jc w:val="both"/>
              <w:rPr>
                <w:rFonts w:cstheme="minorHAnsi"/>
                <w:color w:val="000000" w:themeColor="text1"/>
              </w:rPr>
            </w:pPr>
            <w:r w:rsidRPr="00623322">
              <w:rPr>
                <w:rFonts w:cstheme="minorHAnsi"/>
                <w:b/>
                <w:bCs/>
                <w:i/>
                <w:iCs/>
                <w:color w:val="000000" w:themeColor="text1"/>
              </w:rPr>
              <w:t>A ce stade des consultations, aucun acteur n’a exprimé de façon explicite son opposition au Projet, malgré les fortes préoccupations relatives aux pertes de revenus, de recettes, aux pollutions et autres désagréments liés aux travaux</w:t>
            </w:r>
          </w:p>
        </w:tc>
      </w:tr>
    </w:tbl>
    <w:p w14:paraId="2F1B00AB" w14:textId="77777777" w:rsidR="0070718F" w:rsidRPr="00623322" w:rsidRDefault="0070718F" w:rsidP="00727047">
      <w:pPr>
        <w:spacing w:after="0" w:line="240" w:lineRule="auto"/>
        <w:rPr>
          <w:rFonts w:cstheme="minorHAnsi"/>
          <w:color w:val="000000" w:themeColor="text1"/>
        </w:rPr>
      </w:pPr>
    </w:p>
    <w:p w14:paraId="15A2EE97" w14:textId="77777777" w:rsidR="0070718F" w:rsidRPr="00623322" w:rsidRDefault="0070718F" w:rsidP="00727047">
      <w:pPr>
        <w:spacing w:after="0" w:line="240" w:lineRule="auto"/>
        <w:rPr>
          <w:rFonts w:cstheme="minorHAnsi"/>
          <w:color w:val="000000" w:themeColor="text1"/>
        </w:rPr>
      </w:pPr>
    </w:p>
    <w:p w14:paraId="0FEFBAB3" w14:textId="77777777" w:rsidR="0070718F" w:rsidRPr="00623322" w:rsidRDefault="0070718F" w:rsidP="00727047">
      <w:pPr>
        <w:spacing w:after="0" w:line="240" w:lineRule="auto"/>
        <w:rPr>
          <w:rFonts w:cstheme="minorHAnsi"/>
          <w:color w:val="000000" w:themeColor="text1"/>
        </w:rPr>
      </w:pPr>
    </w:p>
    <w:p w14:paraId="1AF68988" w14:textId="77777777" w:rsidR="0070718F" w:rsidRPr="00623322" w:rsidRDefault="0070718F" w:rsidP="00727047">
      <w:pPr>
        <w:spacing w:after="0" w:line="240" w:lineRule="auto"/>
        <w:rPr>
          <w:rFonts w:cstheme="minorHAnsi"/>
          <w:color w:val="000000" w:themeColor="text1"/>
        </w:rPr>
      </w:pPr>
    </w:p>
    <w:p w14:paraId="4593BCC1" w14:textId="77777777" w:rsidR="0070718F" w:rsidRPr="00623322" w:rsidRDefault="0070718F" w:rsidP="00727047">
      <w:pPr>
        <w:spacing w:after="0" w:line="240" w:lineRule="auto"/>
        <w:rPr>
          <w:rFonts w:cstheme="minorHAnsi"/>
          <w:color w:val="000000" w:themeColor="text1"/>
        </w:rPr>
      </w:pPr>
    </w:p>
    <w:p w14:paraId="25497996" w14:textId="77777777" w:rsidR="0070718F" w:rsidRPr="00623322" w:rsidRDefault="0070718F" w:rsidP="00727047">
      <w:pPr>
        <w:spacing w:after="0" w:line="240" w:lineRule="auto"/>
        <w:rPr>
          <w:rFonts w:cstheme="minorHAnsi"/>
          <w:color w:val="000000" w:themeColor="text1"/>
        </w:rPr>
      </w:pPr>
    </w:p>
    <w:p w14:paraId="0115D76F" w14:textId="77777777" w:rsidR="0070718F" w:rsidRPr="00623322" w:rsidRDefault="0070718F" w:rsidP="00727047">
      <w:pPr>
        <w:spacing w:after="0" w:line="240" w:lineRule="auto"/>
        <w:rPr>
          <w:rFonts w:cstheme="minorHAnsi"/>
          <w:color w:val="000000" w:themeColor="text1"/>
        </w:rPr>
      </w:pPr>
    </w:p>
    <w:p w14:paraId="3388AC2E" w14:textId="77777777" w:rsidR="0070718F" w:rsidRPr="00623322" w:rsidRDefault="0070718F" w:rsidP="00727047">
      <w:pPr>
        <w:spacing w:after="0" w:line="240" w:lineRule="auto"/>
        <w:rPr>
          <w:rFonts w:cstheme="minorHAnsi"/>
          <w:color w:val="000000" w:themeColor="text1"/>
        </w:rPr>
      </w:pPr>
    </w:p>
    <w:p w14:paraId="0EFE39B8" w14:textId="77777777" w:rsidR="0070718F" w:rsidRPr="00623322" w:rsidRDefault="0070718F" w:rsidP="00727047">
      <w:pPr>
        <w:spacing w:after="0" w:line="240" w:lineRule="auto"/>
        <w:rPr>
          <w:rFonts w:cstheme="minorHAnsi"/>
          <w:color w:val="000000" w:themeColor="text1"/>
        </w:rPr>
      </w:pPr>
    </w:p>
    <w:p w14:paraId="716F17B5" w14:textId="77777777" w:rsidR="0070718F" w:rsidRPr="00623322" w:rsidRDefault="0070718F" w:rsidP="00727047">
      <w:pPr>
        <w:spacing w:after="0" w:line="240" w:lineRule="auto"/>
        <w:rPr>
          <w:rFonts w:cstheme="minorHAnsi"/>
          <w:color w:val="000000" w:themeColor="text1"/>
        </w:rPr>
      </w:pPr>
    </w:p>
    <w:p w14:paraId="2731A1C1" w14:textId="77777777" w:rsidR="0070718F" w:rsidRPr="00623322" w:rsidRDefault="0070718F" w:rsidP="00727047">
      <w:pPr>
        <w:spacing w:after="0" w:line="240" w:lineRule="auto"/>
        <w:rPr>
          <w:rFonts w:cstheme="minorHAnsi"/>
          <w:color w:val="000000" w:themeColor="text1"/>
        </w:rPr>
      </w:pPr>
    </w:p>
    <w:p w14:paraId="33A19123" w14:textId="77777777" w:rsidR="0070718F" w:rsidRPr="00623322" w:rsidRDefault="0070718F" w:rsidP="00727047">
      <w:pPr>
        <w:spacing w:after="0" w:line="240" w:lineRule="auto"/>
        <w:rPr>
          <w:rFonts w:cstheme="minorHAnsi"/>
          <w:color w:val="000000" w:themeColor="text1"/>
        </w:rPr>
      </w:pPr>
    </w:p>
    <w:p w14:paraId="1D0DB9B9" w14:textId="77777777" w:rsidR="0070718F" w:rsidRPr="00623322" w:rsidRDefault="0070718F" w:rsidP="00727047">
      <w:pPr>
        <w:spacing w:after="0" w:line="240" w:lineRule="auto"/>
        <w:rPr>
          <w:rFonts w:cstheme="minorHAnsi"/>
          <w:color w:val="000000" w:themeColor="text1"/>
        </w:rPr>
      </w:pPr>
    </w:p>
    <w:p w14:paraId="23AE8209" w14:textId="5849AA0E" w:rsidR="00624994" w:rsidRPr="00623322" w:rsidRDefault="00624994" w:rsidP="00727047">
      <w:pPr>
        <w:spacing w:after="0" w:line="240" w:lineRule="auto"/>
        <w:rPr>
          <w:rFonts w:cstheme="minorHAnsi"/>
          <w:color w:val="000000" w:themeColor="text1"/>
        </w:rPr>
      </w:pPr>
      <w:r w:rsidRPr="00623322">
        <w:rPr>
          <w:rFonts w:cstheme="minorHAnsi"/>
          <w:color w:val="000000" w:themeColor="text1"/>
        </w:rPr>
        <w:lastRenderedPageBreak/>
        <w:t>Dans le but de réussir l’engagement de ces catégories de parties prenantes, et la prise en compte de leurs avis et préoccupations, des consultations ciblées additionnelles seront menées dès le démarrage du Projet et durant la mise en œuvre du Plan de Participation des Partie Prenante.</w:t>
      </w:r>
    </w:p>
    <w:p w14:paraId="78BF5175" w14:textId="77777777" w:rsidR="00624994" w:rsidRPr="00623322" w:rsidRDefault="00624994" w:rsidP="00727047">
      <w:pPr>
        <w:spacing w:after="0" w:line="240" w:lineRule="auto"/>
        <w:rPr>
          <w:rFonts w:cstheme="minorHAnsi"/>
          <w:color w:val="000000" w:themeColor="text1"/>
        </w:rPr>
      </w:pPr>
    </w:p>
    <w:tbl>
      <w:tblPr>
        <w:tblStyle w:val="TableGrid"/>
        <w:tblW w:w="9162" w:type="dxa"/>
        <w:tblLook w:val="04A0" w:firstRow="1" w:lastRow="0" w:firstColumn="1" w:lastColumn="0" w:noHBand="0" w:noVBand="1"/>
      </w:tblPr>
      <w:tblGrid>
        <w:gridCol w:w="1832"/>
        <w:gridCol w:w="1832"/>
        <w:gridCol w:w="1832"/>
        <w:gridCol w:w="1833"/>
        <w:gridCol w:w="1833"/>
      </w:tblGrid>
      <w:tr w:rsidR="00623322" w:rsidRPr="00623322" w14:paraId="1C6F4E82" w14:textId="77777777" w:rsidTr="001A517C">
        <w:trPr>
          <w:trHeight w:val="1977"/>
        </w:trPr>
        <w:tc>
          <w:tcPr>
            <w:tcW w:w="1832" w:type="dxa"/>
            <w:vMerge w:val="restart"/>
            <w:tcBorders>
              <w:top w:val="nil"/>
              <w:left w:val="nil"/>
              <w:right w:val="nil"/>
            </w:tcBorders>
            <w:vAlign w:val="bottom"/>
          </w:tcPr>
          <w:p w14:paraId="5EA4EC90" w14:textId="77777777" w:rsidR="00624994" w:rsidRPr="00623322" w:rsidRDefault="00624994" w:rsidP="00727047">
            <w:pPr>
              <w:rPr>
                <w:rFonts w:cstheme="minorHAnsi"/>
                <w:color w:val="000000" w:themeColor="text1"/>
              </w:rPr>
            </w:pPr>
          </w:p>
        </w:tc>
        <w:tc>
          <w:tcPr>
            <w:tcW w:w="1832" w:type="dxa"/>
            <w:vMerge w:val="restart"/>
            <w:tcBorders>
              <w:top w:val="nil"/>
              <w:left w:val="nil"/>
              <w:right w:val="nil"/>
            </w:tcBorders>
            <w:vAlign w:val="bottom"/>
          </w:tcPr>
          <w:p w14:paraId="78144246" w14:textId="77777777" w:rsidR="00624994" w:rsidRPr="00623322" w:rsidRDefault="00624994" w:rsidP="00727047">
            <w:pPr>
              <w:rPr>
                <w:rFonts w:cstheme="minorHAnsi"/>
                <w:color w:val="000000" w:themeColor="text1"/>
              </w:rPr>
            </w:pPr>
            <w:r w:rsidRPr="00623322">
              <w:rPr>
                <w:rFonts w:cstheme="minorHAnsi"/>
                <w:i/>
                <w:iCs/>
                <w:color w:val="000000" w:themeColor="text1"/>
              </w:rPr>
              <w:t>Aucune PP</w:t>
            </w:r>
          </w:p>
        </w:tc>
        <w:tc>
          <w:tcPr>
            <w:tcW w:w="1832" w:type="dxa"/>
            <w:vMerge w:val="restart"/>
            <w:tcBorders>
              <w:top w:val="nil"/>
              <w:left w:val="nil"/>
              <w:right w:val="nil"/>
            </w:tcBorders>
            <w:vAlign w:val="bottom"/>
          </w:tcPr>
          <w:p w14:paraId="3C3F8233" w14:textId="77777777" w:rsidR="00624994" w:rsidRPr="00623322" w:rsidRDefault="00624994" w:rsidP="00727047">
            <w:pPr>
              <w:rPr>
                <w:rFonts w:cstheme="minorHAnsi"/>
                <w:color w:val="000000" w:themeColor="text1"/>
              </w:rPr>
            </w:pPr>
            <w:r w:rsidRPr="00623322">
              <w:rPr>
                <w:rFonts w:cstheme="minorHAnsi"/>
                <w:i/>
                <w:iCs/>
                <w:color w:val="000000" w:themeColor="text1"/>
              </w:rPr>
              <w:t xml:space="preserve">Les groupes vulnérables </w:t>
            </w:r>
          </w:p>
        </w:tc>
        <w:tc>
          <w:tcPr>
            <w:tcW w:w="1833" w:type="dxa"/>
            <w:vMerge w:val="restart"/>
            <w:tcBorders>
              <w:top w:val="nil"/>
              <w:left w:val="nil"/>
              <w:right w:val="nil"/>
            </w:tcBorders>
            <w:vAlign w:val="bottom"/>
          </w:tcPr>
          <w:p w14:paraId="6B72A149" w14:textId="77777777" w:rsidR="00624994" w:rsidRPr="00623322" w:rsidRDefault="00624994" w:rsidP="00727047">
            <w:pPr>
              <w:rPr>
                <w:rFonts w:cstheme="minorHAnsi"/>
                <w:color w:val="000000" w:themeColor="text1"/>
              </w:rPr>
            </w:pPr>
            <w:r w:rsidRPr="00623322">
              <w:rPr>
                <w:rFonts w:cstheme="minorHAnsi"/>
                <w:i/>
                <w:iCs/>
                <w:color w:val="000000" w:themeColor="text1"/>
              </w:rPr>
              <w:t>Acteurs institutionnels et Partenaires techniques de mise en œuvre (Services étatiques)</w:t>
            </w:r>
          </w:p>
        </w:tc>
        <w:tc>
          <w:tcPr>
            <w:tcW w:w="1833" w:type="dxa"/>
            <w:tcBorders>
              <w:top w:val="nil"/>
              <w:left w:val="nil"/>
              <w:bottom w:val="nil"/>
              <w:right w:val="nil"/>
            </w:tcBorders>
            <w:vAlign w:val="center"/>
          </w:tcPr>
          <w:p w14:paraId="27A267A8" w14:textId="77777777" w:rsidR="00624994" w:rsidRPr="00623322" w:rsidRDefault="00624994" w:rsidP="00727047">
            <w:pPr>
              <w:rPr>
                <w:rFonts w:cstheme="minorHAnsi"/>
                <w:color w:val="000000" w:themeColor="text1"/>
              </w:rPr>
            </w:pPr>
            <w:r w:rsidRPr="00623322">
              <w:rPr>
                <w:rFonts w:cstheme="minorHAnsi"/>
                <w:i/>
                <w:iCs/>
                <w:color w:val="000000" w:themeColor="text1"/>
              </w:rPr>
              <w:t>Les autorités administratives et locales, les Commissions de gestion des griefs et conflits, les personnes affectées par le Projet (PAP), les organisations communautaires de base (associations de jeunes, les différents comités)</w:t>
            </w:r>
          </w:p>
        </w:tc>
      </w:tr>
      <w:tr w:rsidR="00623322" w:rsidRPr="00623322" w14:paraId="5F65C836" w14:textId="77777777" w:rsidTr="001A517C">
        <w:trPr>
          <w:trHeight w:val="1160"/>
        </w:trPr>
        <w:tc>
          <w:tcPr>
            <w:tcW w:w="1832" w:type="dxa"/>
            <w:vMerge/>
            <w:tcBorders>
              <w:left w:val="nil"/>
              <w:bottom w:val="single" w:sz="4" w:space="0" w:color="auto"/>
              <w:right w:val="nil"/>
            </w:tcBorders>
            <w:vAlign w:val="center"/>
          </w:tcPr>
          <w:p w14:paraId="752386B9" w14:textId="77777777" w:rsidR="00624994" w:rsidRPr="00623322" w:rsidRDefault="00624994" w:rsidP="00727047">
            <w:pPr>
              <w:rPr>
                <w:rFonts w:cstheme="minorHAnsi"/>
                <w:color w:val="000000" w:themeColor="text1"/>
              </w:rPr>
            </w:pPr>
          </w:p>
        </w:tc>
        <w:tc>
          <w:tcPr>
            <w:tcW w:w="1832" w:type="dxa"/>
            <w:vMerge/>
            <w:tcBorders>
              <w:left w:val="nil"/>
              <w:right w:val="nil"/>
            </w:tcBorders>
            <w:vAlign w:val="center"/>
          </w:tcPr>
          <w:p w14:paraId="6EF45B91" w14:textId="77777777" w:rsidR="00624994" w:rsidRPr="00623322" w:rsidRDefault="00624994" w:rsidP="00727047">
            <w:pPr>
              <w:rPr>
                <w:rFonts w:cstheme="minorHAnsi"/>
                <w:color w:val="000000" w:themeColor="text1"/>
              </w:rPr>
            </w:pPr>
          </w:p>
        </w:tc>
        <w:tc>
          <w:tcPr>
            <w:tcW w:w="1832" w:type="dxa"/>
            <w:vMerge/>
            <w:tcBorders>
              <w:left w:val="nil"/>
              <w:bottom w:val="single" w:sz="4" w:space="0" w:color="auto"/>
              <w:right w:val="nil"/>
            </w:tcBorders>
            <w:vAlign w:val="center"/>
          </w:tcPr>
          <w:p w14:paraId="2F69CD53" w14:textId="77777777" w:rsidR="00624994" w:rsidRPr="00623322" w:rsidRDefault="00624994" w:rsidP="00727047">
            <w:pPr>
              <w:rPr>
                <w:rFonts w:cstheme="minorHAnsi"/>
                <w:color w:val="000000" w:themeColor="text1"/>
              </w:rPr>
            </w:pPr>
          </w:p>
        </w:tc>
        <w:tc>
          <w:tcPr>
            <w:tcW w:w="1833" w:type="dxa"/>
            <w:vMerge/>
            <w:tcBorders>
              <w:left w:val="nil"/>
              <w:bottom w:val="nil"/>
              <w:right w:val="nil"/>
            </w:tcBorders>
            <w:vAlign w:val="center"/>
          </w:tcPr>
          <w:p w14:paraId="08F6C88A" w14:textId="77777777" w:rsidR="00624994" w:rsidRPr="00623322" w:rsidRDefault="00624994" w:rsidP="00727047">
            <w:pPr>
              <w:rPr>
                <w:rFonts w:cstheme="minorHAnsi"/>
                <w:color w:val="000000" w:themeColor="text1"/>
              </w:rPr>
            </w:pPr>
          </w:p>
        </w:tc>
        <w:tc>
          <w:tcPr>
            <w:tcW w:w="1833" w:type="dxa"/>
            <w:vMerge w:val="restart"/>
            <w:tcBorders>
              <w:top w:val="nil"/>
              <w:left w:val="nil"/>
              <w:bottom w:val="single" w:sz="4" w:space="0" w:color="auto"/>
              <w:right w:val="nil"/>
            </w:tcBorders>
            <w:shd w:val="clear" w:color="auto" w:fill="BF8F00" w:themeFill="accent4" w:themeFillShade="BF"/>
            <w:vAlign w:val="center"/>
          </w:tcPr>
          <w:p w14:paraId="7E78125F" w14:textId="77777777" w:rsidR="00624994" w:rsidRPr="00623322" w:rsidRDefault="00624994" w:rsidP="00727047">
            <w:pPr>
              <w:rPr>
                <w:rFonts w:cstheme="minorHAnsi"/>
                <w:color w:val="000000" w:themeColor="text1"/>
              </w:rPr>
            </w:pPr>
            <w:r w:rsidRPr="00623322">
              <w:rPr>
                <w:rFonts w:cstheme="minorHAnsi"/>
                <w:b/>
                <w:bCs/>
                <w:color w:val="000000" w:themeColor="text1"/>
              </w:rPr>
              <w:t>Elevé</w:t>
            </w:r>
          </w:p>
        </w:tc>
      </w:tr>
      <w:tr w:rsidR="00623322" w:rsidRPr="00623322" w14:paraId="2550661D" w14:textId="77777777" w:rsidTr="001A517C">
        <w:trPr>
          <w:trHeight w:val="577"/>
        </w:trPr>
        <w:tc>
          <w:tcPr>
            <w:tcW w:w="1832" w:type="dxa"/>
            <w:vMerge/>
            <w:tcBorders>
              <w:left w:val="nil"/>
              <w:right w:val="nil"/>
            </w:tcBorders>
            <w:vAlign w:val="center"/>
          </w:tcPr>
          <w:p w14:paraId="5EBEA9A4" w14:textId="77777777" w:rsidR="00624994" w:rsidRPr="00623322" w:rsidRDefault="00624994" w:rsidP="00727047">
            <w:pPr>
              <w:rPr>
                <w:rFonts w:cstheme="minorHAnsi"/>
                <w:color w:val="000000" w:themeColor="text1"/>
              </w:rPr>
            </w:pPr>
          </w:p>
        </w:tc>
        <w:tc>
          <w:tcPr>
            <w:tcW w:w="1832" w:type="dxa"/>
            <w:vMerge/>
            <w:tcBorders>
              <w:left w:val="nil"/>
              <w:right w:val="nil"/>
            </w:tcBorders>
            <w:vAlign w:val="center"/>
          </w:tcPr>
          <w:p w14:paraId="537ED33E" w14:textId="77777777" w:rsidR="00624994" w:rsidRPr="00623322" w:rsidRDefault="00624994" w:rsidP="00727047">
            <w:pPr>
              <w:rPr>
                <w:rFonts w:cstheme="minorHAnsi"/>
                <w:color w:val="000000" w:themeColor="text1"/>
              </w:rPr>
            </w:pPr>
          </w:p>
        </w:tc>
        <w:tc>
          <w:tcPr>
            <w:tcW w:w="1832" w:type="dxa"/>
            <w:vMerge/>
            <w:tcBorders>
              <w:left w:val="nil"/>
              <w:bottom w:val="nil"/>
              <w:right w:val="nil"/>
            </w:tcBorders>
            <w:vAlign w:val="center"/>
          </w:tcPr>
          <w:p w14:paraId="437AC31F" w14:textId="77777777" w:rsidR="00624994" w:rsidRPr="00623322" w:rsidRDefault="00624994" w:rsidP="00727047">
            <w:pPr>
              <w:rPr>
                <w:rFonts w:cstheme="minorHAnsi"/>
                <w:color w:val="000000" w:themeColor="text1"/>
              </w:rPr>
            </w:pPr>
          </w:p>
        </w:tc>
        <w:tc>
          <w:tcPr>
            <w:tcW w:w="1833" w:type="dxa"/>
            <w:vMerge w:val="restart"/>
            <w:tcBorders>
              <w:top w:val="nil"/>
              <w:left w:val="nil"/>
              <w:right w:val="nil"/>
            </w:tcBorders>
            <w:shd w:val="clear" w:color="auto" w:fill="FFD966" w:themeFill="accent4" w:themeFillTint="99"/>
            <w:vAlign w:val="center"/>
          </w:tcPr>
          <w:p w14:paraId="579C4EAF" w14:textId="77777777" w:rsidR="00624994" w:rsidRPr="00623322" w:rsidRDefault="00624994" w:rsidP="00727047">
            <w:pPr>
              <w:rPr>
                <w:rFonts w:cstheme="minorHAnsi"/>
                <w:color w:val="000000" w:themeColor="text1"/>
              </w:rPr>
            </w:pPr>
            <w:r w:rsidRPr="00623322">
              <w:rPr>
                <w:rFonts w:cstheme="minorHAnsi"/>
                <w:b/>
                <w:bCs/>
                <w:color w:val="000000" w:themeColor="text1"/>
              </w:rPr>
              <w:t>Moyen</w:t>
            </w:r>
          </w:p>
        </w:tc>
        <w:tc>
          <w:tcPr>
            <w:tcW w:w="1833" w:type="dxa"/>
            <w:vMerge/>
            <w:tcBorders>
              <w:left w:val="nil"/>
              <w:right w:val="nil"/>
            </w:tcBorders>
            <w:shd w:val="clear" w:color="auto" w:fill="BF8F00" w:themeFill="accent4" w:themeFillShade="BF"/>
            <w:vAlign w:val="center"/>
          </w:tcPr>
          <w:p w14:paraId="228361EC" w14:textId="77777777" w:rsidR="00624994" w:rsidRPr="00623322" w:rsidRDefault="00624994" w:rsidP="00727047">
            <w:pPr>
              <w:rPr>
                <w:rFonts w:cstheme="minorHAnsi"/>
                <w:color w:val="000000" w:themeColor="text1"/>
              </w:rPr>
            </w:pPr>
          </w:p>
        </w:tc>
      </w:tr>
      <w:tr w:rsidR="00623322" w:rsidRPr="00623322" w14:paraId="191FFCCB" w14:textId="77777777" w:rsidTr="001A517C">
        <w:trPr>
          <w:trHeight w:val="577"/>
        </w:trPr>
        <w:tc>
          <w:tcPr>
            <w:tcW w:w="1832" w:type="dxa"/>
            <w:vMerge/>
            <w:tcBorders>
              <w:left w:val="nil"/>
              <w:bottom w:val="nil"/>
              <w:right w:val="nil"/>
            </w:tcBorders>
            <w:vAlign w:val="center"/>
          </w:tcPr>
          <w:p w14:paraId="186A3609" w14:textId="77777777" w:rsidR="00624994" w:rsidRPr="00623322" w:rsidRDefault="00624994" w:rsidP="00727047">
            <w:pPr>
              <w:rPr>
                <w:rFonts w:cstheme="minorHAnsi"/>
                <w:color w:val="000000" w:themeColor="text1"/>
              </w:rPr>
            </w:pPr>
          </w:p>
        </w:tc>
        <w:tc>
          <w:tcPr>
            <w:tcW w:w="1832" w:type="dxa"/>
            <w:vMerge/>
            <w:tcBorders>
              <w:left w:val="nil"/>
              <w:bottom w:val="nil"/>
              <w:right w:val="nil"/>
            </w:tcBorders>
            <w:vAlign w:val="center"/>
          </w:tcPr>
          <w:p w14:paraId="3DA7C665" w14:textId="77777777" w:rsidR="00624994" w:rsidRPr="00623322" w:rsidRDefault="00624994" w:rsidP="00727047">
            <w:pPr>
              <w:rPr>
                <w:rFonts w:cstheme="minorHAnsi"/>
                <w:color w:val="000000" w:themeColor="text1"/>
              </w:rPr>
            </w:pPr>
          </w:p>
        </w:tc>
        <w:tc>
          <w:tcPr>
            <w:tcW w:w="1832" w:type="dxa"/>
            <w:vMerge w:val="restart"/>
            <w:tcBorders>
              <w:top w:val="nil"/>
              <w:left w:val="nil"/>
              <w:bottom w:val="single" w:sz="4" w:space="0" w:color="auto"/>
              <w:right w:val="nil"/>
            </w:tcBorders>
            <w:shd w:val="clear" w:color="auto" w:fill="FFE599" w:themeFill="accent4" w:themeFillTint="66"/>
            <w:vAlign w:val="center"/>
          </w:tcPr>
          <w:p w14:paraId="6872E356" w14:textId="77777777" w:rsidR="00624994" w:rsidRPr="00623322" w:rsidRDefault="00624994" w:rsidP="00727047">
            <w:pPr>
              <w:rPr>
                <w:rFonts w:cstheme="minorHAnsi"/>
                <w:color w:val="000000" w:themeColor="text1"/>
              </w:rPr>
            </w:pPr>
            <w:r w:rsidRPr="00623322">
              <w:rPr>
                <w:rFonts w:cstheme="minorHAnsi"/>
                <w:b/>
                <w:bCs/>
                <w:color w:val="000000" w:themeColor="text1"/>
              </w:rPr>
              <w:t xml:space="preserve">Faible </w:t>
            </w:r>
          </w:p>
        </w:tc>
        <w:tc>
          <w:tcPr>
            <w:tcW w:w="1833" w:type="dxa"/>
            <w:vMerge/>
            <w:tcBorders>
              <w:left w:val="nil"/>
              <w:bottom w:val="single" w:sz="4" w:space="0" w:color="auto"/>
              <w:right w:val="nil"/>
            </w:tcBorders>
            <w:shd w:val="clear" w:color="auto" w:fill="FFD966" w:themeFill="accent4" w:themeFillTint="99"/>
            <w:vAlign w:val="center"/>
          </w:tcPr>
          <w:p w14:paraId="1A88417F" w14:textId="77777777" w:rsidR="00624994" w:rsidRPr="00623322" w:rsidRDefault="00624994" w:rsidP="00727047">
            <w:pPr>
              <w:rPr>
                <w:rFonts w:cstheme="minorHAnsi"/>
                <w:color w:val="000000" w:themeColor="text1"/>
              </w:rPr>
            </w:pPr>
          </w:p>
        </w:tc>
        <w:tc>
          <w:tcPr>
            <w:tcW w:w="1833" w:type="dxa"/>
            <w:vMerge/>
            <w:tcBorders>
              <w:left w:val="nil"/>
              <w:bottom w:val="single" w:sz="4" w:space="0" w:color="auto"/>
              <w:right w:val="nil"/>
            </w:tcBorders>
            <w:shd w:val="clear" w:color="auto" w:fill="BF8F00" w:themeFill="accent4" w:themeFillShade="BF"/>
            <w:vAlign w:val="center"/>
          </w:tcPr>
          <w:p w14:paraId="78456426" w14:textId="77777777" w:rsidR="00624994" w:rsidRPr="00623322" w:rsidRDefault="00624994" w:rsidP="00727047">
            <w:pPr>
              <w:rPr>
                <w:rFonts w:cstheme="minorHAnsi"/>
                <w:color w:val="000000" w:themeColor="text1"/>
              </w:rPr>
            </w:pPr>
          </w:p>
        </w:tc>
      </w:tr>
      <w:tr w:rsidR="00623322" w:rsidRPr="00623322" w14:paraId="3F7F8BD9" w14:textId="77777777" w:rsidTr="001A517C">
        <w:trPr>
          <w:trHeight w:val="133"/>
        </w:trPr>
        <w:tc>
          <w:tcPr>
            <w:tcW w:w="1832" w:type="dxa"/>
            <w:tcBorders>
              <w:top w:val="nil"/>
              <w:left w:val="nil"/>
              <w:bottom w:val="single" w:sz="12" w:space="0" w:color="auto"/>
              <w:right w:val="nil"/>
            </w:tcBorders>
            <w:vAlign w:val="center"/>
          </w:tcPr>
          <w:p w14:paraId="7B31BC4D" w14:textId="77777777" w:rsidR="00624994" w:rsidRPr="00623322" w:rsidRDefault="00624994" w:rsidP="00727047">
            <w:pPr>
              <w:rPr>
                <w:rFonts w:cstheme="minorHAnsi"/>
                <w:i/>
                <w:iCs/>
                <w:color w:val="000000" w:themeColor="text1"/>
              </w:rPr>
            </w:pPr>
            <w:r w:rsidRPr="00623322">
              <w:rPr>
                <w:rFonts w:cstheme="minorHAnsi"/>
                <w:i/>
                <w:iCs/>
                <w:color w:val="000000" w:themeColor="text1"/>
              </w:rPr>
              <w:t>Aucune PP</w:t>
            </w:r>
          </w:p>
        </w:tc>
        <w:tc>
          <w:tcPr>
            <w:tcW w:w="1832" w:type="dxa"/>
            <w:tcBorders>
              <w:top w:val="nil"/>
              <w:left w:val="nil"/>
              <w:bottom w:val="single" w:sz="12" w:space="0" w:color="auto"/>
              <w:right w:val="nil"/>
            </w:tcBorders>
            <w:shd w:val="clear" w:color="auto" w:fill="FFF2CC" w:themeFill="accent4" w:themeFillTint="33"/>
            <w:vAlign w:val="center"/>
          </w:tcPr>
          <w:p w14:paraId="3E11DDE5" w14:textId="77777777" w:rsidR="00624994" w:rsidRPr="00623322" w:rsidRDefault="00624994" w:rsidP="00727047">
            <w:pPr>
              <w:rPr>
                <w:rFonts w:cstheme="minorHAnsi"/>
                <w:b/>
                <w:bCs/>
                <w:color w:val="000000" w:themeColor="text1"/>
              </w:rPr>
            </w:pPr>
            <w:r w:rsidRPr="00623322">
              <w:rPr>
                <w:rFonts w:cstheme="minorHAnsi"/>
                <w:b/>
                <w:bCs/>
                <w:color w:val="000000" w:themeColor="text1"/>
              </w:rPr>
              <w:t>Passif</w:t>
            </w:r>
          </w:p>
        </w:tc>
        <w:tc>
          <w:tcPr>
            <w:tcW w:w="1832" w:type="dxa"/>
            <w:vMerge/>
            <w:tcBorders>
              <w:left w:val="nil"/>
              <w:bottom w:val="single" w:sz="12" w:space="0" w:color="auto"/>
              <w:right w:val="nil"/>
            </w:tcBorders>
            <w:shd w:val="clear" w:color="auto" w:fill="F2F2F2" w:themeFill="background1" w:themeFillShade="F2"/>
            <w:vAlign w:val="center"/>
          </w:tcPr>
          <w:p w14:paraId="4E7A60D9" w14:textId="77777777" w:rsidR="00624994" w:rsidRPr="00623322" w:rsidRDefault="00624994" w:rsidP="00727047">
            <w:pPr>
              <w:rPr>
                <w:rFonts w:cstheme="minorHAnsi"/>
                <w:b/>
                <w:bCs/>
                <w:color w:val="000000" w:themeColor="text1"/>
              </w:rPr>
            </w:pPr>
          </w:p>
        </w:tc>
        <w:tc>
          <w:tcPr>
            <w:tcW w:w="1833" w:type="dxa"/>
            <w:vMerge/>
            <w:tcBorders>
              <w:left w:val="nil"/>
              <w:bottom w:val="single" w:sz="12" w:space="0" w:color="auto"/>
              <w:right w:val="nil"/>
            </w:tcBorders>
            <w:shd w:val="clear" w:color="auto" w:fill="F2F2F2" w:themeFill="background1" w:themeFillShade="F2"/>
            <w:vAlign w:val="center"/>
          </w:tcPr>
          <w:p w14:paraId="47E249AF" w14:textId="77777777" w:rsidR="00624994" w:rsidRPr="00623322" w:rsidRDefault="00624994" w:rsidP="00727047">
            <w:pPr>
              <w:rPr>
                <w:rFonts w:cstheme="minorHAnsi"/>
                <w:b/>
                <w:bCs/>
                <w:color w:val="000000" w:themeColor="text1"/>
              </w:rPr>
            </w:pPr>
          </w:p>
        </w:tc>
        <w:tc>
          <w:tcPr>
            <w:tcW w:w="1833" w:type="dxa"/>
            <w:vMerge/>
            <w:tcBorders>
              <w:left w:val="nil"/>
              <w:bottom w:val="single" w:sz="12" w:space="0" w:color="auto"/>
              <w:right w:val="nil"/>
            </w:tcBorders>
            <w:shd w:val="clear" w:color="auto" w:fill="F2F2F2" w:themeFill="background1" w:themeFillShade="F2"/>
            <w:vAlign w:val="center"/>
          </w:tcPr>
          <w:p w14:paraId="4F31AB25" w14:textId="77777777" w:rsidR="00624994" w:rsidRPr="00623322" w:rsidRDefault="00624994" w:rsidP="00727047">
            <w:pPr>
              <w:rPr>
                <w:rFonts w:cstheme="minorHAnsi"/>
                <w:b/>
                <w:bCs/>
                <w:color w:val="000000" w:themeColor="text1"/>
              </w:rPr>
            </w:pPr>
          </w:p>
        </w:tc>
      </w:tr>
      <w:tr w:rsidR="00624994" w:rsidRPr="00623322" w14:paraId="119FACC5" w14:textId="77777777" w:rsidTr="001A517C">
        <w:trPr>
          <w:trHeight w:val="319"/>
        </w:trPr>
        <w:tc>
          <w:tcPr>
            <w:tcW w:w="1832" w:type="dxa"/>
            <w:tcBorders>
              <w:top w:val="single" w:sz="12" w:space="0" w:color="auto"/>
              <w:left w:val="nil"/>
              <w:bottom w:val="nil"/>
              <w:right w:val="nil"/>
            </w:tcBorders>
            <w:shd w:val="clear" w:color="auto" w:fill="FF0000"/>
            <w:vAlign w:val="center"/>
          </w:tcPr>
          <w:p w14:paraId="1B24E2C5" w14:textId="77777777" w:rsidR="00624994" w:rsidRPr="00623322" w:rsidRDefault="00624994" w:rsidP="00727047">
            <w:pPr>
              <w:rPr>
                <w:rFonts w:cstheme="minorHAnsi"/>
                <w:b/>
                <w:bCs/>
                <w:color w:val="000000" w:themeColor="text1"/>
              </w:rPr>
            </w:pPr>
            <w:r w:rsidRPr="00623322">
              <w:rPr>
                <w:rFonts w:cstheme="minorHAnsi"/>
                <w:b/>
                <w:bCs/>
                <w:color w:val="000000" w:themeColor="text1"/>
              </w:rPr>
              <w:t>Antagoniste</w:t>
            </w:r>
          </w:p>
        </w:tc>
        <w:tc>
          <w:tcPr>
            <w:tcW w:w="1832" w:type="dxa"/>
            <w:tcBorders>
              <w:top w:val="single" w:sz="12" w:space="0" w:color="auto"/>
              <w:left w:val="nil"/>
              <w:bottom w:val="nil"/>
              <w:right w:val="nil"/>
            </w:tcBorders>
            <w:vAlign w:val="center"/>
          </w:tcPr>
          <w:p w14:paraId="711C585C" w14:textId="77777777" w:rsidR="00624994" w:rsidRPr="00623322" w:rsidRDefault="00624994" w:rsidP="00727047">
            <w:pPr>
              <w:rPr>
                <w:rFonts w:cstheme="minorHAnsi"/>
                <w:b/>
                <w:bCs/>
                <w:color w:val="000000" w:themeColor="text1"/>
              </w:rPr>
            </w:pPr>
          </w:p>
        </w:tc>
        <w:tc>
          <w:tcPr>
            <w:tcW w:w="1832" w:type="dxa"/>
            <w:tcBorders>
              <w:top w:val="single" w:sz="12" w:space="0" w:color="auto"/>
              <w:left w:val="nil"/>
              <w:bottom w:val="nil"/>
              <w:right w:val="nil"/>
            </w:tcBorders>
            <w:vAlign w:val="center"/>
          </w:tcPr>
          <w:p w14:paraId="6776B57C" w14:textId="77777777" w:rsidR="00624994" w:rsidRPr="00623322" w:rsidRDefault="00624994" w:rsidP="00727047">
            <w:pPr>
              <w:rPr>
                <w:rFonts w:cstheme="minorHAnsi"/>
                <w:b/>
                <w:bCs/>
                <w:color w:val="000000" w:themeColor="text1"/>
              </w:rPr>
            </w:pPr>
          </w:p>
        </w:tc>
        <w:tc>
          <w:tcPr>
            <w:tcW w:w="1833" w:type="dxa"/>
            <w:tcBorders>
              <w:top w:val="single" w:sz="12" w:space="0" w:color="auto"/>
              <w:left w:val="nil"/>
              <w:bottom w:val="nil"/>
              <w:right w:val="nil"/>
            </w:tcBorders>
            <w:vAlign w:val="center"/>
          </w:tcPr>
          <w:p w14:paraId="501D3DD2" w14:textId="77777777" w:rsidR="00624994" w:rsidRPr="00623322" w:rsidRDefault="00624994" w:rsidP="00727047">
            <w:pPr>
              <w:rPr>
                <w:rFonts w:cstheme="minorHAnsi"/>
                <w:b/>
                <w:bCs/>
                <w:color w:val="000000" w:themeColor="text1"/>
              </w:rPr>
            </w:pPr>
          </w:p>
        </w:tc>
        <w:tc>
          <w:tcPr>
            <w:tcW w:w="1833" w:type="dxa"/>
            <w:tcBorders>
              <w:top w:val="single" w:sz="12" w:space="0" w:color="auto"/>
              <w:left w:val="nil"/>
              <w:bottom w:val="nil"/>
              <w:right w:val="nil"/>
            </w:tcBorders>
            <w:vAlign w:val="center"/>
          </w:tcPr>
          <w:p w14:paraId="0CD99116" w14:textId="77777777" w:rsidR="00624994" w:rsidRPr="00623322" w:rsidRDefault="00624994" w:rsidP="00727047">
            <w:pPr>
              <w:rPr>
                <w:rFonts w:cstheme="minorHAnsi"/>
                <w:b/>
                <w:bCs/>
                <w:color w:val="000000" w:themeColor="text1"/>
              </w:rPr>
            </w:pPr>
          </w:p>
        </w:tc>
      </w:tr>
    </w:tbl>
    <w:p w14:paraId="73980CF5" w14:textId="77777777" w:rsidR="0070718F" w:rsidRPr="00623322" w:rsidRDefault="0070718F" w:rsidP="00727047">
      <w:pPr>
        <w:spacing w:after="0" w:line="240" w:lineRule="auto"/>
        <w:rPr>
          <w:rFonts w:cstheme="minorHAnsi"/>
          <w:b/>
          <w:bCs/>
          <w:i/>
          <w:iCs/>
          <w:color w:val="000000" w:themeColor="text1"/>
        </w:rPr>
      </w:pPr>
    </w:p>
    <w:p w14:paraId="35B3C8C0" w14:textId="21C41A10" w:rsidR="00624994" w:rsidRPr="00623322" w:rsidRDefault="00624994" w:rsidP="00727047">
      <w:pPr>
        <w:spacing w:after="0" w:line="240" w:lineRule="auto"/>
        <w:rPr>
          <w:rFonts w:cstheme="minorHAnsi"/>
          <w:b/>
          <w:bCs/>
          <w:color w:val="000000" w:themeColor="text1"/>
        </w:rPr>
      </w:pPr>
      <w:r w:rsidRPr="00623322">
        <w:rPr>
          <w:rFonts w:cstheme="minorHAnsi"/>
          <w:b/>
          <w:bCs/>
          <w:i/>
          <w:iCs/>
          <w:color w:val="000000" w:themeColor="text1"/>
        </w:rPr>
        <w:t xml:space="preserve">Figure </w:t>
      </w:r>
      <w:r w:rsidRPr="00623322">
        <w:rPr>
          <w:rFonts w:cstheme="minorHAnsi"/>
          <w:b/>
          <w:bCs/>
          <w:i/>
          <w:iCs/>
          <w:color w:val="000000" w:themeColor="text1"/>
        </w:rPr>
        <w:fldChar w:fldCharType="begin"/>
      </w:r>
      <w:r w:rsidRPr="00623322">
        <w:rPr>
          <w:rFonts w:cstheme="minorHAnsi"/>
          <w:b/>
          <w:bCs/>
          <w:i/>
          <w:iCs/>
          <w:color w:val="000000" w:themeColor="text1"/>
        </w:rPr>
        <w:instrText xml:space="preserve"> SEQ Figure \* ARABIC </w:instrText>
      </w:r>
      <w:r w:rsidRPr="00623322">
        <w:rPr>
          <w:rFonts w:cstheme="minorHAnsi"/>
          <w:b/>
          <w:bCs/>
          <w:i/>
          <w:iCs/>
          <w:color w:val="000000" w:themeColor="text1"/>
        </w:rPr>
        <w:fldChar w:fldCharType="separate"/>
      </w:r>
      <w:r w:rsidR="0060501D">
        <w:rPr>
          <w:rFonts w:cstheme="minorHAnsi"/>
          <w:b/>
          <w:bCs/>
          <w:i/>
          <w:iCs/>
          <w:noProof/>
          <w:color w:val="000000" w:themeColor="text1"/>
        </w:rPr>
        <w:t>1</w:t>
      </w:r>
      <w:r w:rsidRPr="00623322">
        <w:rPr>
          <w:rFonts w:cstheme="minorHAnsi"/>
          <w:b/>
          <w:bCs/>
          <w:color w:val="000000" w:themeColor="text1"/>
        </w:rPr>
        <w:fldChar w:fldCharType="end"/>
      </w:r>
      <w:r w:rsidRPr="00623322">
        <w:rPr>
          <w:rFonts w:cstheme="minorHAnsi"/>
          <w:b/>
          <w:bCs/>
          <w:i/>
          <w:iCs/>
          <w:color w:val="000000" w:themeColor="text1"/>
        </w:rPr>
        <w:t>: Niveau de Participation des parties prenantes par catégorie</w:t>
      </w:r>
      <w:r w:rsidRPr="00623322">
        <w:rPr>
          <w:rFonts w:cstheme="minorHAnsi"/>
          <w:b/>
          <w:bCs/>
          <w:color w:val="000000" w:themeColor="text1"/>
        </w:rPr>
        <w:br w:type="page"/>
      </w:r>
    </w:p>
    <w:p w14:paraId="1CF50EE3" w14:textId="77777777" w:rsidR="00624994" w:rsidRPr="00623322" w:rsidRDefault="00624994" w:rsidP="00727047">
      <w:pPr>
        <w:spacing w:after="0" w:line="240" w:lineRule="auto"/>
        <w:rPr>
          <w:rFonts w:cstheme="minorHAnsi"/>
          <w:color w:val="000000" w:themeColor="text1"/>
        </w:rPr>
      </w:pPr>
    </w:p>
    <w:p w14:paraId="54D7207C" w14:textId="64287238" w:rsidR="00633827" w:rsidRPr="00623322" w:rsidRDefault="00633827" w:rsidP="00AA3BDC">
      <w:pPr>
        <w:pStyle w:val="ListParagraph"/>
        <w:numPr>
          <w:ilvl w:val="0"/>
          <w:numId w:val="3"/>
        </w:numPr>
        <w:ind w:left="303"/>
        <w:outlineLvl w:val="0"/>
        <w:rPr>
          <w:rFonts w:eastAsiaTheme="majorEastAsia" w:cstheme="minorHAnsi"/>
          <w:b/>
          <w:color w:val="000000" w:themeColor="text1"/>
        </w:rPr>
      </w:pPr>
      <w:bookmarkStart w:id="19" w:name="_Toc226482241"/>
      <w:r w:rsidRPr="00623322">
        <w:rPr>
          <w:rFonts w:eastAsiaTheme="majorEastAsia" w:cstheme="minorHAnsi"/>
          <w:b/>
          <w:color w:val="000000" w:themeColor="text1"/>
        </w:rPr>
        <w:t>PROGRAMME DE MOBILISATION DES PARTIES PRENANTES</w:t>
      </w:r>
      <w:bookmarkEnd w:id="19"/>
    </w:p>
    <w:p w14:paraId="4EA23F82" w14:textId="77777777" w:rsidR="00633827" w:rsidRPr="00623322" w:rsidRDefault="00633827" w:rsidP="007175CD">
      <w:pPr>
        <w:pStyle w:val="ListParagraph"/>
        <w:ind w:left="303"/>
        <w:rPr>
          <w:rFonts w:eastAsiaTheme="majorEastAsia" w:cstheme="minorHAnsi"/>
          <w:b/>
          <w:color w:val="000000" w:themeColor="text1"/>
        </w:rPr>
      </w:pPr>
    </w:p>
    <w:p w14:paraId="08948C47" w14:textId="4BD8E14F" w:rsidR="0060558D" w:rsidRPr="00623322" w:rsidRDefault="0060558D" w:rsidP="00AA3BDC">
      <w:pPr>
        <w:pStyle w:val="ListParagraph"/>
        <w:numPr>
          <w:ilvl w:val="1"/>
          <w:numId w:val="3"/>
        </w:numPr>
        <w:outlineLvl w:val="1"/>
        <w:rPr>
          <w:rFonts w:cstheme="minorHAnsi"/>
          <w:b/>
          <w:color w:val="000000" w:themeColor="text1"/>
        </w:rPr>
      </w:pPr>
      <w:bookmarkStart w:id="20" w:name="_Toc226482242"/>
      <w:r w:rsidRPr="00623322">
        <w:rPr>
          <w:rFonts w:eastAsiaTheme="majorEastAsia" w:cstheme="minorHAnsi"/>
          <w:b/>
          <w:color w:val="000000" w:themeColor="text1"/>
        </w:rPr>
        <w:t>Les principes de Participation</w:t>
      </w:r>
      <w:bookmarkEnd w:id="20"/>
    </w:p>
    <w:p w14:paraId="45D62B7A" w14:textId="77777777" w:rsidR="0060558D" w:rsidRPr="00150A35" w:rsidRDefault="0060558D" w:rsidP="0070718F">
      <w:pPr>
        <w:jc w:val="both"/>
        <w:rPr>
          <w:rFonts w:cstheme="minorHAnsi"/>
          <w:color w:val="000000" w:themeColor="text1"/>
        </w:rPr>
      </w:pPr>
      <w:r w:rsidRPr="00150A35">
        <w:rPr>
          <w:rFonts w:cstheme="minorHAnsi"/>
          <w:color w:val="000000" w:themeColor="text1"/>
        </w:rPr>
        <w:t>Le Projet conduira le programme de Participation, en conformité avec les principes et procédures édictés par la réglementation nationale et en application au Cadre environnemental et social (CES) de la Banque mondiale, en la matière et dont les plus importants sont les suivants :</w:t>
      </w:r>
    </w:p>
    <w:p w14:paraId="444EBD30" w14:textId="77777777" w:rsidR="0060558D" w:rsidRPr="00150A35" w:rsidRDefault="0060558D" w:rsidP="00AA3BDC">
      <w:pPr>
        <w:pStyle w:val="ListParagraph"/>
        <w:numPr>
          <w:ilvl w:val="0"/>
          <w:numId w:val="17"/>
        </w:numPr>
        <w:jc w:val="both"/>
        <w:rPr>
          <w:rFonts w:asciiTheme="minorHAnsi" w:hAnsiTheme="minorHAnsi" w:cstheme="minorHAnsi"/>
          <w:color w:val="000000" w:themeColor="text1"/>
        </w:rPr>
      </w:pPr>
      <w:r w:rsidRPr="00150A35">
        <w:rPr>
          <w:rFonts w:asciiTheme="minorHAnsi" w:hAnsiTheme="minorHAnsi" w:cstheme="minorHAnsi"/>
          <w:b/>
          <w:color w:val="000000" w:themeColor="text1"/>
        </w:rPr>
        <w:t>Mener des consultations sérieuses et transparentes</w:t>
      </w:r>
      <w:r w:rsidRPr="00150A35">
        <w:rPr>
          <w:rFonts w:asciiTheme="minorHAnsi" w:hAnsiTheme="minorHAnsi" w:cstheme="minorHAnsi"/>
          <w:color w:val="000000" w:themeColor="text1"/>
        </w:rPr>
        <w:t xml:space="preserve"> avec les communautés affectées, y compris les personnes et groupes vulnérables, afin de leur permettre de participer de manière libre (sans intimidation ou coercition), préalable et informée, aux décisions concernant la prévention ou la gestion des impacts environnementaux et sociaux du Projet ;</w:t>
      </w:r>
    </w:p>
    <w:p w14:paraId="1BBCBA6C" w14:textId="77777777" w:rsidR="0060558D" w:rsidRPr="00150A35" w:rsidRDefault="0060558D" w:rsidP="00AA3BDC">
      <w:pPr>
        <w:pStyle w:val="ListParagraph"/>
        <w:numPr>
          <w:ilvl w:val="0"/>
          <w:numId w:val="17"/>
        </w:numPr>
        <w:jc w:val="both"/>
        <w:rPr>
          <w:rFonts w:asciiTheme="minorHAnsi" w:hAnsiTheme="minorHAnsi" w:cstheme="minorHAnsi"/>
          <w:color w:val="000000" w:themeColor="text1"/>
        </w:rPr>
      </w:pPr>
      <w:r w:rsidRPr="00150A35">
        <w:rPr>
          <w:rFonts w:asciiTheme="minorHAnsi" w:hAnsiTheme="minorHAnsi" w:cstheme="minorHAnsi"/>
          <w:b/>
          <w:color w:val="000000" w:themeColor="text1"/>
        </w:rPr>
        <w:t>Promouvoir un processus de consultation et de participation inclusif</w:t>
      </w:r>
      <w:r w:rsidRPr="00150A35">
        <w:rPr>
          <w:rFonts w:asciiTheme="minorHAnsi" w:hAnsiTheme="minorHAnsi" w:cstheme="minorHAnsi"/>
          <w:color w:val="000000" w:themeColor="text1"/>
        </w:rPr>
        <w:t xml:space="preserve"> des communautés et autres parties intéressées, et leur permettre de faire entendre leurs préoccupations et attentes, en vue d’obtenir un large soutien ;</w:t>
      </w:r>
    </w:p>
    <w:p w14:paraId="32488EDC" w14:textId="77777777" w:rsidR="0060558D" w:rsidRPr="00150A35" w:rsidRDefault="0060558D" w:rsidP="00AA3BDC">
      <w:pPr>
        <w:pStyle w:val="ListParagraph"/>
        <w:numPr>
          <w:ilvl w:val="0"/>
          <w:numId w:val="17"/>
        </w:numPr>
        <w:jc w:val="both"/>
        <w:rPr>
          <w:rFonts w:asciiTheme="minorHAnsi" w:hAnsiTheme="minorHAnsi" w:cstheme="minorHAnsi"/>
          <w:color w:val="000000" w:themeColor="text1"/>
        </w:rPr>
      </w:pPr>
      <w:r w:rsidRPr="00150A35">
        <w:rPr>
          <w:rFonts w:asciiTheme="minorHAnsi" w:hAnsiTheme="minorHAnsi" w:cstheme="minorHAnsi"/>
          <w:b/>
          <w:color w:val="000000" w:themeColor="text1"/>
        </w:rPr>
        <w:t>Concevoir le processus de Participation</w:t>
      </w:r>
      <w:r w:rsidRPr="00150A35">
        <w:rPr>
          <w:rFonts w:asciiTheme="minorHAnsi" w:hAnsiTheme="minorHAnsi" w:cstheme="minorHAnsi"/>
          <w:color w:val="000000" w:themeColor="text1"/>
        </w:rPr>
        <w:t xml:space="preserve"> comme un programme de partage, de dialogue et de concertation, itératif pendant la durée de mise en œuvre du Projet ;</w:t>
      </w:r>
    </w:p>
    <w:p w14:paraId="249D6EA8" w14:textId="77777777" w:rsidR="0060558D" w:rsidRPr="00150A35" w:rsidRDefault="0060558D" w:rsidP="00AA3BDC">
      <w:pPr>
        <w:pStyle w:val="ListParagraph"/>
        <w:numPr>
          <w:ilvl w:val="0"/>
          <w:numId w:val="17"/>
        </w:numPr>
        <w:jc w:val="both"/>
        <w:rPr>
          <w:rFonts w:asciiTheme="minorHAnsi" w:hAnsiTheme="minorHAnsi" w:cstheme="minorHAnsi"/>
          <w:color w:val="000000" w:themeColor="text1"/>
        </w:rPr>
      </w:pPr>
      <w:r w:rsidRPr="00150A35">
        <w:rPr>
          <w:rFonts w:asciiTheme="minorHAnsi" w:hAnsiTheme="minorHAnsi" w:cstheme="minorHAnsi"/>
          <w:b/>
          <w:color w:val="000000" w:themeColor="text1"/>
        </w:rPr>
        <w:t>Respecter les principes d’équité, de transparence et tenir compte des spécificités</w:t>
      </w:r>
      <w:r w:rsidRPr="00150A35">
        <w:rPr>
          <w:rFonts w:asciiTheme="minorHAnsi" w:hAnsiTheme="minorHAnsi" w:cstheme="minorHAnsi"/>
          <w:color w:val="000000" w:themeColor="text1"/>
        </w:rPr>
        <w:t xml:space="preserve"> liées au genre et à la vulnérabilité ;</w:t>
      </w:r>
    </w:p>
    <w:p w14:paraId="46AAE99D" w14:textId="77777777" w:rsidR="0060558D" w:rsidRPr="00150A35" w:rsidRDefault="0060558D" w:rsidP="00AA3BDC">
      <w:pPr>
        <w:pStyle w:val="ListParagraph"/>
        <w:numPr>
          <w:ilvl w:val="0"/>
          <w:numId w:val="17"/>
        </w:numPr>
        <w:rPr>
          <w:rFonts w:asciiTheme="minorHAnsi" w:hAnsiTheme="minorHAnsi" w:cstheme="minorHAnsi"/>
          <w:color w:val="000000" w:themeColor="text1"/>
        </w:rPr>
      </w:pPr>
      <w:r w:rsidRPr="00150A35">
        <w:rPr>
          <w:rFonts w:asciiTheme="minorHAnsi" w:hAnsiTheme="minorHAnsi" w:cstheme="minorHAnsi"/>
          <w:b/>
          <w:color w:val="000000" w:themeColor="text1"/>
        </w:rPr>
        <w:t>Maintenir un dialogue franc</w:t>
      </w:r>
      <w:r w:rsidRPr="00150A35">
        <w:rPr>
          <w:rFonts w:asciiTheme="minorHAnsi" w:hAnsiTheme="minorHAnsi" w:cstheme="minorHAnsi"/>
          <w:color w:val="000000" w:themeColor="text1"/>
        </w:rPr>
        <w:t xml:space="preserve"> avec les parties prenantes, sans discrimination ;</w:t>
      </w:r>
    </w:p>
    <w:p w14:paraId="25D109EC" w14:textId="77777777" w:rsidR="0060558D" w:rsidRPr="00150A35" w:rsidRDefault="0060558D" w:rsidP="00AA3BDC">
      <w:pPr>
        <w:pStyle w:val="ListParagraph"/>
        <w:numPr>
          <w:ilvl w:val="0"/>
          <w:numId w:val="17"/>
        </w:numPr>
        <w:rPr>
          <w:rFonts w:asciiTheme="minorHAnsi" w:hAnsiTheme="minorHAnsi" w:cstheme="minorHAnsi"/>
          <w:color w:val="000000" w:themeColor="text1"/>
        </w:rPr>
      </w:pPr>
      <w:r w:rsidRPr="00150A35">
        <w:rPr>
          <w:rFonts w:asciiTheme="minorHAnsi" w:hAnsiTheme="minorHAnsi" w:cstheme="minorHAnsi"/>
          <w:b/>
          <w:color w:val="000000" w:themeColor="text1"/>
        </w:rPr>
        <w:t>Tenir compte des préoccupations et attentes</w:t>
      </w:r>
      <w:r w:rsidRPr="00150A35">
        <w:rPr>
          <w:rFonts w:asciiTheme="minorHAnsi" w:hAnsiTheme="minorHAnsi" w:cstheme="minorHAnsi"/>
          <w:color w:val="000000" w:themeColor="text1"/>
        </w:rPr>
        <w:t xml:space="preserve"> des parties prenantes dans la gouvernance du Projet ;</w:t>
      </w:r>
    </w:p>
    <w:p w14:paraId="5F766D10" w14:textId="77777777" w:rsidR="0060558D" w:rsidRPr="00150A35" w:rsidRDefault="0060558D" w:rsidP="00AA3BDC">
      <w:pPr>
        <w:pStyle w:val="ListParagraph"/>
        <w:numPr>
          <w:ilvl w:val="0"/>
          <w:numId w:val="17"/>
        </w:numPr>
        <w:jc w:val="both"/>
        <w:rPr>
          <w:rFonts w:asciiTheme="minorHAnsi" w:hAnsiTheme="minorHAnsi" w:cstheme="minorHAnsi"/>
          <w:color w:val="000000" w:themeColor="text1"/>
        </w:rPr>
      </w:pPr>
      <w:r w:rsidRPr="00150A35">
        <w:rPr>
          <w:rFonts w:asciiTheme="minorHAnsi" w:hAnsiTheme="minorHAnsi" w:cstheme="minorHAnsi"/>
          <w:b/>
          <w:color w:val="000000" w:themeColor="text1"/>
        </w:rPr>
        <w:t>Mettre en place un mécanisme performant de gestion des griefs et conflits</w:t>
      </w:r>
      <w:r w:rsidRPr="00150A35">
        <w:rPr>
          <w:rFonts w:asciiTheme="minorHAnsi" w:hAnsiTheme="minorHAnsi" w:cstheme="minorHAnsi"/>
          <w:color w:val="000000" w:themeColor="text1"/>
        </w:rPr>
        <w:t> ;</w:t>
      </w:r>
    </w:p>
    <w:p w14:paraId="5D42DFD8" w14:textId="77777777" w:rsidR="0060558D" w:rsidRPr="00150A35" w:rsidRDefault="0060558D" w:rsidP="00AA3BDC">
      <w:pPr>
        <w:pStyle w:val="ListParagraph"/>
        <w:numPr>
          <w:ilvl w:val="0"/>
          <w:numId w:val="17"/>
        </w:numPr>
        <w:jc w:val="both"/>
        <w:rPr>
          <w:rFonts w:asciiTheme="minorHAnsi" w:hAnsiTheme="minorHAnsi" w:cstheme="minorHAnsi"/>
          <w:color w:val="000000" w:themeColor="text1"/>
        </w:rPr>
      </w:pPr>
      <w:r w:rsidRPr="00150A35">
        <w:rPr>
          <w:rFonts w:asciiTheme="minorHAnsi" w:hAnsiTheme="minorHAnsi" w:cstheme="minorHAnsi"/>
          <w:color w:val="000000" w:themeColor="text1"/>
        </w:rPr>
        <w:t>Mettre en place un dispositif de prévention, d’atténuation et de prise en charge des violences, abus sexuels, exploitation et violences contre les enfants.</w:t>
      </w:r>
    </w:p>
    <w:p w14:paraId="699243EC" w14:textId="77777777" w:rsidR="0060558D" w:rsidRPr="00150A35" w:rsidRDefault="0060558D" w:rsidP="00961EA0">
      <w:pPr>
        <w:jc w:val="both"/>
        <w:rPr>
          <w:rFonts w:cstheme="minorHAnsi"/>
          <w:color w:val="000000" w:themeColor="text1"/>
        </w:rPr>
      </w:pPr>
      <w:r w:rsidRPr="00150A35">
        <w:rPr>
          <w:rFonts w:cstheme="minorHAnsi"/>
          <w:color w:val="000000" w:themeColor="text1"/>
        </w:rPr>
        <w:t xml:space="preserve">Le Projet se conformera à ces principes généraux dans la mise en œuvre du processus de Participation des parties prenantes, afin d’obtenir </w:t>
      </w:r>
      <w:r w:rsidRPr="00150A35">
        <w:rPr>
          <w:rFonts w:cstheme="minorHAnsi"/>
          <w:b/>
          <w:color w:val="000000" w:themeColor="text1"/>
        </w:rPr>
        <w:t>une bonne acceptabilité sociale, un soutien solide et une durabilité des ouvrages et autres résultats du Projet</w:t>
      </w:r>
      <w:r w:rsidRPr="00150A35">
        <w:rPr>
          <w:rFonts w:cstheme="minorHAnsi"/>
          <w:color w:val="000000" w:themeColor="text1"/>
        </w:rPr>
        <w:t xml:space="preserve">. </w:t>
      </w:r>
    </w:p>
    <w:p w14:paraId="2B44A880" w14:textId="77777777" w:rsidR="0060558D" w:rsidRPr="00150A35" w:rsidRDefault="0060558D" w:rsidP="00961EA0">
      <w:pPr>
        <w:jc w:val="both"/>
        <w:rPr>
          <w:rFonts w:cstheme="minorHAnsi"/>
          <w:color w:val="000000" w:themeColor="text1"/>
        </w:rPr>
      </w:pPr>
      <w:r w:rsidRPr="00150A35">
        <w:rPr>
          <w:rFonts w:cstheme="minorHAnsi"/>
          <w:color w:val="000000" w:themeColor="text1"/>
        </w:rPr>
        <w:t xml:space="preserve">Par ailleurs, il est important de préciser que les questions de genre sont transversales et fondamentales dans la participation. L’un des principes fondamentaux de la participation stipule que </w:t>
      </w:r>
      <w:r w:rsidRPr="00150A35">
        <w:rPr>
          <w:rFonts w:cstheme="minorHAnsi"/>
          <w:b/>
          <w:color w:val="000000" w:themeColor="text1"/>
        </w:rPr>
        <w:t>toutes les parties prenantes légitimes doivent être entendues, en particulier les femmes et les groupes vulnérables généralement exclus.</w:t>
      </w:r>
      <w:r w:rsidRPr="00150A35">
        <w:rPr>
          <w:rFonts w:cstheme="minorHAnsi"/>
          <w:color w:val="000000" w:themeColor="text1"/>
        </w:rPr>
        <w:t xml:space="preserve"> Les approches participatives peuvent contribuer à donner des pouvoirs aux femmes en veillant à ce que leurs points de vue, indépendamment de ceux des hommes, soient pris en compte, et en renforçant les capacités des groupes de femmes et des autres organisations œuvrant à promouvoir l’équité de genre. </w:t>
      </w:r>
    </w:p>
    <w:p w14:paraId="04010255" w14:textId="77777777" w:rsidR="0060558D" w:rsidRPr="00150A35" w:rsidRDefault="0060558D" w:rsidP="00961EA0">
      <w:pPr>
        <w:jc w:val="both"/>
        <w:rPr>
          <w:rFonts w:cstheme="minorHAnsi"/>
          <w:color w:val="000000" w:themeColor="text1"/>
        </w:rPr>
      </w:pPr>
      <w:r w:rsidRPr="00150A35">
        <w:rPr>
          <w:rFonts w:cstheme="minorHAnsi"/>
          <w:color w:val="000000" w:themeColor="text1"/>
        </w:rPr>
        <w:t>La démarche d’information et de consultation préalable marque la volonté du Projet à conduire le processus de participation tout au long du cycle de vie du Projet (de la phase conception, à la phase de mise en œuvre et d’exploitation).</w:t>
      </w:r>
    </w:p>
    <w:p w14:paraId="28D7F40F" w14:textId="5FB9E268" w:rsidR="004E281F" w:rsidRPr="00150A35" w:rsidRDefault="0060558D" w:rsidP="00961EA0">
      <w:pPr>
        <w:jc w:val="both"/>
        <w:rPr>
          <w:rFonts w:eastAsiaTheme="minorEastAsia" w:cstheme="minorHAnsi"/>
          <w:color w:val="000000" w:themeColor="text1"/>
        </w:rPr>
      </w:pPr>
      <w:r w:rsidRPr="00150A35">
        <w:rPr>
          <w:rFonts w:eastAsiaTheme="minorEastAsia" w:cstheme="minorHAnsi"/>
          <w:color w:val="000000" w:themeColor="text1"/>
        </w:rPr>
        <w:t>Le PMPP, de commun accord avec la banque Mondiale, sera mis en œuvre proportionnellement à la nature, à l'ampleur, aux risques et aux impacts potentiels du Projet. Il sera divulgué dès que possible, et avant l'évaluation du projet. Les parties prenantes seront consultées sur le plan d’engagement et au besoin des modifications importantes pourront être apportées au plan</w:t>
      </w:r>
      <w:r w:rsidRPr="00150A35">
        <w:rPr>
          <w:rFonts w:eastAsia="Times New Roman" w:cstheme="minorHAnsi"/>
          <w:color w:val="000000" w:themeColor="text1"/>
        </w:rPr>
        <w:t xml:space="preserve"> ; </w:t>
      </w:r>
      <w:r w:rsidRPr="00150A35">
        <w:rPr>
          <w:rFonts w:eastAsiaTheme="minorEastAsia" w:cstheme="minorHAnsi"/>
          <w:color w:val="000000" w:themeColor="text1"/>
          <w:lang w:val="fr"/>
        </w:rPr>
        <w:t xml:space="preserve">Le PMPP décrira le calendrier et les méthodes d'engagement avec les parties prenantes tout au long du cycle de vie du projet, en distinguant les parties affectées par le projet et les autres parties intéressées. Il décrira </w:t>
      </w:r>
      <w:r w:rsidRPr="00150A35">
        <w:rPr>
          <w:rFonts w:eastAsiaTheme="minorEastAsia" w:cstheme="minorHAnsi"/>
          <w:color w:val="000000" w:themeColor="text1"/>
          <w:lang w:val="fr"/>
        </w:rPr>
        <w:lastRenderedPageBreak/>
        <w:t xml:space="preserve">également la gamme et le calendrier des informations à communiquer aux parties affectées par le projet et aux autres parties intéressées, ainsi que le type d'informations à leur demander. </w:t>
      </w:r>
      <w:r w:rsidRPr="00150A35">
        <w:rPr>
          <w:rFonts w:eastAsiaTheme="minorEastAsia" w:cstheme="minorHAnsi"/>
          <w:color w:val="000000" w:themeColor="text1"/>
        </w:rPr>
        <w:t xml:space="preserve">Le PMPP sera conçu pour prendre en compte les principales caractéristiques et intérêts des parties prenantes, ainsi que les différents niveaux d'engagement et de consultation qui seront appropriés pour les différentes parties prenantes. Il définira comment la communication avec les parties prenantes sera gérée tout au long de la préparation et de la mise en œuvre du projet. </w:t>
      </w:r>
    </w:p>
    <w:p w14:paraId="46BF0FC0" w14:textId="042CE2AE" w:rsidR="00C449ED" w:rsidRPr="00150A35" w:rsidRDefault="00C449ED" w:rsidP="00A30FE9">
      <w:pPr>
        <w:pStyle w:val="ListParagraph"/>
        <w:numPr>
          <w:ilvl w:val="1"/>
          <w:numId w:val="3"/>
        </w:numPr>
        <w:outlineLvl w:val="1"/>
        <w:rPr>
          <w:rFonts w:asciiTheme="minorHAnsi" w:eastAsiaTheme="majorEastAsia" w:hAnsiTheme="minorHAnsi" w:cstheme="minorHAnsi"/>
          <w:b/>
          <w:color w:val="000000" w:themeColor="text1"/>
        </w:rPr>
      </w:pPr>
      <w:bookmarkStart w:id="21" w:name="_Toc226482243"/>
      <w:r w:rsidRPr="00150A35">
        <w:rPr>
          <w:rFonts w:asciiTheme="minorHAnsi" w:eastAsiaTheme="majorEastAsia" w:hAnsiTheme="minorHAnsi" w:cstheme="minorHAnsi"/>
          <w:b/>
          <w:color w:val="000000" w:themeColor="text1"/>
        </w:rPr>
        <w:t>Exigences nationales en matière d'engagement des parties prenantes</w:t>
      </w:r>
      <w:bookmarkEnd w:id="21"/>
    </w:p>
    <w:p w14:paraId="2ACC0A33" w14:textId="77777777" w:rsidR="00C449ED" w:rsidRPr="00150A35" w:rsidRDefault="00C449ED" w:rsidP="00C449ED">
      <w:pPr>
        <w:jc w:val="both"/>
        <w:rPr>
          <w:rFonts w:eastAsiaTheme="minorEastAsia" w:cstheme="minorHAnsi"/>
          <w:color w:val="000000" w:themeColor="text1"/>
        </w:rPr>
      </w:pPr>
      <w:r w:rsidRPr="00150A35">
        <w:rPr>
          <w:rFonts w:eastAsiaTheme="minorEastAsia" w:cstheme="minorHAnsi"/>
          <w:color w:val="000000" w:themeColor="text1"/>
        </w:rPr>
        <w:t>La République du Congo dispose d'un cadre normatif encadrant la participation du public dans les processus de développement et de gestion environnementale. Les principales exigences nationales applicables au projet PD-2AC sont les suivantes :</w:t>
      </w:r>
    </w:p>
    <w:p w14:paraId="70B00B02" w14:textId="77777777" w:rsidR="00C449ED" w:rsidRPr="00150A35" w:rsidRDefault="00C449ED" w:rsidP="00C449ED">
      <w:pPr>
        <w:numPr>
          <w:ilvl w:val="0"/>
          <w:numId w:val="49"/>
        </w:numPr>
        <w:jc w:val="both"/>
        <w:rPr>
          <w:rFonts w:eastAsiaTheme="minorEastAsia" w:cstheme="minorHAnsi"/>
          <w:color w:val="000000" w:themeColor="text1"/>
        </w:rPr>
      </w:pPr>
      <w:r w:rsidRPr="00150A35">
        <w:rPr>
          <w:rFonts w:eastAsiaTheme="minorEastAsia" w:cstheme="minorHAnsi"/>
          <w:color w:val="000000" w:themeColor="text1"/>
        </w:rPr>
        <w:t>La loi n° 003-91 du 23 avril 1991 portant sur la protection de l'environnement, qui impose la réalisation d'études d'impact environnemental et social (EIES) assorties de consultations publiques avant tout projet susceptible d'affecter l'environnement et les communautés ;</w:t>
      </w:r>
    </w:p>
    <w:p w14:paraId="2CA34CAE" w14:textId="77777777" w:rsidR="00C449ED" w:rsidRPr="00150A35" w:rsidRDefault="00C449ED" w:rsidP="00C449ED">
      <w:pPr>
        <w:numPr>
          <w:ilvl w:val="0"/>
          <w:numId w:val="49"/>
        </w:numPr>
        <w:jc w:val="both"/>
        <w:rPr>
          <w:rFonts w:eastAsiaTheme="minorEastAsia" w:cstheme="minorHAnsi"/>
          <w:color w:val="000000" w:themeColor="text1"/>
        </w:rPr>
      </w:pPr>
      <w:r w:rsidRPr="00150A35">
        <w:rPr>
          <w:rFonts w:eastAsiaTheme="minorEastAsia" w:cstheme="minorHAnsi"/>
          <w:color w:val="000000" w:themeColor="text1"/>
        </w:rPr>
        <w:t>Le décret n° 2009-415 du 20 novembre 2009 fixant les modalités d'application de la loi sur l'environnement, qui précise les étapes, les acteurs et les délais requis pour les consultations publiques ;</w:t>
      </w:r>
    </w:p>
    <w:p w14:paraId="0FC179EB" w14:textId="77777777" w:rsidR="00C449ED" w:rsidRPr="00150A35" w:rsidRDefault="00C449ED" w:rsidP="00C449ED">
      <w:pPr>
        <w:numPr>
          <w:ilvl w:val="0"/>
          <w:numId w:val="49"/>
        </w:numPr>
        <w:jc w:val="both"/>
        <w:rPr>
          <w:rFonts w:eastAsiaTheme="minorEastAsia" w:cstheme="minorHAnsi"/>
          <w:color w:val="000000" w:themeColor="text1"/>
        </w:rPr>
      </w:pPr>
      <w:r w:rsidRPr="00150A35">
        <w:rPr>
          <w:rFonts w:eastAsiaTheme="minorEastAsia" w:cstheme="minorHAnsi"/>
          <w:color w:val="000000" w:themeColor="text1"/>
        </w:rPr>
        <w:t>Les dispositions du Code forestier et du Code rural, qui prévoient des mécanismes de concertation avec les populations locales pour tout projet affectant les terres et les ressources naturelles ;</w:t>
      </w:r>
    </w:p>
    <w:p w14:paraId="0C6EE386" w14:textId="799F3B87" w:rsidR="00C449ED" w:rsidRPr="00150A35" w:rsidRDefault="00C449ED" w:rsidP="00C449ED">
      <w:pPr>
        <w:numPr>
          <w:ilvl w:val="0"/>
          <w:numId w:val="49"/>
        </w:numPr>
        <w:jc w:val="both"/>
        <w:rPr>
          <w:rFonts w:eastAsiaTheme="minorEastAsia" w:cstheme="minorHAnsi"/>
          <w:color w:val="000000" w:themeColor="text1"/>
        </w:rPr>
      </w:pPr>
      <w:r w:rsidRPr="00150A35">
        <w:rPr>
          <w:rFonts w:eastAsiaTheme="minorEastAsia" w:cstheme="minorHAnsi"/>
          <w:color w:val="000000" w:themeColor="text1"/>
        </w:rPr>
        <w:t>Les règlements du ministère de l’Agriculture, de l'Élevage et de la Pêche relatifs à la gestion participative des filières avicoles et aquacoles.</w:t>
      </w:r>
    </w:p>
    <w:p w14:paraId="6C4F3AB6" w14:textId="214E65F6" w:rsidR="004E281F" w:rsidRPr="00150A35" w:rsidRDefault="00C449ED" w:rsidP="00961EA0">
      <w:pPr>
        <w:jc w:val="both"/>
        <w:rPr>
          <w:rFonts w:eastAsiaTheme="minorEastAsia" w:cstheme="minorHAnsi"/>
          <w:color w:val="000000" w:themeColor="text1"/>
        </w:rPr>
      </w:pPr>
      <w:r w:rsidRPr="00150A35">
        <w:rPr>
          <w:rFonts w:eastAsiaTheme="minorEastAsia" w:cstheme="minorHAnsi"/>
          <w:color w:val="000000" w:themeColor="text1"/>
        </w:rPr>
        <w:t>Le PMPP du PD-2AC est conçu pour être conforme à ces exigences nationales, tout en respectant les standards de la Banque mondiale, notamment la Norme Environnementale et Sociale n°10 (NES10) sur la mobilisation des parties prenantes et la diffusion de l'information.</w:t>
      </w:r>
    </w:p>
    <w:p w14:paraId="527AA8FD" w14:textId="77777777" w:rsidR="00CC0CB2" w:rsidRPr="00150A35" w:rsidRDefault="00CC0CB2" w:rsidP="00CC0CB2">
      <w:pPr>
        <w:spacing w:after="120"/>
        <w:rPr>
          <w:rFonts w:cstheme="minorHAnsi"/>
          <w:color w:val="000000" w:themeColor="text1"/>
        </w:rPr>
      </w:pPr>
      <w:r w:rsidRPr="00150A35">
        <w:rPr>
          <w:rFonts w:cstheme="minorHAnsi"/>
          <w:color w:val="000000" w:themeColor="text1"/>
        </w:rPr>
        <w:t>En plus du cadre national, le projet est soumis au Cadre Environnemental et Social (CES) de la Banque mondiale, entré en vigueur en 2018. La NES10 constitue la référence principale pour la conduite de la mobilisation des parties prenantes. Elle exige notamment :</w:t>
      </w:r>
    </w:p>
    <w:p w14:paraId="46B1C575"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L'élaboration d'un Plan de Mobilisation des Parties Prenantes (PMPP) dès la phase de préparation du projet ;</w:t>
      </w:r>
    </w:p>
    <w:p w14:paraId="2CF0E149"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La divulgation du PMPP au public avant le début des consultations ;</w:t>
      </w:r>
    </w:p>
    <w:p w14:paraId="2FFF87CF"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La mise en place d'un Mécanisme de Gestion des Plaintes (MGP) accessible, transparent et non-discriminatoire ;</w:t>
      </w:r>
    </w:p>
    <w:p w14:paraId="7909E551"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La documentation systématique de toutes les consultations menées ;</w:t>
      </w:r>
    </w:p>
    <w:p w14:paraId="0BAF3B75"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Une attention particulière aux groupes vulnérables et marginalisés, en leur garantissant un accès équitable à l'information et au processus participatif.</w:t>
      </w:r>
    </w:p>
    <w:p w14:paraId="5C88A1B0" w14:textId="77777777" w:rsidR="00CC0CB2" w:rsidRPr="00150A35" w:rsidRDefault="00CC0CB2" w:rsidP="00CC0CB2">
      <w:pPr>
        <w:spacing w:after="120"/>
        <w:rPr>
          <w:rFonts w:cstheme="minorHAnsi"/>
          <w:color w:val="000000" w:themeColor="text1"/>
        </w:rPr>
      </w:pPr>
      <w:r w:rsidRPr="00150A35">
        <w:rPr>
          <w:rFonts w:cstheme="minorHAnsi"/>
          <w:color w:val="000000" w:themeColor="text1"/>
        </w:rPr>
        <w:t>D'autres normes du CES sont également pertinentes, notamment :</w:t>
      </w:r>
    </w:p>
    <w:p w14:paraId="00AFC0E5"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NES1 : Évaluation et gestion des risques et effets environnementaux et sociaux ;</w:t>
      </w:r>
    </w:p>
    <w:p w14:paraId="7187D081"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NES2 : Emploi et conditions de travail ;</w:t>
      </w:r>
    </w:p>
    <w:p w14:paraId="0256D15D"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NES5 : Acquisition des terres, restrictions à l'utilisation des terres et réinstallation involontaire ;</w:t>
      </w:r>
    </w:p>
    <w:p w14:paraId="57AA9C66"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t>NES7 : Peuples autochtones/Communautés locales traditionnelles historiquement défavorisées ;</w:t>
      </w:r>
    </w:p>
    <w:p w14:paraId="473ED710" w14:textId="77777777" w:rsidR="00CC0CB2" w:rsidRPr="00150A35" w:rsidRDefault="00CC0CB2" w:rsidP="00CC0CB2">
      <w:pPr>
        <w:pStyle w:val="ListParagraph"/>
        <w:numPr>
          <w:ilvl w:val="0"/>
          <w:numId w:val="49"/>
        </w:numPr>
        <w:spacing w:after="60" w:line="240" w:lineRule="auto"/>
        <w:contextualSpacing w:val="0"/>
        <w:rPr>
          <w:rFonts w:asciiTheme="minorHAnsi" w:hAnsiTheme="minorHAnsi" w:cstheme="minorHAnsi"/>
          <w:color w:val="000000" w:themeColor="text1"/>
        </w:rPr>
      </w:pPr>
      <w:r w:rsidRPr="00150A35">
        <w:rPr>
          <w:rFonts w:asciiTheme="minorHAnsi" w:hAnsiTheme="minorHAnsi" w:cstheme="minorHAnsi"/>
          <w:color w:val="000000" w:themeColor="text1"/>
        </w:rPr>
        <w:lastRenderedPageBreak/>
        <w:t>NES8 : Patrimoine culturel.</w:t>
      </w:r>
    </w:p>
    <w:p w14:paraId="3B131500" w14:textId="77777777" w:rsidR="004E281F" w:rsidRPr="00150A35" w:rsidRDefault="004E281F" w:rsidP="00961EA0">
      <w:pPr>
        <w:jc w:val="both"/>
        <w:rPr>
          <w:rFonts w:eastAsiaTheme="minorEastAsia" w:cstheme="minorHAnsi"/>
          <w:color w:val="000000" w:themeColor="text1"/>
        </w:rPr>
      </w:pPr>
    </w:p>
    <w:p w14:paraId="16F660DC" w14:textId="388A33B3" w:rsidR="00CC0CB2" w:rsidRPr="00150A35" w:rsidRDefault="00CC0CB2" w:rsidP="00A30FE9">
      <w:pPr>
        <w:pStyle w:val="ListParagraph"/>
        <w:numPr>
          <w:ilvl w:val="1"/>
          <w:numId w:val="3"/>
        </w:numPr>
        <w:outlineLvl w:val="1"/>
        <w:rPr>
          <w:rFonts w:asciiTheme="minorHAnsi" w:hAnsiTheme="minorHAnsi" w:cstheme="minorHAnsi"/>
          <w:color w:val="000000" w:themeColor="text1"/>
        </w:rPr>
      </w:pPr>
      <w:bookmarkStart w:id="22" w:name="_Toc226482244"/>
      <w:r w:rsidRPr="00150A35">
        <w:rPr>
          <w:rFonts w:asciiTheme="minorHAnsi" w:eastAsiaTheme="majorEastAsia" w:hAnsiTheme="minorHAnsi" w:cstheme="minorHAnsi"/>
          <w:b/>
          <w:color w:val="000000" w:themeColor="text1"/>
        </w:rPr>
        <w:t>Rôles des institutions nationales</w:t>
      </w:r>
      <w:bookmarkEnd w:id="22"/>
    </w:p>
    <w:p w14:paraId="04EE881B" w14:textId="77777777" w:rsidR="00CC0CB2" w:rsidRPr="00150A35" w:rsidRDefault="00CC0CB2" w:rsidP="00CC0CB2">
      <w:pPr>
        <w:spacing w:after="120"/>
        <w:rPr>
          <w:rFonts w:cstheme="minorHAnsi"/>
          <w:color w:val="000000" w:themeColor="text1"/>
        </w:rPr>
      </w:pPr>
      <w:r w:rsidRPr="00150A35">
        <w:rPr>
          <w:rFonts w:cstheme="minorHAnsi"/>
          <w:color w:val="000000" w:themeColor="text1"/>
        </w:rPr>
        <w:t>La mise en œuvre du programme de mobilisation des parties prenantes repose sur la coordination de plusieurs institutions nationales dont les rôles sont définis comme suit :</w:t>
      </w:r>
    </w:p>
    <w:p w14:paraId="00110C60" w14:textId="3AAF9486" w:rsidR="00CC0CB2" w:rsidRPr="00623322" w:rsidRDefault="00150A35" w:rsidP="00CC0CB2">
      <w:pPr>
        <w:spacing w:after="120"/>
        <w:rPr>
          <w:color w:val="000000" w:themeColor="text1"/>
        </w:rPr>
      </w:pPr>
      <w:bookmarkStart w:id="23" w:name="_Toc226482794"/>
      <w:r w:rsidRPr="00150A35">
        <w:rPr>
          <w:rFonts w:cstheme="minorHAnsi"/>
          <w:b/>
          <w:bCs/>
          <w:i/>
          <w:color w:val="000000" w:themeColor="text1"/>
        </w:rPr>
        <w:t xml:space="preserve">Tableau </w:t>
      </w:r>
      <w:r w:rsidRPr="00150A35">
        <w:rPr>
          <w:rFonts w:cstheme="minorHAnsi"/>
          <w:b/>
          <w:bCs/>
          <w:i/>
          <w:color w:val="000000" w:themeColor="text1"/>
        </w:rPr>
        <w:fldChar w:fldCharType="begin"/>
      </w:r>
      <w:r w:rsidRPr="00150A35">
        <w:rPr>
          <w:rFonts w:cstheme="minorHAnsi"/>
          <w:b/>
          <w:bCs/>
          <w:i/>
          <w:color w:val="000000" w:themeColor="text1"/>
        </w:rPr>
        <w:instrText xml:space="preserve"> SEQ Tableau \* ARABIC </w:instrText>
      </w:r>
      <w:r w:rsidRPr="00150A35">
        <w:rPr>
          <w:rFonts w:cstheme="minorHAnsi"/>
          <w:b/>
          <w:bCs/>
          <w:i/>
          <w:color w:val="000000" w:themeColor="text1"/>
        </w:rPr>
        <w:fldChar w:fldCharType="separate"/>
      </w:r>
      <w:r w:rsidR="0060501D">
        <w:rPr>
          <w:rFonts w:cstheme="minorHAnsi"/>
          <w:b/>
          <w:bCs/>
          <w:i/>
          <w:noProof/>
          <w:color w:val="000000" w:themeColor="text1"/>
        </w:rPr>
        <w:t>5</w:t>
      </w:r>
      <w:r w:rsidRPr="00150A35">
        <w:rPr>
          <w:rFonts w:cstheme="minorHAnsi"/>
          <w:b/>
          <w:bCs/>
          <w:i/>
          <w:color w:val="000000" w:themeColor="text1"/>
        </w:rPr>
        <w:fldChar w:fldCharType="end"/>
      </w:r>
      <w:r w:rsidRPr="00150A35">
        <w:rPr>
          <w:rFonts w:cstheme="minorHAnsi"/>
          <w:b/>
          <w:bCs/>
          <w:i/>
          <w:color w:val="000000" w:themeColor="text1"/>
        </w:rPr>
        <w:t>:</w:t>
      </w:r>
      <w:r w:rsidRPr="00150A35">
        <w:t xml:space="preserve"> </w:t>
      </w:r>
      <w:r w:rsidRPr="00150A35">
        <w:rPr>
          <w:rFonts w:cstheme="minorHAnsi"/>
          <w:b/>
          <w:bCs/>
          <w:i/>
          <w:color w:val="000000" w:themeColor="text1"/>
        </w:rPr>
        <w:t>Rôles des institutions nationales</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8"/>
        <w:gridCol w:w="4508"/>
      </w:tblGrid>
      <w:tr w:rsidR="00623322" w:rsidRPr="00623322" w14:paraId="67B1DBAB" w14:textId="77777777" w:rsidTr="00F6339E">
        <w:tc>
          <w:tcPr>
            <w:tcW w:w="2500" w:type="pct"/>
            <w:shd w:val="clear" w:color="auto" w:fill="ED7D31" w:themeFill="accent2"/>
          </w:tcPr>
          <w:p w14:paraId="4DE81F6B" w14:textId="77777777" w:rsidR="00CC0CB2" w:rsidRPr="00623322" w:rsidRDefault="00CC0CB2" w:rsidP="00707E44">
            <w:pPr>
              <w:rPr>
                <w:color w:val="000000" w:themeColor="text1"/>
              </w:rPr>
            </w:pPr>
            <w:r w:rsidRPr="00623322">
              <w:rPr>
                <w:b/>
                <w:bCs/>
                <w:color w:val="000000" w:themeColor="text1"/>
              </w:rPr>
              <w:t>Institution</w:t>
            </w:r>
          </w:p>
        </w:tc>
        <w:tc>
          <w:tcPr>
            <w:tcW w:w="2500" w:type="pct"/>
            <w:shd w:val="clear" w:color="auto" w:fill="ED7D31" w:themeFill="accent2"/>
          </w:tcPr>
          <w:p w14:paraId="5D0A1AC5" w14:textId="77777777" w:rsidR="00CC0CB2" w:rsidRPr="00623322" w:rsidRDefault="00CC0CB2" w:rsidP="00707E44">
            <w:pPr>
              <w:rPr>
                <w:color w:val="000000" w:themeColor="text1"/>
              </w:rPr>
            </w:pPr>
            <w:r w:rsidRPr="00623322">
              <w:rPr>
                <w:b/>
                <w:bCs/>
                <w:color w:val="000000" w:themeColor="text1"/>
              </w:rPr>
              <w:t>Rôle dans la mobilisation des parties prenantes</w:t>
            </w:r>
          </w:p>
        </w:tc>
      </w:tr>
      <w:tr w:rsidR="00623322" w:rsidRPr="00623322" w14:paraId="04CE7E6A" w14:textId="77777777" w:rsidTr="00707E44">
        <w:tc>
          <w:tcPr>
            <w:tcW w:w="2500" w:type="pct"/>
          </w:tcPr>
          <w:p w14:paraId="2D4522BD" w14:textId="77777777" w:rsidR="00CC0CB2" w:rsidRPr="00623322" w:rsidRDefault="00CC0CB2" w:rsidP="00707E44">
            <w:pPr>
              <w:rPr>
                <w:color w:val="000000" w:themeColor="text1"/>
              </w:rPr>
            </w:pPr>
            <w:r w:rsidRPr="00623322">
              <w:rPr>
                <w:color w:val="000000" w:themeColor="text1"/>
              </w:rPr>
              <w:t>Ministère de l'Agriculture, de l'Élevage et de la Pêche</w:t>
            </w:r>
          </w:p>
        </w:tc>
        <w:tc>
          <w:tcPr>
            <w:tcW w:w="2500" w:type="pct"/>
          </w:tcPr>
          <w:p w14:paraId="50526A8D" w14:textId="77777777" w:rsidR="00CC0CB2" w:rsidRPr="00623322" w:rsidRDefault="00CC0CB2" w:rsidP="00707E44">
            <w:pPr>
              <w:rPr>
                <w:color w:val="000000" w:themeColor="text1"/>
              </w:rPr>
            </w:pPr>
            <w:r w:rsidRPr="00623322">
              <w:rPr>
                <w:color w:val="000000" w:themeColor="text1"/>
              </w:rPr>
              <w:t>Tutelle du projet ; facilitation des consultations avec les acteurs des filières avicoles et aquacoles ; validation des orientations stratégiques</w:t>
            </w:r>
          </w:p>
        </w:tc>
      </w:tr>
      <w:tr w:rsidR="00623322" w:rsidRPr="00623322" w14:paraId="4F77D090" w14:textId="77777777" w:rsidTr="00707E44">
        <w:tc>
          <w:tcPr>
            <w:tcW w:w="2500" w:type="pct"/>
          </w:tcPr>
          <w:p w14:paraId="00D45E29" w14:textId="77777777" w:rsidR="00CC0CB2" w:rsidRPr="00623322" w:rsidRDefault="00CC0CB2" w:rsidP="00707E44">
            <w:pPr>
              <w:rPr>
                <w:color w:val="000000" w:themeColor="text1"/>
              </w:rPr>
            </w:pPr>
            <w:r w:rsidRPr="00623322">
              <w:rPr>
                <w:color w:val="000000" w:themeColor="text1"/>
              </w:rPr>
              <w:t>Unité de Gestion du Projet (UGP)</w:t>
            </w:r>
          </w:p>
        </w:tc>
        <w:tc>
          <w:tcPr>
            <w:tcW w:w="2500" w:type="pct"/>
          </w:tcPr>
          <w:p w14:paraId="6E2D0077" w14:textId="77777777" w:rsidR="00CC0CB2" w:rsidRPr="00623322" w:rsidRDefault="00CC0CB2" w:rsidP="00707E44">
            <w:pPr>
              <w:rPr>
                <w:color w:val="000000" w:themeColor="text1"/>
              </w:rPr>
            </w:pPr>
            <w:r w:rsidRPr="00623322">
              <w:rPr>
                <w:color w:val="000000" w:themeColor="text1"/>
              </w:rPr>
              <w:t>Coordination générale du PMPP ; organisation et documentation des consultations ; gestion du MGP ; reporting</w:t>
            </w:r>
          </w:p>
        </w:tc>
      </w:tr>
      <w:tr w:rsidR="00623322" w:rsidRPr="00623322" w14:paraId="20BB74C1" w14:textId="77777777" w:rsidTr="00707E44">
        <w:tc>
          <w:tcPr>
            <w:tcW w:w="2500" w:type="pct"/>
          </w:tcPr>
          <w:p w14:paraId="428908F1" w14:textId="77777777" w:rsidR="00CC0CB2" w:rsidRPr="00623322" w:rsidRDefault="00CC0CB2" w:rsidP="00707E44">
            <w:pPr>
              <w:rPr>
                <w:color w:val="000000" w:themeColor="text1"/>
              </w:rPr>
            </w:pPr>
            <w:r w:rsidRPr="00623322">
              <w:rPr>
                <w:color w:val="000000" w:themeColor="text1"/>
              </w:rPr>
              <w:t>Directions Départementales de l'Agriculture</w:t>
            </w:r>
          </w:p>
        </w:tc>
        <w:tc>
          <w:tcPr>
            <w:tcW w:w="2500" w:type="pct"/>
          </w:tcPr>
          <w:p w14:paraId="1E28DD38" w14:textId="77777777" w:rsidR="00CC0CB2" w:rsidRPr="00623322" w:rsidRDefault="00CC0CB2" w:rsidP="00707E44">
            <w:pPr>
              <w:rPr>
                <w:color w:val="000000" w:themeColor="text1"/>
              </w:rPr>
            </w:pPr>
            <w:r w:rsidRPr="00623322">
              <w:rPr>
                <w:color w:val="000000" w:themeColor="text1"/>
              </w:rPr>
              <w:t>Relais au niveau local ; mobilisation des acteurs ruraux, des coopératives et des bénéficiaires dans les zones d'intervention</w:t>
            </w:r>
          </w:p>
        </w:tc>
      </w:tr>
      <w:tr w:rsidR="00623322" w:rsidRPr="00623322" w14:paraId="6FDB85A3" w14:textId="77777777" w:rsidTr="00707E44">
        <w:tc>
          <w:tcPr>
            <w:tcW w:w="2500" w:type="pct"/>
          </w:tcPr>
          <w:p w14:paraId="527AC78F" w14:textId="77777777" w:rsidR="00CC0CB2" w:rsidRPr="00623322" w:rsidRDefault="00CC0CB2" w:rsidP="00707E44">
            <w:pPr>
              <w:rPr>
                <w:color w:val="000000" w:themeColor="text1"/>
              </w:rPr>
            </w:pPr>
            <w:r w:rsidRPr="00623322">
              <w:rPr>
                <w:color w:val="000000" w:themeColor="text1"/>
              </w:rPr>
              <w:t>Ministère en charge de l'Environnement</w:t>
            </w:r>
          </w:p>
        </w:tc>
        <w:tc>
          <w:tcPr>
            <w:tcW w:w="2500" w:type="pct"/>
          </w:tcPr>
          <w:p w14:paraId="4B46A2AC" w14:textId="77777777" w:rsidR="00CC0CB2" w:rsidRPr="00623322" w:rsidRDefault="00CC0CB2" w:rsidP="00707E44">
            <w:pPr>
              <w:rPr>
                <w:color w:val="000000" w:themeColor="text1"/>
              </w:rPr>
            </w:pPr>
            <w:r w:rsidRPr="00623322">
              <w:rPr>
                <w:color w:val="000000" w:themeColor="text1"/>
              </w:rPr>
              <w:t>Supervision de la conformité avec les exigences nationales d'EIES et de participation publique</w:t>
            </w:r>
          </w:p>
        </w:tc>
      </w:tr>
      <w:tr w:rsidR="00623322" w:rsidRPr="00623322" w14:paraId="2576A5B6" w14:textId="77777777" w:rsidTr="00707E44">
        <w:tc>
          <w:tcPr>
            <w:tcW w:w="2500" w:type="pct"/>
          </w:tcPr>
          <w:p w14:paraId="53A2A04C" w14:textId="77777777" w:rsidR="00CC0CB2" w:rsidRPr="00623322" w:rsidRDefault="00CC0CB2" w:rsidP="00707E44">
            <w:pPr>
              <w:rPr>
                <w:color w:val="000000" w:themeColor="text1"/>
              </w:rPr>
            </w:pPr>
            <w:r w:rsidRPr="00623322">
              <w:rPr>
                <w:color w:val="000000" w:themeColor="text1"/>
              </w:rPr>
              <w:t>Collectivités locales et mairies</w:t>
            </w:r>
          </w:p>
        </w:tc>
        <w:tc>
          <w:tcPr>
            <w:tcW w:w="2500" w:type="pct"/>
          </w:tcPr>
          <w:p w14:paraId="20EC549C" w14:textId="77777777" w:rsidR="00CC0CB2" w:rsidRPr="00623322" w:rsidRDefault="00CC0CB2" w:rsidP="00707E44">
            <w:pPr>
              <w:rPr>
                <w:color w:val="000000" w:themeColor="text1"/>
              </w:rPr>
            </w:pPr>
            <w:r w:rsidRPr="00623322">
              <w:rPr>
                <w:color w:val="000000" w:themeColor="text1"/>
              </w:rPr>
              <w:t>Facilitation de l'accès aux communautés ; participation aux consultations locales ; appui à la diffusion de l'information</w:t>
            </w:r>
          </w:p>
        </w:tc>
      </w:tr>
      <w:tr w:rsidR="00623322" w:rsidRPr="00623322" w14:paraId="3CA2990B" w14:textId="77777777" w:rsidTr="00707E44">
        <w:tc>
          <w:tcPr>
            <w:tcW w:w="2500" w:type="pct"/>
          </w:tcPr>
          <w:p w14:paraId="53C00411" w14:textId="77777777" w:rsidR="00CC0CB2" w:rsidRPr="00623322" w:rsidRDefault="00CC0CB2" w:rsidP="00707E44">
            <w:pPr>
              <w:rPr>
                <w:color w:val="000000" w:themeColor="text1"/>
              </w:rPr>
            </w:pPr>
            <w:r w:rsidRPr="00623322">
              <w:rPr>
                <w:color w:val="000000" w:themeColor="text1"/>
              </w:rPr>
              <w:t>ONG et organisations de la société civile</w:t>
            </w:r>
          </w:p>
        </w:tc>
        <w:tc>
          <w:tcPr>
            <w:tcW w:w="2500" w:type="pct"/>
          </w:tcPr>
          <w:p w14:paraId="0868EEEC" w14:textId="77777777" w:rsidR="00CC0CB2" w:rsidRPr="00623322" w:rsidRDefault="00CC0CB2" w:rsidP="00707E44">
            <w:pPr>
              <w:rPr>
                <w:color w:val="000000" w:themeColor="text1"/>
              </w:rPr>
            </w:pPr>
            <w:r w:rsidRPr="00623322">
              <w:rPr>
                <w:color w:val="000000" w:themeColor="text1"/>
              </w:rPr>
              <w:t>Appui à la mobilisation des groupes vulnérables ; observation indépendante ; relais de communication dans les zones d'accès difficile</w:t>
            </w:r>
          </w:p>
        </w:tc>
      </w:tr>
      <w:tr w:rsidR="00CC0CB2" w:rsidRPr="00623322" w14:paraId="09709FEB" w14:textId="77777777" w:rsidTr="00707E44">
        <w:tc>
          <w:tcPr>
            <w:tcW w:w="2500" w:type="pct"/>
          </w:tcPr>
          <w:p w14:paraId="44D61582" w14:textId="77777777" w:rsidR="00CC0CB2" w:rsidRPr="00623322" w:rsidRDefault="00CC0CB2" w:rsidP="00707E44">
            <w:pPr>
              <w:rPr>
                <w:color w:val="000000" w:themeColor="text1"/>
              </w:rPr>
            </w:pPr>
            <w:r w:rsidRPr="00623322">
              <w:rPr>
                <w:color w:val="000000" w:themeColor="text1"/>
              </w:rPr>
              <w:t>Secteur privé (entreprises de travaux, bureaux d'études)</w:t>
            </w:r>
          </w:p>
        </w:tc>
        <w:tc>
          <w:tcPr>
            <w:tcW w:w="2500" w:type="pct"/>
          </w:tcPr>
          <w:p w14:paraId="64040640" w14:textId="77777777" w:rsidR="00CC0CB2" w:rsidRPr="00623322" w:rsidRDefault="00CC0CB2" w:rsidP="00707E44">
            <w:pPr>
              <w:rPr>
                <w:color w:val="000000" w:themeColor="text1"/>
              </w:rPr>
            </w:pPr>
            <w:r w:rsidRPr="00623322">
              <w:rPr>
                <w:color w:val="000000" w:themeColor="text1"/>
              </w:rPr>
              <w:t>Participation aux consultations techniques ; respect des exigences E&amp;S dans la mise en œuvre des activités</w:t>
            </w:r>
          </w:p>
        </w:tc>
      </w:tr>
    </w:tbl>
    <w:p w14:paraId="05F657AF" w14:textId="77777777" w:rsidR="00CC0CB2" w:rsidRPr="00623322" w:rsidRDefault="00CC0CB2" w:rsidP="00961EA0">
      <w:pPr>
        <w:jc w:val="both"/>
        <w:rPr>
          <w:rFonts w:eastAsiaTheme="minorEastAsia"/>
          <w:color w:val="000000" w:themeColor="text1"/>
        </w:rPr>
      </w:pPr>
    </w:p>
    <w:p w14:paraId="162EDAB7" w14:textId="3B2284EE" w:rsidR="00CC0CB2" w:rsidRPr="00623322" w:rsidRDefault="00CC0CB2" w:rsidP="00A30FE9">
      <w:pPr>
        <w:pStyle w:val="ListParagraph"/>
        <w:numPr>
          <w:ilvl w:val="1"/>
          <w:numId w:val="3"/>
        </w:numPr>
        <w:outlineLvl w:val="1"/>
        <w:rPr>
          <w:color w:val="000000" w:themeColor="text1"/>
        </w:rPr>
      </w:pPr>
      <w:bookmarkStart w:id="24" w:name="_Toc226482245"/>
      <w:r w:rsidRPr="00623322">
        <w:rPr>
          <w:rFonts w:eastAsiaTheme="majorEastAsia" w:cstheme="minorHAnsi"/>
          <w:b/>
          <w:color w:val="000000" w:themeColor="text1"/>
        </w:rPr>
        <w:t>Principes directeurs de la participation</w:t>
      </w:r>
      <w:bookmarkEnd w:id="24"/>
    </w:p>
    <w:p w14:paraId="1E89510F" w14:textId="77777777" w:rsidR="00CC0CB2" w:rsidRPr="00623322" w:rsidRDefault="00CC0CB2" w:rsidP="00A30FE9">
      <w:pPr>
        <w:spacing w:after="120"/>
        <w:jc w:val="both"/>
        <w:rPr>
          <w:color w:val="000000" w:themeColor="text1"/>
        </w:rPr>
      </w:pPr>
      <w:r w:rsidRPr="00623322">
        <w:rPr>
          <w:color w:val="000000" w:themeColor="text1"/>
        </w:rPr>
        <w:t>Le Projet conduira le programme de participation en conformité avec les principes et procédures édictés par la réglementation nationale et le Cadre Environnemental et Social (CES) de la Banque mondiale, notamment :</w:t>
      </w:r>
    </w:p>
    <w:p w14:paraId="14F7773B" w14:textId="77777777" w:rsidR="00CC0CB2" w:rsidRPr="00623322" w:rsidRDefault="00CC0CB2" w:rsidP="00A30FE9">
      <w:pPr>
        <w:pStyle w:val="ListParagraph"/>
        <w:numPr>
          <w:ilvl w:val="0"/>
          <w:numId w:val="49"/>
        </w:numPr>
        <w:spacing w:after="60" w:line="240" w:lineRule="auto"/>
        <w:contextualSpacing w:val="0"/>
        <w:jc w:val="both"/>
        <w:rPr>
          <w:color w:val="000000" w:themeColor="text1"/>
        </w:rPr>
      </w:pPr>
      <w:r w:rsidRPr="00623322">
        <w:rPr>
          <w:color w:val="000000" w:themeColor="text1"/>
        </w:rPr>
        <w:t>Transparence : Mener des consultations sérieuses et transparentes avec les communautés affectées, y compris les personnes et groupes vulnérables, afin de leur permettre de participer de manière libre (sans intimidation ou coercition), préalable et informée aux décisions concernant la prévention ou la gestion des impacts environnementaux et sociaux du projet ; diffusion proactive d'informations fiables et compréhensibles dans les langues locales ;</w:t>
      </w:r>
    </w:p>
    <w:p w14:paraId="74A5D08C" w14:textId="77777777" w:rsidR="00CC0CB2" w:rsidRPr="00623322" w:rsidRDefault="00CC0CB2" w:rsidP="00A30FE9">
      <w:pPr>
        <w:pStyle w:val="ListParagraph"/>
        <w:numPr>
          <w:ilvl w:val="0"/>
          <w:numId w:val="49"/>
        </w:numPr>
        <w:spacing w:after="60" w:line="240" w:lineRule="auto"/>
        <w:contextualSpacing w:val="0"/>
        <w:jc w:val="both"/>
        <w:rPr>
          <w:color w:val="000000" w:themeColor="text1"/>
        </w:rPr>
      </w:pPr>
      <w:r w:rsidRPr="00623322">
        <w:rPr>
          <w:color w:val="000000" w:themeColor="text1"/>
        </w:rPr>
        <w:t xml:space="preserve">Inclusion : Promouvoir un processus de consultation et de participation inclusif des communautés et autres parties intéressées, avec implication systématique des groupes </w:t>
      </w:r>
      <w:r w:rsidRPr="00623322">
        <w:rPr>
          <w:color w:val="000000" w:themeColor="text1"/>
        </w:rPr>
        <w:lastRenderedPageBreak/>
        <w:t>vulnérables ou marginalisés, en leur permettant de faire entendre leurs préoccupations et attentes ;</w:t>
      </w:r>
    </w:p>
    <w:p w14:paraId="183E7AF4" w14:textId="77777777" w:rsidR="00CC0CB2" w:rsidRPr="00623322" w:rsidRDefault="00CC0CB2" w:rsidP="00A30FE9">
      <w:pPr>
        <w:pStyle w:val="ListParagraph"/>
        <w:numPr>
          <w:ilvl w:val="0"/>
          <w:numId w:val="49"/>
        </w:numPr>
        <w:spacing w:after="60" w:line="240" w:lineRule="auto"/>
        <w:contextualSpacing w:val="0"/>
        <w:jc w:val="both"/>
        <w:rPr>
          <w:color w:val="000000" w:themeColor="text1"/>
        </w:rPr>
      </w:pPr>
      <w:r w:rsidRPr="00623322">
        <w:rPr>
          <w:color w:val="000000" w:themeColor="text1"/>
        </w:rPr>
        <w:t>Participation significative : Concevoir le processus de participation comme un programme de partage, de dialogue et de concertation, itératif pendant la durée de mise en œuvre du projet, en tenant compte du contexte socio-culturel local ;</w:t>
      </w:r>
    </w:p>
    <w:p w14:paraId="2FFFB24A" w14:textId="77777777" w:rsidR="00CC0CB2" w:rsidRPr="00623322" w:rsidRDefault="00CC0CB2" w:rsidP="00A30FE9">
      <w:pPr>
        <w:pStyle w:val="ListParagraph"/>
        <w:numPr>
          <w:ilvl w:val="0"/>
          <w:numId w:val="49"/>
        </w:numPr>
        <w:spacing w:after="60" w:line="240" w:lineRule="auto"/>
        <w:contextualSpacing w:val="0"/>
        <w:jc w:val="both"/>
        <w:rPr>
          <w:color w:val="000000" w:themeColor="text1"/>
        </w:rPr>
      </w:pPr>
      <w:r w:rsidRPr="00623322">
        <w:rPr>
          <w:color w:val="000000" w:themeColor="text1"/>
        </w:rPr>
        <w:t>Équité et non-discrimination : Respecter les principes d'équité et de transparence, tenir compte des spécificités liées au genre et à la vulnérabilité, maintenir un dialogue franc sans discrimination ;</w:t>
      </w:r>
    </w:p>
    <w:p w14:paraId="7F679DF1" w14:textId="77777777" w:rsidR="00CC0CB2" w:rsidRPr="00623322" w:rsidRDefault="00CC0CB2" w:rsidP="00A30FE9">
      <w:pPr>
        <w:pStyle w:val="ListParagraph"/>
        <w:numPr>
          <w:ilvl w:val="0"/>
          <w:numId w:val="49"/>
        </w:numPr>
        <w:spacing w:after="60" w:line="240" w:lineRule="auto"/>
        <w:contextualSpacing w:val="0"/>
        <w:jc w:val="both"/>
        <w:rPr>
          <w:color w:val="000000" w:themeColor="text1"/>
        </w:rPr>
      </w:pPr>
      <w:r w:rsidRPr="00623322">
        <w:rPr>
          <w:color w:val="000000" w:themeColor="text1"/>
        </w:rPr>
        <w:t>Redevabilité : Tenir compte des préoccupations et attentes des parties prenantes dans la gouvernance du projet ; documenter systématiquement toutes les consultations (listes de présence, comptes rendus, photos) ;</w:t>
      </w:r>
    </w:p>
    <w:p w14:paraId="45231751" w14:textId="77777777" w:rsidR="00CC0CB2" w:rsidRPr="00623322" w:rsidRDefault="00CC0CB2" w:rsidP="00A30FE9">
      <w:pPr>
        <w:pStyle w:val="ListParagraph"/>
        <w:numPr>
          <w:ilvl w:val="0"/>
          <w:numId w:val="49"/>
        </w:numPr>
        <w:spacing w:after="60" w:line="240" w:lineRule="auto"/>
        <w:contextualSpacing w:val="0"/>
        <w:jc w:val="both"/>
        <w:rPr>
          <w:color w:val="000000" w:themeColor="text1"/>
        </w:rPr>
      </w:pPr>
      <w:r w:rsidRPr="00623322">
        <w:rPr>
          <w:color w:val="000000" w:themeColor="text1"/>
        </w:rPr>
        <w:t>Adaptation continue : Mettre à jour le PMPP en fonction de l'évolution des activités, des risques émergents et des leçons apprises tout au long du cycle de vie du projet ;</w:t>
      </w:r>
    </w:p>
    <w:p w14:paraId="312B8566" w14:textId="6E00B489" w:rsidR="00630AB5" w:rsidRPr="00150A35" w:rsidRDefault="00CC0CB2" w:rsidP="00150A35">
      <w:pPr>
        <w:pStyle w:val="ListParagraph"/>
        <w:numPr>
          <w:ilvl w:val="0"/>
          <w:numId w:val="49"/>
        </w:numPr>
        <w:spacing w:after="60" w:line="240" w:lineRule="auto"/>
        <w:contextualSpacing w:val="0"/>
        <w:rPr>
          <w:color w:val="000000" w:themeColor="text1"/>
        </w:rPr>
      </w:pPr>
      <w:r w:rsidRPr="00623322">
        <w:rPr>
          <w:color w:val="000000" w:themeColor="text1"/>
        </w:rPr>
        <w:t>Protection contre les violences : Mettre en place un dispositif de prévention, d'atténuation et de prise en charge des violences basées sur le genre (VBG), des abus sexuels, de l'exploitation et des violences contre les enfants.</w:t>
      </w:r>
    </w:p>
    <w:p w14:paraId="0F542B32" w14:textId="77777777" w:rsidR="00630AB5" w:rsidRPr="00623322" w:rsidRDefault="00630AB5" w:rsidP="00961EA0">
      <w:pPr>
        <w:jc w:val="both"/>
        <w:rPr>
          <w:rFonts w:eastAsiaTheme="minorEastAsia"/>
          <w:color w:val="000000" w:themeColor="text1"/>
        </w:rPr>
      </w:pPr>
    </w:p>
    <w:p w14:paraId="51BB0B2E" w14:textId="77777777" w:rsidR="00630AB5" w:rsidRPr="00623322" w:rsidRDefault="00630AB5" w:rsidP="00A30FE9">
      <w:pPr>
        <w:pStyle w:val="ListParagraph"/>
        <w:numPr>
          <w:ilvl w:val="1"/>
          <w:numId w:val="3"/>
        </w:numPr>
        <w:outlineLvl w:val="1"/>
        <w:rPr>
          <w:color w:val="000000" w:themeColor="text1"/>
        </w:rPr>
      </w:pPr>
      <w:bookmarkStart w:id="25" w:name="_Toc226482246"/>
      <w:r w:rsidRPr="00623322">
        <w:rPr>
          <w:rFonts w:eastAsiaTheme="majorEastAsia" w:cstheme="minorHAnsi"/>
          <w:b/>
          <w:color w:val="000000" w:themeColor="text1"/>
        </w:rPr>
        <w:t>Les méthodes de participation et de divulgation de l'information</w:t>
      </w:r>
      <w:bookmarkEnd w:id="25"/>
    </w:p>
    <w:p w14:paraId="0FA8CA84" w14:textId="77777777" w:rsidR="00630AB5" w:rsidRPr="00623322" w:rsidRDefault="00630AB5" w:rsidP="00630AB5">
      <w:pPr>
        <w:spacing w:after="120"/>
        <w:rPr>
          <w:color w:val="000000" w:themeColor="text1"/>
        </w:rPr>
      </w:pPr>
      <w:r w:rsidRPr="00623322">
        <w:rPr>
          <w:color w:val="000000" w:themeColor="text1"/>
        </w:rPr>
        <w:t>Sur la base des préoccupations, des besoins et attentes des parties prenantes recueillis durant les consultations, le projet utilisera les principales méthodes suivantes :</w:t>
      </w:r>
    </w:p>
    <w:p w14:paraId="596DE585"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appels téléphoniques ;</w:t>
      </w:r>
    </w:p>
    <w:p w14:paraId="680B08AA"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SMS ;</w:t>
      </w:r>
    </w:p>
    <w:p w14:paraId="0A584A70"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courriels ;</w:t>
      </w:r>
    </w:p>
    <w:p w14:paraId="782C54A5"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ateliers et réunions formelles (à noter : les réunions institutionnelles et techniques sont des « réunions techniques » et non des consultations publiques au sens de la NES10) ;</w:t>
      </w:r>
    </w:p>
    <w:p w14:paraId="57B8335A"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assemblées publiques ;</w:t>
      </w:r>
    </w:p>
    <w:p w14:paraId="5096F5CF"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La distribution de livrets ou dépliants ;</w:t>
      </w:r>
    </w:p>
    <w:p w14:paraId="4A60F88A"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radios communautaires ;</w:t>
      </w:r>
    </w:p>
    <w:p w14:paraId="052BA705"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plateformes digitales (WhatsApp et Facebook) ;</w:t>
      </w:r>
    </w:p>
    <w:p w14:paraId="76B318F8"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visites de proximité (visites à domicile) ;</w:t>
      </w:r>
    </w:p>
    <w:p w14:paraId="4FD1DE19"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caravanes/campagnes d'information ;</w:t>
      </w:r>
    </w:p>
    <w:p w14:paraId="41425699"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Les crieurs publics.</w:t>
      </w:r>
    </w:p>
    <w:p w14:paraId="29010C8A" w14:textId="77777777" w:rsidR="00630AB5" w:rsidRDefault="00630AB5" w:rsidP="00630AB5">
      <w:pPr>
        <w:spacing w:after="120"/>
        <w:rPr>
          <w:color w:val="000000" w:themeColor="text1"/>
        </w:rPr>
      </w:pPr>
      <w:r w:rsidRPr="00623322">
        <w:rPr>
          <w:color w:val="000000" w:themeColor="text1"/>
        </w:rPr>
        <w:t>Le choix de la technique repose sur trois critères : l'étendue de l'impact, l'étendue de l'influence et le caractère socialement/culturellement acceptable.</w:t>
      </w:r>
    </w:p>
    <w:p w14:paraId="1E1B1562" w14:textId="77777777" w:rsidR="00150A35" w:rsidRDefault="00150A35" w:rsidP="00630AB5">
      <w:pPr>
        <w:spacing w:after="120"/>
        <w:rPr>
          <w:color w:val="000000" w:themeColor="text1"/>
        </w:rPr>
      </w:pPr>
    </w:p>
    <w:p w14:paraId="091F8A9D" w14:textId="77777777" w:rsidR="00814B9C" w:rsidRDefault="00814B9C" w:rsidP="00630AB5">
      <w:pPr>
        <w:spacing w:after="120"/>
        <w:rPr>
          <w:color w:val="000000" w:themeColor="text1"/>
        </w:rPr>
      </w:pPr>
    </w:p>
    <w:p w14:paraId="41DE1000" w14:textId="77777777" w:rsidR="00814B9C" w:rsidRDefault="00814B9C" w:rsidP="00630AB5">
      <w:pPr>
        <w:spacing w:after="120"/>
        <w:rPr>
          <w:color w:val="000000" w:themeColor="text1"/>
        </w:rPr>
      </w:pPr>
    </w:p>
    <w:p w14:paraId="3F18E5EC" w14:textId="77777777" w:rsidR="00814B9C" w:rsidRDefault="00814B9C" w:rsidP="00630AB5">
      <w:pPr>
        <w:spacing w:after="120"/>
        <w:rPr>
          <w:color w:val="000000" w:themeColor="text1"/>
        </w:rPr>
      </w:pPr>
    </w:p>
    <w:p w14:paraId="205472B7" w14:textId="77777777" w:rsidR="00814B9C" w:rsidRDefault="00814B9C" w:rsidP="00630AB5">
      <w:pPr>
        <w:spacing w:after="120"/>
        <w:rPr>
          <w:color w:val="000000" w:themeColor="text1"/>
        </w:rPr>
      </w:pPr>
    </w:p>
    <w:p w14:paraId="5AE13CB7" w14:textId="77777777" w:rsidR="00814B9C" w:rsidRDefault="00814B9C" w:rsidP="00630AB5">
      <w:pPr>
        <w:spacing w:after="120"/>
        <w:rPr>
          <w:color w:val="000000" w:themeColor="text1"/>
        </w:rPr>
      </w:pPr>
    </w:p>
    <w:p w14:paraId="68C31942" w14:textId="77777777" w:rsidR="00814B9C" w:rsidRDefault="00814B9C" w:rsidP="00630AB5">
      <w:pPr>
        <w:spacing w:after="120"/>
        <w:rPr>
          <w:color w:val="000000" w:themeColor="text1"/>
        </w:rPr>
      </w:pPr>
    </w:p>
    <w:p w14:paraId="723EBB3F" w14:textId="77777777" w:rsidR="00814B9C" w:rsidRPr="00623322" w:rsidRDefault="00814B9C" w:rsidP="00630AB5">
      <w:pPr>
        <w:spacing w:after="120"/>
        <w:rPr>
          <w:color w:val="000000" w:themeColor="text1"/>
        </w:rPr>
      </w:pPr>
    </w:p>
    <w:p w14:paraId="284AE59F" w14:textId="29E96B65" w:rsidR="00630AB5" w:rsidRPr="00C60CDA" w:rsidRDefault="00150A35" w:rsidP="00150A35">
      <w:pPr>
        <w:spacing w:after="120"/>
        <w:rPr>
          <w:i/>
          <w:color w:val="000000" w:themeColor="text1"/>
        </w:rPr>
      </w:pPr>
      <w:bookmarkStart w:id="26" w:name="_Toc226482795"/>
      <w:r w:rsidRPr="00C60CDA">
        <w:rPr>
          <w:rFonts w:cstheme="minorHAnsi"/>
          <w:b/>
          <w:bCs/>
          <w:i/>
          <w:color w:val="000000" w:themeColor="text1"/>
        </w:rPr>
        <w:lastRenderedPageBreak/>
        <w:t xml:space="preserve">Tableau </w:t>
      </w:r>
      <w:r w:rsidRPr="00C60CDA">
        <w:rPr>
          <w:rFonts w:cstheme="minorHAnsi"/>
          <w:b/>
          <w:bCs/>
          <w:i/>
          <w:color w:val="000000" w:themeColor="text1"/>
        </w:rPr>
        <w:fldChar w:fldCharType="begin"/>
      </w:r>
      <w:r w:rsidRPr="00C60CDA">
        <w:rPr>
          <w:rFonts w:cstheme="minorHAnsi"/>
          <w:b/>
          <w:bCs/>
          <w:i/>
          <w:color w:val="000000" w:themeColor="text1"/>
        </w:rPr>
        <w:instrText xml:space="preserve"> SEQ Tableau \* ARABIC </w:instrText>
      </w:r>
      <w:r w:rsidRPr="00C60CDA">
        <w:rPr>
          <w:rFonts w:cstheme="minorHAnsi"/>
          <w:b/>
          <w:bCs/>
          <w:i/>
          <w:color w:val="000000" w:themeColor="text1"/>
        </w:rPr>
        <w:fldChar w:fldCharType="separate"/>
      </w:r>
      <w:r w:rsidR="0060501D">
        <w:rPr>
          <w:rFonts w:cstheme="minorHAnsi"/>
          <w:b/>
          <w:bCs/>
          <w:i/>
          <w:noProof/>
          <w:color w:val="000000" w:themeColor="text1"/>
        </w:rPr>
        <w:t>6</w:t>
      </w:r>
      <w:r w:rsidRPr="00C60CDA">
        <w:rPr>
          <w:rFonts w:cstheme="minorHAnsi"/>
          <w:b/>
          <w:bCs/>
          <w:i/>
          <w:color w:val="000000" w:themeColor="text1"/>
        </w:rPr>
        <w:fldChar w:fldCharType="end"/>
      </w:r>
      <w:r w:rsidR="00C60CDA" w:rsidRPr="00C60CDA">
        <w:rPr>
          <w:rFonts w:cstheme="minorHAnsi"/>
          <w:b/>
          <w:bCs/>
          <w:i/>
          <w:color w:val="000000" w:themeColor="text1"/>
        </w:rPr>
        <w:t xml:space="preserve"> </w:t>
      </w:r>
      <w:r w:rsidR="00630AB5" w:rsidRPr="00C60CDA">
        <w:rPr>
          <w:b/>
          <w:bCs/>
          <w:i/>
          <w:color w:val="000000" w:themeColor="text1"/>
        </w:rPr>
        <w:t>: Méthodes de consultation des parties prenantes proposées</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5"/>
        <w:gridCol w:w="3005"/>
        <w:gridCol w:w="3006"/>
      </w:tblGrid>
      <w:tr w:rsidR="00623322" w:rsidRPr="00623322" w14:paraId="0CA41E1B" w14:textId="77777777" w:rsidTr="00150A35">
        <w:tc>
          <w:tcPr>
            <w:tcW w:w="1650" w:type="pct"/>
            <w:shd w:val="clear" w:color="auto" w:fill="ED7D31" w:themeFill="accent2"/>
          </w:tcPr>
          <w:p w14:paraId="5C57D648" w14:textId="77777777" w:rsidR="00630AB5" w:rsidRPr="00623322" w:rsidRDefault="00630AB5" w:rsidP="00707E44">
            <w:pPr>
              <w:rPr>
                <w:color w:val="000000" w:themeColor="text1"/>
              </w:rPr>
            </w:pPr>
            <w:r w:rsidRPr="00623322">
              <w:rPr>
                <w:b/>
                <w:bCs/>
                <w:color w:val="000000" w:themeColor="text1"/>
              </w:rPr>
              <w:t>Méthodes de consultation</w:t>
            </w:r>
          </w:p>
        </w:tc>
        <w:tc>
          <w:tcPr>
            <w:tcW w:w="1650" w:type="pct"/>
            <w:shd w:val="clear" w:color="auto" w:fill="ED7D31" w:themeFill="accent2"/>
          </w:tcPr>
          <w:p w14:paraId="30C479F9" w14:textId="77777777" w:rsidR="00630AB5" w:rsidRPr="00623322" w:rsidRDefault="00630AB5" w:rsidP="00707E44">
            <w:pPr>
              <w:rPr>
                <w:color w:val="000000" w:themeColor="text1"/>
              </w:rPr>
            </w:pPr>
            <w:r w:rsidRPr="00623322">
              <w:rPr>
                <w:b/>
                <w:bCs/>
                <w:color w:val="000000" w:themeColor="text1"/>
              </w:rPr>
              <w:t>Objectifs de la méthode</w:t>
            </w:r>
          </w:p>
        </w:tc>
        <w:tc>
          <w:tcPr>
            <w:tcW w:w="1650" w:type="pct"/>
            <w:shd w:val="clear" w:color="auto" w:fill="ED7D31" w:themeFill="accent2"/>
          </w:tcPr>
          <w:p w14:paraId="7C881BEC" w14:textId="77777777" w:rsidR="00630AB5" w:rsidRPr="00623322" w:rsidRDefault="00630AB5" w:rsidP="00707E44">
            <w:pPr>
              <w:rPr>
                <w:color w:val="000000" w:themeColor="text1"/>
              </w:rPr>
            </w:pPr>
            <w:r w:rsidRPr="00623322">
              <w:rPr>
                <w:b/>
                <w:bCs/>
                <w:color w:val="000000" w:themeColor="text1"/>
              </w:rPr>
              <w:t>Partie prenante ciblée</w:t>
            </w:r>
          </w:p>
        </w:tc>
      </w:tr>
      <w:tr w:rsidR="00623322" w:rsidRPr="00623322" w14:paraId="79574BC6" w14:textId="77777777" w:rsidTr="00707E44">
        <w:tc>
          <w:tcPr>
            <w:tcW w:w="1650" w:type="pct"/>
          </w:tcPr>
          <w:p w14:paraId="0F239E8B" w14:textId="77777777" w:rsidR="00630AB5" w:rsidRPr="00623322" w:rsidRDefault="00630AB5" w:rsidP="00245FCB">
            <w:pPr>
              <w:jc w:val="both"/>
              <w:rPr>
                <w:color w:val="000000" w:themeColor="text1"/>
              </w:rPr>
            </w:pPr>
            <w:r w:rsidRPr="00623322">
              <w:rPr>
                <w:color w:val="000000" w:themeColor="text1"/>
              </w:rPr>
              <w:t>Correspondance, appel, courriel, réunion technique restreinte</w:t>
            </w:r>
          </w:p>
        </w:tc>
        <w:tc>
          <w:tcPr>
            <w:tcW w:w="1650" w:type="pct"/>
          </w:tcPr>
          <w:p w14:paraId="6485FED4" w14:textId="77777777" w:rsidR="00630AB5" w:rsidRPr="00623322" w:rsidRDefault="00630AB5" w:rsidP="00245FCB">
            <w:pPr>
              <w:jc w:val="both"/>
              <w:rPr>
                <w:color w:val="000000" w:themeColor="text1"/>
              </w:rPr>
            </w:pPr>
            <w:r w:rsidRPr="00623322">
              <w:rPr>
                <w:color w:val="000000" w:themeColor="text1"/>
              </w:rPr>
              <w:t>Diffuser des informations aux parties intéressées ; inviter aux réunions ; communiquer le calendrier des travaux</w:t>
            </w:r>
          </w:p>
        </w:tc>
        <w:tc>
          <w:tcPr>
            <w:tcW w:w="1650" w:type="pct"/>
          </w:tcPr>
          <w:p w14:paraId="038DFE09" w14:textId="77777777" w:rsidR="00630AB5" w:rsidRPr="00623322" w:rsidRDefault="00630AB5" w:rsidP="00245FCB">
            <w:pPr>
              <w:jc w:val="both"/>
              <w:rPr>
                <w:color w:val="000000" w:themeColor="text1"/>
              </w:rPr>
            </w:pPr>
            <w:r w:rsidRPr="00623322">
              <w:rPr>
                <w:color w:val="000000" w:themeColor="text1"/>
              </w:rPr>
              <w:t>Parties prenantes institutionnelles, Ministères, Directions, ONG, prestataires, bureaux d'études</w:t>
            </w:r>
          </w:p>
        </w:tc>
      </w:tr>
      <w:tr w:rsidR="00623322" w:rsidRPr="00623322" w14:paraId="7821E234" w14:textId="77777777" w:rsidTr="00707E44">
        <w:tc>
          <w:tcPr>
            <w:tcW w:w="1650" w:type="pct"/>
          </w:tcPr>
          <w:p w14:paraId="2502E716" w14:textId="77777777" w:rsidR="00630AB5" w:rsidRPr="00623322" w:rsidRDefault="00630AB5" w:rsidP="00245FCB">
            <w:pPr>
              <w:jc w:val="both"/>
              <w:rPr>
                <w:color w:val="000000" w:themeColor="text1"/>
              </w:rPr>
            </w:pPr>
            <w:r w:rsidRPr="00623322">
              <w:rPr>
                <w:color w:val="000000" w:themeColor="text1"/>
              </w:rPr>
              <w:t>Porte à porte (visite à domicile)</w:t>
            </w:r>
          </w:p>
        </w:tc>
        <w:tc>
          <w:tcPr>
            <w:tcW w:w="1650" w:type="pct"/>
          </w:tcPr>
          <w:p w14:paraId="7B681014" w14:textId="77777777" w:rsidR="00630AB5" w:rsidRPr="00623322" w:rsidRDefault="00630AB5" w:rsidP="00245FCB">
            <w:pPr>
              <w:jc w:val="both"/>
              <w:rPr>
                <w:color w:val="000000" w:themeColor="text1"/>
              </w:rPr>
            </w:pPr>
            <w:r w:rsidRPr="00623322">
              <w:rPr>
                <w:color w:val="000000" w:themeColor="text1"/>
              </w:rPr>
              <w:t>Parler librement de questions sensibles (VBG) ; tisser des liens ; approfondir les caractéristiques socio-économiques</w:t>
            </w:r>
          </w:p>
        </w:tc>
        <w:tc>
          <w:tcPr>
            <w:tcW w:w="1650" w:type="pct"/>
          </w:tcPr>
          <w:p w14:paraId="623DCE58" w14:textId="77777777" w:rsidR="00630AB5" w:rsidRPr="00623322" w:rsidRDefault="00630AB5" w:rsidP="00245FCB">
            <w:pPr>
              <w:jc w:val="both"/>
              <w:rPr>
                <w:color w:val="000000" w:themeColor="text1"/>
              </w:rPr>
            </w:pPr>
            <w:r w:rsidRPr="00623322">
              <w:rPr>
                <w:color w:val="000000" w:themeColor="text1"/>
              </w:rPr>
              <w:t>Personnes affectées par le projet (PAP), groupes vulnérables, femmes</w:t>
            </w:r>
          </w:p>
        </w:tc>
      </w:tr>
      <w:tr w:rsidR="00623322" w:rsidRPr="00623322" w14:paraId="4F100F6F" w14:textId="77777777" w:rsidTr="00707E44">
        <w:tc>
          <w:tcPr>
            <w:tcW w:w="1650" w:type="pct"/>
          </w:tcPr>
          <w:p w14:paraId="46EFD5BC" w14:textId="77777777" w:rsidR="00630AB5" w:rsidRPr="00623322" w:rsidRDefault="00630AB5" w:rsidP="00245FCB">
            <w:pPr>
              <w:jc w:val="both"/>
              <w:rPr>
                <w:color w:val="000000" w:themeColor="text1"/>
              </w:rPr>
            </w:pPr>
            <w:r w:rsidRPr="00623322">
              <w:rPr>
                <w:color w:val="000000" w:themeColor="text1"/>
              </w:rPr>
              <w:t>Réunions formelles</w:t>
            </w:r>
          </w:p>
        </w:tc>
        <w:tc>
          <w:tcPr>
            <w:tcW w:w="1650" w:type="pct"/>
          </w:tcPr>
          <w:p w14:paraId="79E7560D" w14:textId="77777777" w:rsidR="00630AB5" w:rsidRPr="00623322" w:rsidRDefault="00630AB5" w:rsidP="00245FCB">
            <w:pPr>
              <w:jc w:val="both"/>
              <w:rPr>
                <w:color w:val="000000" w:themeColor="text1"/>
              </w:rPr>
            </w:pPr>
            <w:r w:rsidRPr="00623322">
              <w:rPr>
                <w:color w:val="000000" w:themeColor="text1"/>
              </w:rPr>
              <w:t>Partager les résultats ; valider les études et plans ; favoriser l'adhésion</w:t>
            </w:r>
          </w:p>
        </w:tc>
        <w:tc>
          <w:tcPr>
            <w:tcW w:w="1650" w:type="pct"/>
          </w:tcPr>
          <w:p w14:paraId="3ADD18E0" w14:textId="77777777" w:rsidR="00630AB5" w:rsidRPr="00623322" w:rsidRDefault="00630AB5" w:rsidP="00245FCB">
            <w:pPr>
              <w:jc w:val="both"/>
              <w:rPr>
                <w:color w:val="000000" w:themeColor="text1"/>
              </w:rPr>
            </w:pPr>
            <w:r w:rsidRPr="00623322">
              <w:rPr>
                <w:color w:val="000000" w:themeColor="text1"/>
              </w:rPr>
              <w:t>Autorités administratives, services techniques, organisations de la société civile</w:t>
            </w:r>
          </w:p>
        </w:tc>
      </w:tr>
      <w:tr w:rsidR="00623322" w:rsidRPr="00623322" w14:paraId="7F2E162F" w14:textId="77777777" w:rsidTr="00707E44">
        <w:tc>
          <w:tcPr>
            <w:tcW w:w="1650" w:type="pct"/>
          </w:tcPr>
          <w:p w14:paraId="362CE8CC" w14:textId="77777777" w:rsidR="00630AB5" w:rsidRPr="00623322" w:rsidRDefault="00630AB5" w:rsidP="00245FCB">
            <w:pPr>
              <w:jc w:val="both"/>
              <w:rPr>
                <w:color w:val="000000" w:themeColor="text1"/>
              </w:rPr>
            </w:pPr>
            <w:r w:rsidRPr="00623322">
              <w:rPr>
                <w:color w:val="000000" w:themeColor="text1"/>
              </w:rPr>
              <w:t>Réunion publique / Assemblée communautaire</w:t>
            </w:r>
          </w:p>
        </w:tc>
        <w:tc>
          <w:tcPr>
            <w:tcW w:w="1650" w:type="pct"/>
          </w:tcPr>
          <w:p w14:paraId="73EB9AEB" w14:textId="77777777" w:rsidR="00630AB5" w:rsidRPr="00623322" w:rsidRDefault="00630AB5" w:rsidP="00245FCB">
            <w:pPr>
              <w:jc w:val="both"/>
              <w:rPr>
                <w:color w:val="000000" w:themeColor="text1"/>
              </w:rPr>
            </w:pPr>
            <w:r w:rsidRPr="00623322">
              <w:rPr>
                <w:color w:val="000000" w:themeColor="text1"/>
              </w:rPr>
              <w:t>Présenter les informations à un grand nombre ; partager les opportunités d'emploi et le MGP</w:t>
            </w:r>
          </w:p>
        </w:tc>
        <w:tc>
          <w:tcPr>
            <w:tcW w:w="1650" w:type="pct"/>
          </w:tcPr>
          <w:p w14:paraId="30A32E25" w14:textId="77777777" w:rsidR="00630AB5" w:rsidRPr="00623322" w:rsidRDefault="00630AB5" w:rsidP="00245FCB">
            <w:pPr>
              <w:jc w:val="both"/>
              <w:rPr>
                <w:color w:val="000000" w:themeColor="text1"/>
              </w:rPr>
            </w:pPr>
            <w:r w:rsidRPr="00623322">
              <w:rPr>
                <w:color w:val="000000" w:themeColor="text1"/>
              </w:rPr>
              <w:t>Communautés de base, PAP, bénéficiaires</w:t>
            </w:r>
          </w:p>
        </w:tc>
      </w:tr>
      <w:tr w:rsidR="00623322" w:rsidRPr="00623322" w14:paraId="68C62B2B" w14:textId="77777777" w:rsidTr="00707E44">
        <w:tc>
          <w:tcPr>
            <w:tcW w:w="1650" w:type="pct"/>
          </w:tcPr>
          <w:p w14:paraId="2615F3A0" w14:textId="77777777" w:rsidR="00630AB5" w:rsidRPr="00623322" w:rsidRDefault="00630AB5" w:rsidP="00245FCB">
            <w:pPr>
              <w:jc w:val="both"/>
              <w:rPr>
                <w:color w:val="000000" w:themeColor="text1"/>
              </w:rPr>
            </w:pPr>
            <w:r w:rsidRPr="00623322">
              <w:rPr>
                <w:color w:val="000000" w:themeColor="text1"/>
              </w:rPr>
              <w:t>Réseaux sociaux (Facebook, WhatsApp, SMS)</w:t>
            </w:r>
          </w:p>
        </w:tc>
        <w:tc>
          <w:tcPr>
            <w:tcW w:w="1650" w:type="pct"/>
          </w:tcPr>
          <w:p w14:paraId="332FFFFE" w14:textId="77777777" w:rsidR="00630AB5" w:rsidRPr="00623322" w:rsidRDefault="00630AB5" w:rsidP="00245FCB">
            <w:pPr>
              <w:jc w:val="both"/>
              <w:rPr>
                <w:color w:val="000000" w:themeColor="text1"/>
              </w:rPr>
            </w:pPr>
            <w:r w:rsidRPr="00623322">
              <w:rPr>
                <w:color w:val="000000" w:themeColor="text1"/>
              </w:rPr>
              <w:t>Feedback sur les activités ; convoquer les PAP ; informer sur l'état d'avancement</w:t>
            </w:r>
          </w:p>
        </w:tc>
        <w:tc>
          <w:tcPr>
            <w:tcW w:w="1650" w:type="pct"/>
          </w:tcPr>
          <w:p w14:paraId="537C75F5" w14:textId="77777777" w:rsidR="00630AB5" w:rsidRPr="00623322" w:rsidRDefault="00630AB5" w:rsidP="00245FCB">
            <w:pPr>
              <w:jc w:val="both"/>
              <w:rPr>
                <w:color w:val="000000" w:themeColor="text1"/>
              </w:rPr>
            </w:pPr>
            <w:r w:rsidRPr="00623322">
              <w:rPr>
                <w:color w:val="000000" w:themeColor="text1"/>
              </w:rPr>
              <w:t>Instances administratives, communautés riveraines</w:t>
            </w:r>
          </w:p>
        </w:tc>
      </w:tr>
      <w:tr w:rsidR="00623322" w:rsidRPr="00623322" w14:paraId="029322EB" w14:textId="77777777" w:rsidTr="00707E44">
        <w:tc>
          <w:tcPr>
            <w:tcW w:w="1650" w:type="pct"/>
          </w:tcPr>
          <w:p w14:paraId="1572F16E" w14:textId="77777777" w:rsidR="00630AB5" w:rsidRPr="00623322" w:rsidRDefault="00630AB5" w:rsidP="00245FCB">
            <w:pPr>
              <w:jc w:val="both"/>
              <w:rPr>
                <w:color w:val="000000" w:themeColor="text1"/>
              </w:rPr>
            </w:pPr>
            <w:r w:rsidRPr="00623322">
              <w:rPr>
                <w:color w:val="000000" w:themeColor="text1"/>
              </w:rPr>
              <w:t>Livret ou brochure</w:t>
            </w:r>
          </w:p>
        </w:tc>
        <w:tc>
          <w:tcPr>
            <w:tcW w:w="1650" w:type="pct"/>
          </w:tcPr>
          <w:p w14:paraId="75A4D682" w14:textId="77777777" w:rsidR="00630AB5" w:rsidRPr="00623322" w:rsidRDefault="00630AB5" w:rsidP="00245FCB">
            <w:pPr>
              <w:jc w:val="both"/>
              <w:rPr>
                <w:color w:val="000000" w:themeColor="text1"/>
              </w:rPr>
            </w:pPr>
            <w:r w:rsidRPr="00623322">
              <w:rPr>
                <w:color w:val="000000" w:themeColor="text1"/>
              </w:rPr>
              <w:t>Informations spécifiques sur les sites, le budget, le calendrier</w:t>
            </w:r>
          </w:p>
        </w:tc>
        <w:tc>
          <w:tcPr>
            <w:tcW w:w="1650" w:type="pct"/>
          </w:tcPr>
          <w:p w14:paraId="4FC6395A" w14:textId="77777777" w:rsidR="00630AB5" w:rsidRPr="00623322" w:rsidRDefault="00630AB5" w:rsidP="00245FCB">
            <w:pPr>
              <w:jc w:val="both"/>
              <w:rPr>
                <w:color w:val="000000" w:themeColor="text1"/>
              </w:rPr>
            </w:pPr>
            <w:r w:rsidRPr="00623322">
              <w:rPr>
                <w:color w:val="000000" w:themeColor="text1"/>
              </w:rPr>
              <w:t>Participants à la mise en œuvre</w:t>
            </w:r>
          </w:p>
        </w:tc>
      </w:tr>
      <w:tr w:rsidR="00623322" w:rsidRPr="00623322" w14:paraId="091DCBF9" w14:textId="77777777" w:rsidTr="00707E44">
        <w:tc>
          <w:tcPr>
            <w:tcW w:w="1650" w:type="pct"/>
          </w:tcPr>
          <w:p w14:paraId="61AF3017" w14:textId="77777777" w:rsidR="00630AB5" w:rsidRPr="00623322" w:rsidRDefault="00630AB5" w:rsidP="00245FCB">
            <w:pPr>
              <w:jc w:val="both"/>
              <w:rPr>
                <w:color w:val="000000" w:themeColor="text1"/>
              </w:rPr>
            </w:pPr>
            <w:r w:rsidRPr="00623322">
              <w:rPr>
                <w:color w:val="000000" w:themeColor="text1"/>
              </w:rPr>
              <w:t>Affiches (en français et langues locales)</w:t>
            </w:r>
          </w:p>
        </w:tc>
        <w:tc>
          <w:tcPr>
            <w:tcW w:w="1650" w:type="pct"/>
          </w:tcPr>
          <w:p w14:paraId="18D4CE55" w14:textId="77777777" w:rsidR="00630AB5" w:rsidRPr="00623322" w:rsidRDefault="00630AB5" w:rsidP="00245FCB">
            <w:pPr>
              <w:jc w:val="both"/>
              <w:rPr>
                <w:color w:val="000000" w:themeColor="text1"/>
              </w:rPr>
            </w:pPr>
            <w:r w:rsidRPr="00623322">
              <w:rPr>
                <w:color w:val="000000" w:themeColor="text1"/>
              </w:rPr>
              <w:t>Informations explicites ; prévenir les VBG et le travail des enfants</w:t>
            </w:r>
          </w:p>
        </w:tc>
        <w:tc>
          <w:tcPr>
            <w:tcW w:w="1650" w:type="pct"/>
          </w:tcPr>
          <w:p w14:paraId="36FC538B" w14:textId="77777777" w:rsidR="00630AB5" w:rsidRPr="00623322" w:rsidRDefault="00630AB5" w:rsidP="00245FCB">
            <w:pPr>
              <w:jc w:val="both"/>
              <w:rPr>
                <w:color w:val="000000" w:themeColor="text1"/>
              </w:rPr>
            </w:pPr>
            <w:r w:rsidRPr="00623322">
              <w:rPr>
                <w:color w:val="000000" w:themeColor="text1"/>
              </w:rPr>
              <w:t>PAP, femmes, jeunes, personnes peu instruites</w:t>
            </w:r>
          </w:p>
        </w:tc>
      </w:tr>
      <w:tr w:rsidR="00623322" w:rsidRPr="00623322" w14:paraId="3BBBEAC9" w14:textId="77777777" w:rsidTr="00707E44">
        <w:tc>
          <w:tcPr>
            <w:tcW w:w="1650" w:type="pct"/>
          </w:tcPr>
          <w:p w14:paraId="5726C614" w14:textId="77777777" w:rsidR="00630AB5" w:rsidRPr="00623322" w:rsidRDefault="00630AB5" w:rsidP="00707E44">
            <w:pPr>
              <w:rPr>
                <w:color w:val="000000" w:themeColor="text1"/>
              </w:rPr>
            </w:pPr>
            <w:r w:rsidRPr="00623322">
              <w:rPr>
                <w:color w:val="000000" w:themeColor="text1"/>
              </w:rPr>
              <w:t>Radio / Télévision / Crieur public</w:t>
            </w:r>
          </w:p>
        </w:tc>
        <w:tc>
          <w:tcPr>
            <w:tcW w:w="1650" w:type="pct"/>
          </w:tcPr>
          <w:p w14:paraId="0589D711" w14:textId="77777777" w:rsidR="00630AB5" w:rsidRPr="00623322" w:rsidRDefault="00630AB5" w:rsidP="00707E44">
            <w:pPr>
              <w:rPr>
                <w:color w:val="000000" w:themeColor="text1"/>
              </w:rPr>
            </w:pPr>
            <w:r w:rsidRPr="00623322">
              <w:rPr>
                <w:color w:val="000000" w:themeColor="text1"/>
              </w:rPr>
              <w:t>Diffuser des informations précises sur une période déterminée</w:t>
            </w:r>
          </w:p>
        </w:tc>
        <w:tc>
          <w:tcPr>
            <w:tcW w:w="1650" w:type="pct"/>
          </w:tcPr>
          <w:p w14:paraId="140C6CF0" w14:textId="77777777" w:rsidR="00630AB5" w:rsidRPr="00623322" w:rsidRDefault="00630AB5" w:rsidP="00707E44">
            <w:pPr>
              <w:rPr>
                <w:color w:val="000000" w:themeColor="text1"/>
              </w:rPr>
            </w:pPr>
            <w:r w:rsidRPr="00623322">
              <w:rPr>
                <w:color w:val="000000" w:themeColor="text1"/>
              </w:rPr>
              <w:t>Communautés locales (toutes catégories)</w:t>
            </w:r>
          </w:p>
        </w:tc>
      </w:tr>
      <w:tr w:rsidR="00630AB5" w:rsidRPr="00623322" w14:paraId="05584AC9" w14:textId="77777777" w:rsidTr="00707E44">
        <w:tc>
          <w:tcPr>
            <w:tcW w:w="1650" w:type="pct"/>
          </w:tcPr>
          <w:p w14:paraId="332AF251" w14:textId="77777777" w:rsidR="00630AB5" w:rsidRPr="00623322" w:rsidRDefault="00630AB5" w:rsidP="00707E44">
            <w:pPr>
              <w:rPr>
                <w:color w:val="000000" w:themeColor="text1"/>
              </w:rPr>
            </w:pPr>
            <w:r w:rsidRPr="00623322">
              <w:rPr>
                <w:color w:val="000000" w:themeColor="text1"/>
              </w:rPr>
              <w:t>Visite des sites</w:t>
            </w:r>
          </w:p>
        </w:tc>
        <w:tc>
          <w:tcPr>
            <w:tcW w:w="1650" w:type="pct"/>
          </w:tcPr>
          <w:p w14:paraId="119EEA57" w14:textId="77777777" w:rsidR="00630AB5" w:rsidRPr="00623322" w:rsidRDefault="00630AB5" w:rsidP="00707E44">
            <w:pPr>
              <w:rPr>
                <w:color w:val="000000" w:themeColor="text1"/>
              </w:rPr>
            </w:pPr>
            <w:r w:rsidRPr="00623322">
              <w:rPr>
                <w:color w:val="000000" w:themeColor="text1"/>
              </w:rPr>
              <w:t>Montrer les zones concernées ; suivi des travaux</w:t>
            </w:r>
          </w:p>
        </w:tc>
        <w:tc>
          <w:tcPr>
            <w:tcW w:w="1650" w:type="pct"/>
          </w:tcPr>
          <w:p w14:paraId="1890C813" w14:textId="77777777" w:rsidR="00630AB5" w:rsidRPr="00623322" w:rsidRDefault="00630AB5" w:rsidP="00707E44">
            <w:pPr>
              <w:rPr>
                <w:color w:val="000000" w:themeColor="text1"/>
              </w:rPr>
            </w:pPr>
            <w:r w:rsidRPr="00623322">
              <w:rPr>
                <w:color w:val="000000" w:themeColor="text1"/>
              </w:rPr>
              <w:t>Presse, représentants des parties prenantes</w:t>
            </w:r>
          </w:p>
        </w:tc>
      </w:tr>
    </w:tbl>
    <w:p w14:paraId="3AD78E6C" w14:textId="19AD9B12" w:rsidR="00C60CDA" w:rsidRDefault="00C60CDA" w:rsidP="00727047">
      <w:pPr>
        <w:rPr>
          <w:rFonts w:cstheme="minorHAnsi"/>
          <w:color w:val="000000" w:themeColor="text1"/>
        </w:rPr>
      </w:pPr>
      <w:r>
        <w:rPr>
          <w:rFonts w:cstheme="minorHAnsi"/>
          <w:color w:val="000000" w:themeColor="text1"/>
        </w:rPr>
        <w:br w:type="page"/>
      </w:r>
    </w:p>
    <w:p w14:paraId="3422BA09" w14:textId="77777777" w:rsidR="00D36F2F" w:rsidRPr="00623322" w:rsidRDefault="00D36F2F" w:rsidP="00727047">
      <w:pPr>
        <w:rPr>
          <w:rFonts w:cstheme="minorHAnsi"/>
          <w:color w:val="000000" w:themeColor="text1"/>
        </w:rPr>
      </w:pPr>
    </w:p>
    <w:p w14:paraId="32E1F1CB" w14:textId="7419DD78" w:rsidR="00630AB5" w:rsidRPr="00623322" w:rsidRDefault="00630AB5" w:rsidP="00A30FE9">
      <w:pPr>
        <w:pStyle w:val="ListParagraph"/>
        <w:numPr>
          <w:ilvl w:val="1"/>
          <w:numId w:val="3"/>
        </w:numPr>
        <w:outlineLvl w:val="1"/>
        <w:rPr>
          <w:color w:val="000000" w:themeColor="text1"/>
        </w:rPr>
      </w:pPr>
      <w:bookmarkStart w:id="27" w:name="_Toc226482247"/>
      <w:r w:rsidRPr="00623322">
        <w:rPr>
          <w:rFonts w:eastAsiaTheme="majorEastAsia" w:cstheme="minorHAnsi"/>
          <w:b/>
          <w:color w:val="000000" w:themeColor="text1"/>
        </w:rPr>
        <w:t>Stratégie d'engagement des groupes vulnérables</w:t>
      </w:r>
      <w:bookmarkEnd w:id="27"/>
    </w:p>
    <w:p w14:paraId="2105C181" w14:textId="77777777" w:rsidR="00630AB5" w:rsidRPr="00623322" w:rsidRDefault="00630AB5" w:rsidP="00A30FE9">
      <w:pPr>
        <w:spacing w:after="120"/>
        <w:jc w:val="both"/>
        <w:rPr>
          <w:color w:val="000000" w:themeColor="text1"/>
        </w:rPr>
      </w:pPr>
      <w:r w:rsidRPr="00623322">
        <w:rPr>
          <w:color w:val="000000" w:themeColor="text1"/>
        </w:rPr>
        <w:t>Une stratégie spécifique est prévue pour garantir que les groupes vulnérables — femmes, personnes âgées, personnes handicapées, jeunes non scolarisés, ménages pauvres — puissent accéder à l'information et participer en toute sécurité au processus de consultation. Les mesures incluent :</w:t>
      </w:r>
    </w:p>
    <w:p w14:paraId="74DD33A6"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L'organisation de réunions séparées pour les femmes et les groupes marginalisés, dans des espaces sûrs et adaptés ;</w:t>
      </w:r>
    </w:p>
    <w:p w14:paraId="65135393"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La traduction des informations clés dans les langues locales (Lingala, Kituba, etc.) et le recours à des supports visuels pour les personnes non alphabétisées ;</w:t>
      </w:r>
    </w:p>
    <w:p w14:paraId="317A1A60"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La tenue des consultations à des horaires et lieux adaptés à la mobilité des groupes cibles (proximité des villages, accessibilité pour les personnes handicapées) ;</w:t>
      </w:r>
    </w:p>
    <w:p w14:paraId="3452A4E6"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Le recours à des facilitateurs communautaires issus des groupes cibles pour favoriser la confiance et la libre expression ;</w:t>
      </w:r>
    </w:p>
    <w:p w14:paraId="618CE518" w14:textId="77777777" w:rsidR="00630AB5" w:rsidRPr="00623322" w:rsidRDefault="00630AB5" w:rsidP="00630AB5">
      <w:pPr>
        <w:pStyle w:val="ListParagraph"/>
        <w:numPr>
          <w:ilvl w:val="0"/>
          <w:numId w:val="49"/>
        </w:numPr>
        <w:spacing w:after="60" w:line="240" w:lineRule="auto"/>
        <w:contextualSpacing w:val="0"/>
        <w:rPr>
          <w:color w:val="000000" w:themeColor="text1"/>
        </w:rPr>
      </w:pPr>
      <w:r w:rsidRPr="00623322">
        <w:rPr>
          <w:color w:val="000000" w:themeColor="text1"/>
        </w:rPr>
        <w:t>La mise à disposition de canaux de signalement sûrs et confidentiels pour les cas sensibles, notamment les VBG/EAS/HS.</w:t>
      </w:r>
    </w:p>
    <w:p w14:paraId="2131F668" w14:textId="77777777" w:rsidR="00630AB5" w:rsidRPr="00623322" w:rsidRDefault="00630AB5" w:rsidP="00630AB5">
      <w:pPr>
        <w:jc w:val="both"/>
        <w:rPr>
          <w:color w:val="000000" w:themeColor="text1"/>
          <w:sz w:val="18"/>
          <w:szCs w:val="18"/>
        </w:rPr>
      </w:pPr>
    </w:p>
    <w:p w14:paraId="5911929C" w14:textId="14C2472F" w:rsidR="00630AB5" w:rsidRPr="00623322" w:rsidRDefault="00630AB5" w:rsidP="00A30FE9">
      <w:pPr>
        <w:pStyle w:val="ListParagraph"/>
        <w:numPr>
          <w:ilvl w:val="1"/>
          <w:numId w:val="3"/>
        </w:numPr>
        <w:outlineLvl w:val="1"/>
        <w:rPr>
          <w:color w:val="000000" w:themeColor="text1"/>
        </w:rPr>
      </w:pPr>
      <w:bookmarkStart w:id="28" w:name="_Toc226482248"/>
      <w:r w:rsidRPr="00623322">
        <w:rPr>
          <w:rFonts w:eastAsiaTheme="majorEastAsia" w:cstheme="minorHAnsi"/>
          <w:b/>
          <w:color w:val="000000" w:themeColor="text1"/>
        </w:rPr>
        <w:t>Résumé de la participation des parties prenantes</w:t>
      </w:r>
      <w:bookmarkEnd w:id="28"/>
    </w:p>
    <w:p w14:paraId="12325DD7" w14:textId="20960E0C" w:rsidR="00630AB5" w:rsidRPr="00623322" w:rsidRDefault="00630AB5" w:rsidP="00A30FE9">
      <w:pPr>
        <w:spacing w:after="120"/>
        <w:jc w:val="both"/>
        <w:rPr>
          <w:bCs/>
          <w:color w:val="000000" w:themeColor="text1"/>
        </w:rPr>
      </w:pPr>
      <w:r w:rsidRPr="00623322">
        <w:rPr>
          <w:color w:val="000000" w:themeColor="text1"/>
        </w:rPr>
        <w:t xml:space="preserve"> </w:t>
      </w:r>
      <w:r w:rsidRPr="00623322">
        <w:rPr>
          <w:b/>
          <w:bCs/>
          <w:color w:val="000000" w:themeColor="text1"/>
        </w:rPr>
        <w:t>Consultations passées</w:t>
      </w:r>
    </w:p>
    <w:p w14:paraId="3146BB8D" w14:textId="77777777" w:rsidR="00630AB5" w:rsidRPr="00623322" w:rsidRDefault="00630AB5" w:rsidP="00A30FE9">
      <w:pPr>
        <w:spacing w:after="120"/>
        <w:jc w:val="both"/>
        <w:rPr>
          <w:color w:val="000000" w:themeColor="text1"/>
        </w:rPr>
      </w:pPr>
      <w:r w:rsidRPr="00623322">
        <w:rPr>
          <w:color w:val="000000" w:themeColor="text1"/>
        </w:rPr>
        <w:t>Des consultations ont été organisées du 25 mars 2025 au 3 avril 2025 à Brazzaville et dans plusieurs localités de l'intérieur du pays. Ces réunions ont impliqué les ministères sectoriels, les populations locales, les organisations non gouvernementales (nationales et internationales), les organisations de la société civile et le secteur privé.</w:t>
      </w:r>
    </w:p>
    <w:p w14:paraId="6D16A71C" w14:textId="2F8E2F3D" w:rsidR="00B96980" w:rsidRPr="00623322" w:rsidRDefault="00630AB5" w:rsidP="00B96980">
      <w:pPr>
        <w:spacing w:after="120"/>
        <w:jc w:val="both"/>
        <w:rPr>
          <w:color w:val="000000" w:themeColor="text1"/>
        </w:rPr>
      </w:pPr>
      <w:r w:rsidRPr="00623322">
        <w:rPr>
          <w:color w:val="000000" w:themeColor="text1"/>
        </w:rPr>
        <w:t>Les principaux sujets abordés lors de ces consultations comprenaient : la perception du projet et ses objectifs, les mécanismes de résolution des conflits, la prévention des VBG/EAS/HS, les impacts environnementaux potentiels, la gestion des déchets et des pesticides, ainsi que les opportunités d'emploi local.</w:t>
      </w:r>
      <w:r w:rsidR="00B96980" w:rsidRPr="00623322">
        <w:rPr>
          <w:color w:val="000000" w:themeColor="text1"/>
        </w:rPr>
        <w:t xml:space="preserve"> </w:t>
      </w:r>
      <w:r w:rsidRPr="00623322">
        <w:rPr>
          <w:color w:val="000000" w:themeColor="text1"/>
        </w:rPr>
        <w:t>Les procès-verbaux (PV) des réunions et les photos sont annexés au présent PMPP.</w:t>
      </w:r>
    </w:p>
    <w:p w14:paraId="71E46375" w14:textId="77777777" w:rsidR="00B96980" w:rsidRPr="00623322" w:rsidRDefault="00B96980" w:rsidP="00A30FE9">
      <w:pPr>
        <w:spacing w:after="120"/>
        <w:jc w:val="both"/>
        <w:rPr>
          <w:color w:val="000000" w:themeColor="text1"/>
        </w:rPr>
      </w:pPr>
    </w:p>
    <w:p w14:paraId="0F2B4D5F" w14:textId="3F49F3CB" w:rsidR="00630AB5" w:rsidRPr="00C60CDA" w:rsidRDefault="00C60CDA" w:rsidP="00C60CDA">
      <w:pPr>
        <w:spacing w:after="120"/>
        <w:rPr>
          <w:i/>
          <w:color w:val="000000" w:themeColor="text1"/>
        </w:rPr>
      </w:pPr>
      <w:bookmarkStart w:id="29" w:name="_Toc226482796"/>
      <w:r w:rsidRPr="00C60CDA">
        <w:rPr>
          <w:rFonts w:cstheme="minorHAnsi"/>
          <w:b/>
          <w:bCs/>
          <w:i/>
          <w:color w:val="000000" w:themeColor="text1"/>
        </w:rPr>
        <w:t xml:space="preserve">Tableau </w:t>
      </w:r>
      <w:r w:rsidRPr="00C60CDA">
        <w:rPr>
          <w:rFonts w:cstheme="minorHAnsi"/>
          <w:b/>
          <w:bCs/>
          <w:i/>
          <w:color w:val="000000" w:themeColor="text1"/>
        </w:rPr>
        <w:fldChar w:fldCharType="begin"/>
      </w:r>
      <w:r w:rsidRPr="00C60CDA">
        <w:rPr>
          <w:rFonts w:cstheme="minorHAnsi"/>
          <w:b/>
          <w:bCs/>
          <w:i/>
          <w:color w:val="000000" w:themeColor="text1"/>
        </w:rPr>
        <w:instrText xml:space="preserve"> SEQ Tableau \* ARABIC </w:instrText>
      </w:r>
      <w:r w:rsidRPr="00C60CDA">
        <w:rPr>
          <w:rFonts w:cstheme="minorHAnsi"/>
          <w:b/>
          <w:bCs/>
          <w:i/>
          <w:color w:val="000000" w:themeColor="text1"/>
        </w:rPr>
        <w:fldChar w:fldCharType="separate"/>
      </w:r>
      <w:r w:rsidR="0060501D">
        <w:rPr>
          <w:rFonts w:cstheme="minorHAnsi"/>
          <w:b/>
          <w:bCs/>
          <w:i/>
          <w:noProof/>
          <w:color w:val="000000" w:themeColor="text1"/>
        </w:rPr>
        <w:t>7</w:t>
      </w:r>
      <w:r w:rsidRPr="00C60CDA">
        <w:rPr>
          <w:rFonts w:cstheme="minorHAnsi"/>
          <w:b/>
          <w:bCs/>
          <w:i/>
          <w:color w:val="000000" w:themeColor="text1"/>
        </w:rPr>
        <w:fldChar w:fldCharType="end"/>
      </w:r>
      <w:r w:rsidRPr="00C60CDA">
        <w:rPr>
          <w:rFonts w:cstheme="minorHAnsi"/>
          <w:b/>
          <w:bCs/>
          <w:i/>
          <w:color w:val="000000" w:themeColor="text1"/>
        </w:rPr>
        <w:t xml:space="preserve"> </w:t>
      </w:r>
      <w:r w:rsidRPr="00C60CDA">
        <w:rPr>
          <w:b/>
          <w:bCs/>
          <w:i/>
          <w:color w:val="000000" w:themeColor="text1"/>
        </w:rPr>
        <w:t xml:space="preserve">: </w:t>
      </w:r>
      <w:r w:rsidR="00630AB5" w:rsidRPr="00623322">
        <w:rPr>
          <w:b/>
          <w:bCs/>
          <w:color w:val="000000" w:themeColor="text1"/>
        </w:rPr>
        <w:t xml:space="preserve"> </w:t>
      </w:r>
      <w:r w:rsidR="00630AB5" w:rsidRPr="00C60CDA">
        <w:rPr>
          <w:b/>
          <w:bCs/>
          <w:i/>
          <w:iCs/>
          <w:color w:val="000000" w:themeColor="text1"/>
        </w:rPr>
        <w:t>Synthèse des consultations menées durant la préparation du projet</w:t>
      </w:r>
      <w:bookmarkEnd w:id="29"/>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6"/>
        <w:gridCol w:w="1802"/>
        <w:gridCol w:w="2342"/>
        <w:gridCol w:w="2833"/>
      </w:tblGrid>
      <w:tr w:rsidR="00623322" w:rsidRPr="00623322" w14:paraId="74C7C423" w14:textId="77777777" w:rsidTr="00245FCB">
        <w:tc>
          <w:tcPr>
            <w:tcW w:w="1028" w:type="pct"/>
            <w:shd w:val="clear" w:color="auto" w:fill="ED7D31" w:themeFill="accent2"/>
          </w:tcPr>
          <w:p w14:paraId="0B43F847" w14:textId="77777777" w:rsidR="00245FCB" w:rsidRPr="00623322" w:rsidRDefault="00245FCB" w:rsidP="00707E44">
            <w:pPr>
              <w:rPr>
                <w:color w:val="000000" w:themeColor="text1"/>
              </w:rPr>
            </w:pPr>
            <w:r w:rsidRPr="00623322">
              <w:rPr>
                <w:b/>
                <w:bCs/>
                <w:color w:val="000000" w:themeColor="text1"/>
              </w:rPr>
              <w:t>Date</w:t>
            </w:r>
          </w:p>
        </w:tc>
        <w:tc>
          <w:tcPr>
            <w:tcW w:w="1026" w:type="pct"/>
            <w:shd w:val="clear" w:color="auto" w:fill="ED7D31" w:themeFill="accent2"/>
          </w:tcPr>
          <w:p w14:paraId="49986933" w14:textId="77777777" w:rsidR="00245FCB" w:rsidRPr="00623322" w:rsidRDefault="00245FCB" w:rsidP="00707E44">
            <w:pPr>
              <w:rPr>
                <w:color w:val="000000" w:themeColor="text1"/>
              </w:rPr>
            </w:pPr>
            <w:r w:rsidRPr="00623322">
              <w:rPr>
                <w:b/>
                <w:bCs/>
                <w:color w:val="000000" w:themeColor="text1"/>
              </w:rPr>
              <w:t>Lieu / Format</w:t>
            </w:r>
          </w:p>
        </w:tc>
        <w:tc>
          <w:tcPr>
            <w:tcW w:w="1333" w:type="pct"/>
            <w:shd w:val="clear" w:color="auto" w:fill="ED7D31" w:themeFill="accent2"/>
          </w:tcPr>
          <w:p w14:paraId="7708A636" w14:textId="77777777" w:rsidR="00245FCB" w:rsidRPr="00623322" w:rsidRDefault="00245FCB" w:rsidP="00707E44">
            <w:pPr>
              <w:rPr>
                <w:color w:val="000000" w:themeColor="text1"/>
              </w:rPr>
            </w:pPr>
            <w:r w:rsidRPr="00623322">
              <w:rPr>
                <w:b/>
                <w:bCs/>
                <w:color w:val="000000" w:themeColor="text1"/>
              </w:rPr>
              <w:t>Catégories de parties prenantes</w:t>
            </w:r>
          </w:p>
        </w:tc>
        <w:tc>
          <w:tcPr>
            <w:tcW w:w="1613" w:type="pct"/>
            <w:shd w:val="clear" w:color="auto" w:fill="ED7D31" w:themeFill="accent2"/>
          </w:tcPr>
          <w:p w14:paraId="43CEEF86" w14:textId="77777777" w:rsidR="00245FCB" w:rsidRPr="00623322" w:rsidRDefault="00245FCB" w:rsidP="00707E44">
            <w:pPr>
              <w:rPr>
                <w:color w:val="000000" w:themeColor="text1"/>
              </w:rPr>
            </w:pPr>
            <w:r w:rsidRPr="00623322">
              <w:rPr>
                <w:b/>
                <w:bCs/>
                <w:color w:val="000000" w:themeColor="text1"/>
              </w:rPr>
              <w:t>Principaux thèmes abordés</w:t>
            </w:r>
          </w:p>
        </w:tc>
      </w:tr>
      <w:tr w:rsidR="00623322" w:rsidRPr="00623322" w14:paraId="41211B02" w14:textId="77777777" w:rsidTr="00245FCB">
        <w:tc>
          <w:tcPr>
            <w:tcW w:w="1028" w:type="pct"/>
          </w:tcPr>
          <w:p w14:paraId="2EBC7877" w14:textId="77777777" w:rsidR="00245FCB" w:rsidRPr="00623322" w:rsidRDefault="00245FCB" w:rsidP="00707E44">
            <w:pPr>
              <w:rPr>
                <w:color w:val="000000" w:themeColor="text1"/>
              </w:rPr>
            </w:pPr>
            <w:r w:rsidRPr="00623322">
              <w:rPr>
                <w:color w:val="000000" w:themeColor="text1"/>
              </w:rPr>
              <w:t>25 mars 2025</w:t>
            </w:r>
          </w:p>
        </w:tc>
        <w:tc>
          <w:tcPr>
            <w:tcW w:w="1026" w:type="pct"/>
          </w:tcPr>
          <w:p w14:paraId="0F66298D" w14:textId="77777777" w:rsidR="00245FCB" w:rsidRPr="00623322" w:rsidRDefault="00245FCB" w:rsidP="00707E44">
            <w:pPr>
              <w:rPr>
                <w:color w:val="000000" w:themeColor="text1"/>
              </w:rPr>
            </w:pPr>
            <w:r w:rsidRPr="00623322">
              <w:rPr>
                <w:color w:val="000000" w:themeColor="text1"/>
              </w:rPr>
              <w:t>Brazzaville – réunion formelle</w:t>
            </w:r>
          </w:p>
        </w:tc>
        <w:tc>
          <w:tcPr>
            <w:tcW w:w="1333" w:type="pct"/>
          </w:tcPr>
          <w:p w14:paraId="5D54C22A" w14:textId="77777777" w:rsidR="00245FCB" w:rsidRPr="00623322" w:rsidRDefault="00245FCB" w:rsidP="00707E44">
            <w:pPr>
              <w:rPr>
                <w:color w:val="000000" w:themeColor="text1"/>
              </w:rPr>
            </w:pPr>
            <w:r w:rsidRPr="00623322">
              <w:rPr>
                <w:color w:val="000000" w:themeColor="text1"/>
              </w:rPr>
              <w:t>Ministères, Directions techniques</w:t>
            </w:r>
          </w:p>
        </w:tc>
        <w:tc>
          <w:tcPr>
            <w:tcW w:w="1613" w:type="pct"/>
          </w:tcPr>
          <w:p w14:paraId="63153F0F" w14:textId="77777777" w:rsidR="00245FCB" w:rsidRPr="00623322" w:rsidRDefault="00245FCB" w:rsidP="00707E44">
            <w:pPr>
              <w:rPr>
                <w:color w:val="000000" w:themeColor="text1"/>
              </w:rPr>
            </w:pPr>
            <w:r w:rsidRPr="00623322">
              <w:rPr>
                <w:color w:val="000000" w:themeColor="text1"/>
              </w:rPr>
              <w:t>Présentation du projet, objectifs, composantes</w:t>
            </w:r>
          </w:p>
        </w:tc>
      </w:tr>
      <w:tr w:rsidR="00623322" w:rsidRPr="00623322" w14:paraId="7EB58ACC" w14:textId="77777777" w:rsidTr="00245FCB">
        <w:tc>
          <w:tcPr>
            <w:tcW w:w="1028" w:type="pct"/>
          </w:tcPr>
          <w:p w14:paraId="2E15FF88" w14:textId="77777777" w:rsidR="00245FCB" w:rsidRPr="00623322" w:rsidRDefault="00245FCB" w:rsidP="00707E44">
            <w:pPr>
              <w:rPr>
                <w:color w:val="000000" w:themeColor="text1"/>
              </w:rPr>
            </w:pPr>
            <w:r w:rsidRPr="00623322">
              <w:rPr>
                <w:color w:val="000000" w:themeColor="text1"/>
              </w:rPr>
              <w:t>27 mars 2025</w:t>
            </w:r>
          </w:p>
        </w:tc>
        <w:tc>
          <w:tcPr>
            <w:tcW w:w="1026" w:type="pct"/>
          </w:tcPr>
          <w:p w14:paraId="1CF8DC26" w14:textId="77777777" w:rsidR="00245FCB" w:rsidRPr="00623322" w:rsidRDefault="00245FCB" w:rsidP="00707E44">
            <w:pPr>
              <w:rPr>
                <w:color w:val="000000" w:themeColor="text1"/>
              </w:rPr>
            </w:pPr>
            <w:r w:rsidRPr="00623322">
              <w:rPr>
                <w:color w:val="000000" w:themeColor="text1"/>
              </w:rPr>
              <w:t>Brazzaville – réunion technique</w:t>
            </w:r>
          </w:p>
        </w:tc>
        <w:tc>
          <w:tcPr>
            <w:tcW w:w="1333" w:type="pct"/>
          </w:tcPr>
          <w:p w14:paraId="12226C2F" w14:textId="77777777" w:rsidR="00245FCB" w:rsidRPr="00623322" w:rsidRDefault="00245FCB" w:rsidP="00707E44">
            <w:pPr>
              <w:rPr>
                <w:color w:val="000000" w:themeColor="text1"/>
              </w:rPr>
            </w:pPr>
            <w:r w:rsidRPr="00623322">
              <w:rPr>
                <w:color w:val="000000" w:themeColor="text1"/>
              </w:rPr>
              <w:t>ONG nationales et internationales, OSC</w:t>
            </w:r>
          </w:p>
        </w:tc>
        <w:tc>
          <w:tcPr>
            <w:tcW w:w="1613" w:type="pct"/>
          </w:tcPr>
          <w:p w14:paraId="1A3F0528" w14:textId="77777777" w:rsidR="00245FCB" w:rsidRPr="00623322" w:rsidRDefault="00245FCB" w:rsidP="00707E44">
            <w:pPr>
              <w:rPr>
                <w:color w:val="000000" w:themeColor="text1"/>
              </w:rPr>
            </w:pPr>
            <w:r w:rsidRPr="00623322">
              <w:rPr>
                <w:color w:val="000000" w:themeColor="text1"/>
              </w:rPr>
              <w:t>Impacts environnementaux, gestion des pesticides, VBG</w:t>
            </w:r>
          </w:p>
        </w:tc>
      </w:tr>
      <w:tr w:rsidR="00623322" w:rsidRPr="00623322" w14:paraId="3BB8323E" w14:textId="77777777" w:rsidTr="00245FCB">
        <w:tc>
          <w:tcPr>
            <w:tcW w:w="1028" w:type="pct"/>
          </w:tcPr>
          <w:p w14:paraId="159AA7F4" w14:textId="77777777" w:rsidR="00245FCB" w:rsidRPr="00623322" w:rsidRDefault="00245FCB" w:rsidP="00707E44">
            <w:pPr>
              <w:rPr>
                <w:color w:val="000000" w:themeColor="text1"/>
              </w:rPr>
            </w:pPr>
            <w:r w:rsidRPr="00623322">
              <w:rPr>
                <w:color w:val="000000" w:themeColor="text1"/>
              </w:rPr>
              <w:t>28 mars 2025</w:t>
            </w:r>
          </w:p>
        </w:tc>
        <w:tc>
          <w:tcPr>
            <w:tcW w:w="1026" w:type="pct"/>
          </w:tcPr>
          <w:p w14:paraId="6929E839" w14:textId="77777777" w:rsidR="00245FCB" w:rsidRPr="00623322" w:rsidRDefault="00245FCB" w:rsidP="00707E44">
            <w:pPr>
              <w:rPr>
                <w:color w:val="000000" w:themeColor="text1"/>
              </w:rPr>
            </w:pPr>
            <w:r w:rsidRPr="00623322">
              <w:rPr>
                <w:color w:val="000000" w:themeColor="text1"/>
              </w:rPr>
              <w:t>Localité intérieure – assemblée communautaire</w:t>
            </w:r>
          </w:p>
        </w:tc>
        <w:tc>
          <w:tcPr>
            <w:tcW w:w="1333" w:type="pct"/>
          </w:tcPr>
          <w:p w14:paraId="07BEAF79" w14:textId="77777777" w:rsidR="00245FCB" w:rsidRPr="00623322" w:rsidRDefault="00245FCB" w:rsidP="00707E44">
            <w:pPr>
              <w:rPr>
                <w:color w:val="000000" w:themeColor="text1"/>
              </w:rPr>
            </w:pPr>
            <w:r w:rsidRPr="00623322">
              <w:rPr>
                <w:color w:val="000000" w:themeColor="text1"/>
              </w:rPr>
              <w:t>Populations locales, femmes, jeunes</w:t>
            </w:r>
          </w:p>
        </w:tc>
        <w:tc>
          <w:tcPr>
            <w:tcW w:w="1613" w:type="pct"/>
          </w:tcPr>
          <w:p w14:paraId="751B8487" w14:textId="77777777" w:rsidR="00245FCB" w:rsidRPr="00623322" w:rsidRDefault="00245FCB" w:rsidP="00707E44">
            <w:pPr>
              <w:rPr>
                <w:color w:val="000000" w:themeColor="text1"/>
              </w:rPr>
            </w:pPr>
            <w:r w:rsidRPr="00623322">
              <w:rPr>
                <w:color w:val="000000" w:themeColor="text1"/>
              </w:rPr>
              <w:t>Opportunités d'emploi, MGP, foncier</w:t>
            </w:r>
          </w:p>
        </w:tc>
      </w:tr>
      <w:tr w:rsidR="00623322" w:rsidRPr="00623322" w14:paraId="6A921E8E" w14:textId="77777777" w:rsidTr="00245FCB">
        <w:tc>
          <w:tcPr>
            <w:tcW w:w="1028" w:type="pct"/>
          </w:tcPr>
          <w:p w14:paraId="246C5076" w14:textId="77777777" w:rsidR="00245FCB" w:rsidRPr="00623322" w:rsidRDefault="00245FCB" w:rsidP="00707E44">
            <w:pPr>
              <w:rPr>
                <w:color w:val="000000" w:themeColor="text1"/>
              </w:rPr>
            </w:pPr>
            <w:r w:rsidRPr="00623322">
              <w:rPr>
                <w:color w:val="000000" w:themeColor="text1"/>
              </w:rPr>
              <w:t>29 mars 2025</w:t>
            </w:r>
          </w:p>
        </w:tc>
        <w:tc>
          <w:tcPr>
            <w:tcW w:w="1026" w:type="pct"/>
          </w:tcPr>
          <w:p w14:paraId="6A5793D5" w14:textId="77777777" w:rsidR="00245FCB" w:rsidRPr="00623322" w:rsidRDefault="00245FCB" w:rsidP="00707E44">
            <w:pPr>
              <w:rPr>
                <w:color w:val="000000" w:themeColor="text1"/>
              </w:rPr>
            </w:pPr>
            <w:r w:rsidRPr="00623322">
              <w:rPr>
                <w:color w:val="000000" w:themeColor="text1"/>
              </w:rPr>
              <w:t>Localité intérieure – réunion technique</w:t>
            </w:r>
          </w:p>
        </w:tc>
        <w:tc>
          <w:tcPr>
            <w:tcW w:w="1333" w:type="pct"/>
          </w:tcPr>
          <w:p w14:paraId="3CCF51D5" w14:textId="77777777" w:rsidR="00245FCB" w:rsidRPr="00623322" w:rsidRDefault="00245FCB" w:rsidP="00707E44">
            <w:pPr>
              <w:rPr>
                <w:color w:val="000000" w:themeColor="text1"/>
              </w:rPr>
            </w:pPr>
            <w:r w:rsidRPr="00623322">
              <w:rPr>
                <w:color w:val="000000" w:themeColor="text1"/>
              </w:rPr>
              <w:t>Secteur privé, coopératives agricoles</w:t>
            </w:r>
          </w:p>
        </w:tc>
        <w:tc>
          <w:tcPr>
            <w:tcW w:w="1613" w:type="pct"/>
          </w:tcPr>
          <w:p w14:paraId="5BFF41F4" w14:textId="77777777" w:rsidR="00245FCB" w:rsidRPr="00623322" w:rsidRDefault="00245FCB" w:rsidP="00707E44">
            <w:pPr>
              <w:rPr>
                <w:color w:val="000000" w:themeColor="text1"/>
              </w:rPr>
            </w:pPr>
            <w:r w:rsidRPr="00623322">
              <w:rPr>
                <w:color w:val="000000" w:themeColor="text1"/>
              </w:rPr>
              <w:t>Filière avicole et aquacole, accès au financement</w:t>
            </w:r>
          </w:p>
        </w:tc>
      </w:tr>
      <w:tr w:rsidR="00623322" w:rsidRPr="00623322" w14:paraId="62BF4927" w14:textId="77777777" w:rsidTr="00245FCB">
        <w:tc>
          <w:tcPr>
            <w:tcW w:w="1028" w:type="pct"/>
          </w:tcPr>
          <w:p w14:paraId="02AB2387" w14:textId="77777777" w:rsidR="00245FCB" w:rsidRPr="00623322" w:rsidRDefault="00245FCB" w:rsidP="00707E44">
            <w:pPr>
              <w:rPr>
                <w:color w:val="000000" w:themeColor="text1"/>
              </w:rPr>
            </w:pPr>
            <w:r w:rsidRPr="00623322">
              <w:rPr>
                <w:color w:val="000000" w:themeColor="text1"/>
              </w:rPr>
              <w:lastRenderedPageBreak/>
              <w:t>3 avril 2025</w:t>
            </w:r>
          </w:p>
        </w:tc>
        <w:tc>
          <w:tcPr>
            <w:tcW w:w="1026" w:type="pct"/>
          </w:tcPr>
          <w:p w14:paraId="7A7EA1C5" w14:textId="77777777" w:rsidR="00245FCB" w:rsidRPr="00623322" w:rsidRDefault="00245FCB" w:rsidP="00707E44">
            <w:pPr>
              <w:rPr>
                <w:color w:val="000000" w:themeColor="text1"/>
              </w:rPr>
            </w:pPr>
            <w:r w:rsidRPr="00623322">
              <w:rPr>
                <w:color w:val="000000" w:themeColor="text1"/>
              </w:rPr>
              <w:t>Brazzaville – atelier de synthèse</w:t>
            </w:r>
          </w:p>
        </w:tc>
        <w:tc>
          <w:tcPr>
            <w:tcW w:w="1333" w:type="pct"/>
          </w:tcPr>
          <w:p w14:paraId="6710F774" w14:textId="77777777" w:rsidR="00245FCB" w:rsidRPr="00623322" w:rsidRDefault="00245FCB" w:rsidP="00707E44">
            <w:pPr>
              <w:rPr>
                <w:color w:val="000000" w:themeColor="text1"/>
              </w:rPr>
            </w:pPr>
            <w:r w:rsidRPr="00623322">
              <w:rPr>
                <w:color w:val="000000" w:themeColor="text1"/>
              </w:rPr>
              <w:t>Ensemble des parties prenantes</w:t>
            </w:r>
          </w:p>
        </w:tc>
        <w:tc>
          <w:tcPr>
            <w:tcW w:w="1613" w:type="pct"/>
          </w:tcPr>
          <w:p w14:paraId="33230D3A" w14:textId="77777777" w:rsidR="00245FCB" w:rsidRPr="00623322" w:rsidRDefault="00245FCB" w:rsidP="00707E44">
            <w:pPr>
              <w:rPr>
                <w:color w:val="000000" w:themeColor="text1"/>
              </w:rPr>
            </w:pPr>
            <w:r w:rsidRPr="00623322">
              <w:rPr>
                <w:color w:val="000000" w:themeColor="text1"/>
              </w:rPr>
              <w:t>Restitution, validation des mesures E&amp;S, prochaines étapes</w:t>
            </w:r>
          </w:p>
        </w:tc>
      </w:tr>
    </w:tbl>
    <w:p w14:paraId="51BF19FF" w14:textId="78C5CF70" w:rsidR="00B96980" w:rsidRPr="00814B9C" w:rsidRDefault="00814B9C" w:rsidP="00B96980">
      <w:pPr>
        <w:spacing w:after="120"/>
        <w:jc w:val="both"/>
        <w:rPr>
          <w:color w:val="000000" w:themeColor="text1"/>
        </w:rPr>
      </w:pPr>
      <w:r w:rsidRPr="00814B9C">
        <w:rPr>
          <w:color w:val="000000" w:themeColor="text1"/>
        </w:rPr>
        <w:t>L'UGP est invitée à compléter les colonnes « Nombre de participants (H/F) » avec les données exactes issues des listes de présence.</w:t>
      </w:r>
    </w:p>
    <w:p w14:paraId="723BD829" w14:textId="7E9FC114" w:rsidR="00630AB5" w:rsidRPr="00623322" w:rsidRDefault="00630AB5" w:rsidP="00A30FE9">
      <w:pPr>
        <w:spacing w:after="120"/>
        <w:jc w:val="both"/>
        <w:rPr>
          <w:bCs/>
          <w:color w:val="000000" w:themeColor="text1"/>
        </w:rPr>
      </w:pPr>
      <w:r w:rsidRPr="00623322">
        <w:rPr>
          <w:b/>
          <w:bCs/>
          <w:color w:val="000000" w:themeColor="text1"/>
        </w:rPr>
        <w:t>Consultations futures</w:t>
      </w:r>
    </w:p>
    <w:p w14:paraId="7CE08557" w14:textId="77777777" w:rsidR="00630AB5" w:rsidRPr="00623322" w:rsidRDefault="00630AB5" w:rsidP="00630AB5">
      <w:pPr>
        <w:spacing w:after="120"/>
        <w:rPr>
          <w:color w:val="000000" w:themeColor="text1"/>
        </w:rPr>
      </w:pPr>
      <w:r w:rsidRPr="00623322">
        <w:rPr>
          <w:color w:val="000000" w:themeColor="text1"/>
        </w:rPr>
        <w:t>Le tableau suivant présente le plan de consultation prévu tout au long du cycle de vie du projet.</w:t>
      </w:r>
    </w:p>
    <w:p w14:paraId="4C6862E6" w14:textId="47392CAF" w:rsidR="00630AB5" w:rsidRPr="00C60CDA" w:rsidRDefault="00C60CDA" w:rsidP="00A30FE9">
      <w:pPr>
        <w:rPr>
          <w:rFonts w:cstheme="minorHAnsi"/>
          <w:b/>
          <w:bCs/>
          <w:i/>
          <w:color w:val="000000" w:themeColor="text1"/>
        </w:rPr>
      </w:pPr>
      <w:bookmarkStart w:id="30" w:name="_Toc226482797"/>
      <w:r w:rsidRPr="00C60CDA">
        <w:rPr>
          <w:rFonts w:cstheme="minorHAnsi"/>
          <w:b/>
          <w:bCs/>
          <w:i/>
          <w:color w:val="000000" w:themeColor="text1"/>
        </w:rPr>
        <w:t xml:space="preserve">Tableau </w:t>
      </w:r>
      <w:r w:rsidRPr="00C60CDA">
        <w:rPr>
          <w:rFonts w:cstheme="minorHAnsi"/>
          <w:b/>
          <w:bCs/>
          <w:i/>
          <w:color w:val="000000" w:themeColor="text1"/>
        </w:rPr>
        <w:fldChar w:fldCharType="begin"/>
      </w:r>
      <w:r w:rsidRPr="00C60CDA">
        <w:rPr>
          <w:rFonts w:cstheme="minorHAnsi"/>
          <w:b/>
          <w:bCs/>
          <w:i/>
          <w:color w:val="000000" w:themeColor="text1"/>
        </w:rPr>
        <w:instrText xml:space="preserve"> SEQ Tableau \* ARABIC </w:instrText>
      </w:r>
      <w:r w:rsidRPr="00C60CDA">
        <w:rPr>
          <w:rFonts w:cstheme="minorHAnsi"/>
          <w:b/>
          <w:bCs/>
          <w:i/>
          <w:color w:val="000000" w:themeColor="text1"/>
        </w:rPr>
        <w:fldChar w:fldCharType="separate"/>
      </w:r>
      <w:r w:rsidR="0060501D">
        <w:rPr>
          <w:rFonts w:cstheme="minorHAnsi"/>
          <w:b/>
          <w:bCs/>
          <w:i/>
          <w:noProof/>
          <w:color w:val="000000" w:themeColor="text1"/>
        </w:rPr>
        <w:t>8</w:t>
      </w:r>
      <w:r w:rsidRPr="00C60CDA">
        <w:rPr>
          <w:rFonts w:cstheme="minorHAnsi"/>
          <w:b/>
          <w:bCs/>
          <w:i/>
          <w:color w:val="000000" w:themeColor="text1"/>
        </w:rPr>
        <w:fldChar w:fldCharType="end"/>
      </w:r>
      <w:r w:rsidRPr="00C60CDA">
        <w:rPr>
          <w:rFonts w:cstheme="minorHAnsi"/>
          <w:b/>
          <w:bCs/>
          <w:i/>
          <w:color w:val="000000" w:themeColor="text1"/>
        </w:rPr>
        <w:t xml:space="preserve"> </w:t>
      </w:r>
      <w:r w:rsidRPr="00C60CDA">
        <w:rPr>
          <w:b/>
          <w:bCs/>
          <w:i/>
          <w:color w:val="000000" w:themeColor="text1"/>
        </w:rPr>
        <w:t xml:space="preserve">:  </w:t>
      </w:r>
      <w:r w:rsidR="00630AB5" w:rsidRPr="00C60CDA">
        <w:rPr>
          <w:rFonts w:cstheme="minorHAnsi"/>
          <w:b/>
          <w:bCs/>
          <w:i/>
          <w:color w:val="000000" w:themeColor="text1"/>
        </w:rPr>
        <w:t>Synthèse de l'engagement des parties prenantes par phase du projet</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66"/>
        <w:gridCol w:w="1467"/>
        <w:gridCol w:w="1468"/>
        <w:gridCol w:w="1590"/>
        <w:gridCol w:w="1559"/>
        <w:gridCol w:w="1466"/>
      </w:tblGrid>
      <w:tr w:rsidR="00623322" w:rsidRPr="00623322" w14:paraId="06BA151C" w14:textId="77777777" w:rsidTr="00245FCB">
        <w:tc>
          <w:tcPr>
            <w:tcW w:w="800" w:type="pct"/>
            <w:shd w:val="clear" w:color="auto" w:fill="ED7D31" w:themeFill="accent2"/>
          </w:tcPr>
          <w:p w14:paraId="5BA6FAFA" w14:textId="77777777" w:rsidR="00630AB5" w:rsidRPr="00623322" w:rsidRDefault="00630AB5" w:rsidP="00707E44">
            <w:pPr>
              <w:rPr>
                <w:b/>
                <w:bCs/>
                <w:color w:val="000000" w:themeColor="text1"/>
              </w:rPr>
            </w:pPr>
            <w:r w:rsidRPr="00623322">
              <w:rPr>
                <w:b/>
                <w:bCs/>
                <w:color w:val="000000" w:themeColor="text1"/>
              </w:rPr>
              <w:t>Phase du projet</w:t>
            </w:r>
          </w:p>
        </w:tc>
        <w:tc>
          <w:tcPr>
            <w:tcW w:w="800" w:type="pct"/>
            <w:shd w:val="clear" w:color="auto" w:fill="ED7D31" w:themeFill="accent2"/>
          </w:tcPr>
          <w:p w14:paraId="2FF73877" w14:textId="77777777" w:rsidR="00630AB5" w:rsidRPr="00623322" w:rsidRDefault="00630AB5" w:rsidP="00707E44">
            <w:pPr>
              <w:rPr>
                <w:b/>
                <w:bCs/>
                <w:color w:val="000000" w:themeColor="text1"/>
              </w:rPr>
            </w:pPr>
            <w:r w:rsidRPr="00623322">
              <w:rPr>
                <w:b/>
                <w:bCs/>
                <w:color w:val="000000" w:themeColor="text1"/>
              </w:rPr>
              <w:t>Parties prenantes ciblées</w:t>
            </w:r>
          </w:p>
        </w:tc>
        <w:tc>
          <w:tcPr>
            <w:tcW w:w="800" w:type="pct"/>
            <w:shd w:val="clear" w:color="auto" w:fill="ED7D31" w:themeFill="accent2"/>
          </w:tcPr>
          <w:p w14:paraId="3A3DF96F" w14:textId="77777777" w:rsidR="00630AB5" w:rsidRPr="00623322" w:rsidRDefault="00630AB5" w:rsidP="00707E44">
            <w:pPr>
              <w:rPr>
                <w:b/>
                <w:bCs/>
                <w:color w:val="000000" w:themeColor="text1"/>
              </w:rPr>
            </w:pPr>
            <w:r w:rsidRPr="00623322">
              <w:rPr>
                <w:b/>
                <w:bCs/>
                <w:color w:val="000000" w:themeColor="text1"/>
              </w:rPr>
              <w:t>Thèmes d'engagement / Messages clés</w:t>
            </w:r>
          </w:p>
        </w:tc>
        <w:tc>
          <w:tcPr>
            <w:tcW w:w="800" w:type="pct"/>
            <w:shd w:val="clear" w:color="auto" w:fill="ED7D31" w:themeFill="accent2"/>
          </w:tcPr>
          <w:p w14:paraId="7696E6BF" w14:textId="77777777" w:rsidR="00630AB5" w:rsidRPr="00623322" w:rsidRDefault="00630AB5" w:rsidP="00707E44">
            <w:pPr>
              <w:rPr>
                <w:b/>
                <w:bCs/>
                <w:color w:val="000000" w:themeColor="text1"/>
              </w:rPr>
            </w:pPr>
            <w:r w:rsidRPr="00623322">
              <w:rPr>
                <w:b/>
                <w:bCs/>
                <w:color w:val="000000" w:themeColor="text1"/>
              </w:rPr>
              <w:t>Méthodes et outils</w:t>
            </w:r>
          </w:p>
        </w:tc>
        <w:tc>
          <w:tcPr>
            <w:tcW w:w="800" w:type="pct"/>
            <w:shd w:val="clear" w:color="auto" w:fill="ED7D31" w:themeFill="accent2"/>
          </w:tcPr>
          <w:p w14:paraId="161F1BE9" w14:textId="77777777" w:rsidR="00630AB5" w:rsidRPr="00623322" w:rsidRDefault="00630AB5" w:rsidP="00707E44">
            <w:pPr>
              <w:rPr>
                <w:b/>
                <w:bCs/>
                <w:color w:val="000000" w:themeColor="text1"/>
              </w:rPr>
            </w:pPr>
            <w:r w:rsidRPr="00623322">
              <w:rPr>
                <w:b/>
                <w:bCs/>
                <w:color w:val="000000" w:themeColor="text1"/>
              </w:rPr>
              <w:t>Responsabilités</w:t>
            </w:r>
          </w:p>
        </w:tc>
        <w:tc>
          <w:tcPr>
            <w:tcW w:w="800" w:type="pct"/>
            <w:shd w:val="clear" w:color="auto" w:fill="ED7D31" w:themeFill="accent2"/>
          </w:tcPr>
          <w:p w14:paraId="427E6A20" w14:textId="77777777" w:rsidR="00630AB5" w:rsidRPr="00623322" w:rsidRDefault="00630AB5" w:rsidP="00707E44">
            <w:pPr>
              <w:rPr>
                <w:b/>
                <w:bCs/>
                <w:color w:val="000000" w:themeColor="text1"/>
              </w:rPr>
            </w:pPr>
            <w:r w:rsidRPr="00623322">
              <w:rPr>
                <w:b/>
                <w:bCs/>
                <w:color w:val="000000" w:themeColor="text1"/>
              </w:rPr>
              <w:t>Fréquence / Calendrier indicatif</w:t>
            </w:r>
          </w:p>
        </w:tc>
      </w:tr>
      <w:tr w:rsidR="00623322" w:rsidRPr="00623322" w14:paraId="4DE584E1" w14:textId="77777777" w:rsidTr="00707E44">
        <w:tc>
          <w:tcPr>
            <w:tcW w:w="800" w:type="pct"/>
          </w:tcPr>
          <w:p w14:paraId="2BC89197" w14:textId="77777777" w:rsidR="00630AB5" w:rsidRPr="00623322" w:rsidRDefault="00630AB5" w:rsidP="00707E44">
            <w:pPr>
              <w:rPr>
                <w:color w:val="000000" w:themeColor="text1"/>
              </w:rPr>
            </w:pPr>
            <w:r w:rsidRPr="00623322">
              <w:rPr>
                <w:color w:val="000000" w:themeColor="text1"/>
              </w:rPr>
              <w:t>Préparation et lancement</w:t>
            </w:r>
          </w:p>
        </w:tc>
        <w:tc>
          <w:tcPr>
            <w:tcW w:w="800" w:type="pct"/>
          </w:tcPr>
          <w:p w14:paraId="48860D18" w14:textId="77777777" w:rsidR="00630AB5" w:rsidRPr="00623322" w:rsidRDefault="00630AB5" w:rsidP="00707E44">
            <w:pPr>
              <w:rPr>
                <w:color w:val="000000" w:themeColor="text1"/>
              </w:rPr>
            </w:pPr>
            <w:r w:rsidRPr="00623322">
              <w:rPr>
                <w:color w:val="000000" w:themeColor="text1"/>
              </w:rPr>
              <w:t>Ministères, autorités locales, communautés, ONG</w:t>
            </w:r>
          </w:p>
        </w:tc>
        <w:tc>
          <w:tcPr>
            <w:tcW w:w="800" w:type="pct"/>
          </w:tcPr>
          <w:p w14:paraId="59B1373F" w14:textId="77777777" w:rsidR="00630AB5" w:rsidRPr="00623322" w:rsidRDefault="00630AB5" w:rsidP="00707E44">
            <w:pPr>
              <w:rPr>
                <w:color w:val="000000" w:themeColor="text1"/>
              </w:rPr>
            </w:pPr>
            <w:r w:rsidRPr="00623322">
              <w:rPr>
                <w:color w:val="000000" w:themeColor="text1"/>
              </w:rPr>
              <w:t>Présentation des objectifs et sites retenus ; diffusion du PMPP et du MGP ; validation des études de sauvegarde (EIES, PAR)</w:t>
            </w:r>
          </w:p>
        </w:tc>
        <w:tc>
          <w:tcPr>
            <w:tcW w:w="800" w:type="pct"/>
          </w:tcPr>
          <w:p w14:paraId="7EA14A71" w14:textId="77777777" w:rsidR="00630AB5" w:rsidRPr="00623322" w:rsidRDefault="00630AB5" w:rsidP="00707E44">
            <w:pPr>
              <w:rPr>
                <w:color w:val="000000" w:themeColor="text1"/>
              </w:rPr>
            </w:pPr>
            <w:r w:rsidRPr="00623322">
              <w:rPr>
                <w:color w:val="000000" w:themeColor="text1"/>
              </w:rPr>
              <w:t>Ateliers de validation, réunions institutionnelles, assemblées communautaires, diffusion par radio</w:t>
            </w:r>
          </w:p>
        </w:tc>
        <w:tc>
          <w:tcPr>
            <w:tcW w:w="800" w:type="pct"/>
          </w:tcPr>
          <w:p w14:paraId="0CB1DA19" w14:textId="77777777" w:rsidR="00630AB5" w:rsidRPr="00623322" w:rsidRDefault="00630AB5" w:rsidP="00707E44">
            <w:pPr>
              <w:rPr>
                <w:color w:val="000000" w:themeColor="text1"/>
                <w:lang w:val="pt-PT"/>
              </w:rPr>
            </w:pPr>
            <w:r w:rsidRPr="00623322">
              <w:rPr>
                <w:color w:val="000000" w:themeColor="text1"/>
                <w:lang w:val="pt-PT"/>
              </w:rPr>
              <w:t>UGP – Expert E&amp;S social</w:t>
            </w:r>
          </w:p>
        </w:tc>
        <w:tc>
          <w:tcPr>
            <w:tcW w:w="800" w:type="pct"/>
          </w:tcPr>
          <w:p w14:paraId="1E08AD1A" w14:textId="77777777" w:rsidR="00630AB5" w:rsidRPr="00623322" w:rsidRDefault="00630AB5" w:rsidP="00707E44">
            <w:pPr>
              <w:rPr>
                <w:color w:val="000000" w:themeColor="text1"/>
              </w:rPr>
            </w:pPr>
            <w:r w:rsidRPr="00623322">
              <w:rPr>
                <w:color w:val="000000" w:themeColor="text1"/>
              </w:rPr>
              <w:t>Avant le démarrage des travaux</w:t>
            </w:r>
          </w:p>
        </w:tc>
      </w:tr>
      <w:tr w:rsidR="00623322" w:rsidRPr="00623322" w14:paraId="0CF63E41" w14:textId="77777777" w:rsidTr="00707E44">
        <w:tc>
          <w:tcPr>
            <w:tcW w:w="800" w:type="pct"/>
          </w:tcPr>
          <w:p w14:paraId="79277BAF" w14:textId="77777777" w:rsidR="00630AB5" w:rsidRPr="00623322" w:rsidRDefault="00630AB5" w:rsidP="00707E44">
            <w:pPr>
              <w:rPr>
                <w:color w:val="000000" w:themeColor="text1"/>
              </w:rPr>
            </w:pPr>
            <w:r w:rsidRPr="00623322">
              <w:rPr>
                <w:color w:val="000000" w:themeColor="text1"/>
              </w:rPr>
              <w:t>Mise en œuvre des travaux</w:t>
            </w:r>
          </w:p>
        </w:tc>
        <w:tc>
          <w:tcPr>
            <w:tcW w:w="800" w:type="pct"/>
          </w:tcPr>
          <w:p w14:paraId="7AC0E181" w14:textId="77777777" w:rsidR="00630AB5" w:rsidRPr="00623322" w:rsidRDefault="00630AB5" w:rsidP="00707E44">
            <w:pPr>
              <w:rPr>
                <w:color w:val="000000" w:themeColor="text1"/>
              </w:rPr>
            </w:pPr>
            <w:r w:rsidRPr="00623322">
              <w:rPr>
                <w:color w:val="000000" w:themeColor="text1"/>
              </w:rPr>
              <w:t>Communautés locales, PAP, groupes vulnérables, prestataires</w:t>
            </w:r>
          </w:p>
        </w:tc>
        <w:tc>
          <w:tcPr>
            <w:tcW w:w="800" w:type="pct"/>
          </w:tcPr>
          <w:p w14:paraId="549818A9" w14:textId="77777777" w:rsidR="00630AB5" w:rsidRPr="00623322" w:rsidRDefault="00630AB5" w:rsidP="00707E44">
            <w:pPr>
              <w:rPr>
                <w:color w:val="000000" w:themeColor="text1"/>
              </w:rPr>
            </w:pPr>
            <w:r w:rsidRPr="00623322">
              <w:rPr>
                <w:color w:val="000000" w:themeColor="text1"/>
              </w:rPr>
              <w:t>Suivi des mesures de mitigation du PGES ; informations sur les opportunités d'emploi local ; prévention des VBG/EAS/HS ; fonctionnement du MGP</w:t>
            </w:r>
          </w:p>
        </w:tc>
        <w:tc>
          <w:tcPr>
            <w:tcW w:w="800" w:type="pct"/>
          </w:tcPr>
          <w:p w14:paraId="69F6DC8A" w14:textId="77777777" w:rsidR="00630AB5" w:rsidRPr="00623322" w:rsidRDefault="00630AB5" w:rsidP="00707E44">
            <w:pPr>
              <w:rPr>
                <w:color w:val="000000" w:themeColor="text1"/>
              </w:rPr>
            </w:pPr>
            <w:r w:rsidRPr="00623322">
              <w:rPr>
                <w:color w:val="000000" w:themeColor="text1"/>
              </w:rPr>
              <w:t>Réunions communautaires, visites de site, affiches, radios locales, visites à domicile pour groupes vulnérables</w:t>
            </w:r>
          </w:p>
        </w:tc>
        <w:tc>
          <w:tcPr>
            <w:tcW w:w="800" w:type="pct"/>
          </w:tcPr>
          <w:p w14:paraId="3E778F79" w14:textId="77777777" w:rsidR="00630AB5" w:rsidRPr="00623322" w:rsidRDefault="00630AB5" w:rsidP="00707E44">
            <w:pPr>
              <w:rPr>
                <w:color w:val="000000" w:themeColor="text1"/>
              </w:rPr>
            </w:pPr>
            <w:r w:rsidRPr="00623322">
              <w:rPr>
                <w:color w:val="000000" w:themeColor="text1"/>
              </w:rPr>
              <w:t>UGP – Experts E&amp;S social et environnemental ; prestataires</w:t>
            </w:r>
          </w:p>
        </w:tc>
        <w:tc>
          <w:tcPr>
            <w:tcW w:w="800" w:type="pct"/>
          </w:tcPr>
          <w:p w14:paraId="0BC7D9AB" w14:textId="77777777" w:rsidR="00630AB5" w:rsidRPr="00623322" w:rsidRDefault="00630AB5" w:rsidP="00707E44">
            <w:pPr>
              <w:rPr>
                <w:color w:val="000000" w:themeColor="text1"/>
              </w:rPr>
            </w:pPr>
            <w:r w:rsidRPr="00623322">
              <w:rPr>
                <w:color w:val="000000" w:themeColor="text1"/>
              </w:rPr>
              <w:t>Mensuel ou selon besoins</w:t>
            </w:r>
          </w:p>
        </w:tc>
      </w:tr>
      <w:tr w:rsidR="00623322" w:rsidRPr="00623322" w14:paraId="6ADDCF9A" w14:textId="77777777" w:rsidTr="00707E44">
        <w:tc>
          <w:tcPr>
            <w:tcW w:w="800" w:type="pct"/>
          </w:tcPr>
          <w:p w14:paraId="5DBF01E1" w14:textId="77777777" w:rsidR="00630AB5" w:rsidRPr="00623322" w:rsidRDefault="00630AB5" w:rsidP="00707E44">
            <w:pPr>
              <w:rPr>
                <w:color w:val="000000" w:themeColor="text1"/>
              </w:rPr>
            </w:pPr>
            <w:r w:rsidRPr="00623322">
              <w:rPr>
                <w:color w:val="000000" w:themeColor="text1"/>
              </w:rPr>
              <w:t>Suivi et évaluation mi-parcours</w:t>
            </w:r>
          </w:p>
        </w:tc>
        <w:tc>
          <w:tcPr>
            <w:tcW w:w="800" w:type="pct"/>
          </w:tcPr>
          <w:p w14:paraId="03B7EC69" w14:textId="77777777" w:rsidR="00630AB5" w:rsidRPr="00623322" w:rsidRDefault="00630AB5" w:rsidP="00707E44">
            <w:pPr>
              <w:rPr>
                <w:color w:val="000000" w:themeColor="text1"/>
              </w:rPr>
            </w:pPr>
            <w:r w:rsidRPr="00623322">
              <w:rPr>
                <w:color w:val="000000" w:themeColor="text1"/>
              </w:rPr>
              <w:t>Ensemble des parties prenantes, bénéficiaires</w:t>
            </w:r>
          </w:p>
        </w:tc>
        <w:tc>
          <w:tcPr>
            <w:tcW w:w="800" w:type="pct"/>
          </w:tcPr>
          <w:p w14:paraId="41F51930" w14:textId="77777777" w:rsidR="00630AB5" w:rsidRPr="00623322" w:rsidRDefault="00630AB5" w:rsidP="00707E44">
            <w:pPr>
              <w:rPr>
                <w:color w:val="000000" w:themeColor="text1"/>
              </w:rPr>
            </w:pPr>
            <w:r w:rsidRPr="00623322">
              <w:rPr>
                <w:color w:val="000000" w:themeColor="text1"/>
              </w:rPr>
              <w:t>Résultats intermédiaires ; retours sur le fonctionnement du MGP ; ajustements du PMPP</w:t>
            </w:r>
          </w:p>
        </w:tc>
        <w:tc>
          <w:tcPr>
            <w:tcW w:w="800" w:type="pct"/>
          </w:tcPr>
          <w:p w14:paraId="72D4243F" w14:textId="77777777" w:rsidR="00630AB5" w:rsidRPr="00623322" w:rsidRDefault="00630AB5" w:rsidP="00707E44">
            <w:pPr>
              <w:rPr>
                <w:color w:val="000000" w:themeColor="text1"/>
              </w:rPr>
            </w:pPr>
            <w:r w:rsidRPr="00623322">
              <w:rPr>
                <w:color w:val="000000" w:themeColor="text1"/>
              </w:rPr>
              <w:t>Rapport de suivi, ateliers participatifs, enquêtes de satisfaction</w:t>
            </w:r>
          </w:p>
        </w:tc>
        <w:tc>
          <w:tcPr>
            <w:tcW w:w="800" w:type="pct"/>
          </w:tcPr>
          <w:p w14:paraId="4F7F6E9C" w14:textId="77777777" w:rsidR="00630AB5" w:rsidRPr="00623322" w:rsidRDefault="00630AB5" w:rsidP="00707E44">
            <w:pPr>
              <w:rPr>
                <w:color w:val="000000" w:themeColor="text1"/>
              </w:rPr>
            </w:pPr>
            <w:r w:rsidRPr="00623322">
              <w:rPr>
                <w:color w:val="000000" w:themeColor="text1"/>
              </w:rPr>
              <w:t>UGP, Banque mondiale</w:t>
            </w:r>
          </w:p>
        </w:tc>
        <w:tc>
          <w:tcPr>
            <w:tcW w:w="800" w:type="pct"/>
          </w:tcPr>
          <w:p w14:paraId="66C33BE6" w14:textId="77777777" w:rsidR="00630AB5" w:rsidRPr="00623322" w:rsidRDefault="00630AB5" w:rsidP="00707E44">
            <w:pPr>
              <w:rPr>
                <w:color w:val="000000" w:themeColor="text1"/>
              </w:rPr>
            </w:pPr>
            <w:r w:rsidRPr="00623322">
              <w:rPr>
                <w:color w:val="000000" w:themeColor="text1"/>
              </w:rPr>
              <w:t>Semestriel</w:t>
            </w:r>
          </w:p>
        </w:tc>
      </w:tr>
      <w:tr w:rsidR="00630AB5" w:rsidRPr="00623322" w14:paraId="39DA42CE" w14:textId="77777777" w:rsidTr="00707E44">
        <w:tc>
          <w:tcPr>
            <w:tcW w:w="800" w:type="pct"/>
          </w:tcPr>
          <w:p w14:paraId="5A723A1C" w14:textId="77777777" w:rsidR="00630AB5" w:rsidRPr="00623322" w:rsidRDefault="00630AB5" w:rsidP="00707E44">
            <w:pPr>
              <w:rPr>
                <w:color w:val="000000" w:themeColor="text1"/>
              </w:rPr>
            </w:pPr>
            <w:r w:rsidRPr="00623322">
              <w:rPr>
                <w:color w:val="000000" w:themeColor="text1"/>
              </w:rPr>
              <w:t>Exploitation et clôture</w:t>
            </w:r>
          </w:p>
        </w:tc>
        <w:tc>
          <w:tcPr>
            <w:tcW w:w="800" w:type="pct"/>
          </w:tcPr>
          <w:p w14:paraId="6B2C250D" w14:textId="77777777" w:rsidR="00630AB5" w:rsidRPr="00623322" w:rsidRDefault="00630AB5" w:rsidP="00707E44">
            <w:pPr>
              <w:rPr>
                <w:color w:val="000000" w:themeColor="text1"/>
              </w:rPr>
            </w:pPr>
            <w:r w:rsidRPr="00623322">
              <w:rPr>
                <w:color w:val="000000" w:themeColor="text1"/>
              </w:rPr>
              <w:t xml:space="preserve">Communautés, autorités </w:t>
            </w:r>
            <w:r w:rsidRPr="00623322">
              <w:rPr>
                <w:color w:val="000000" w:themeColor="text1"/>
              </w:rPr>
              <w:lastRenderedPageBreak/>
              <w:t>locales, bénéficiaires</w:t>
            </w:r>
          </w:p>
        </w:tc>
        <w:tc>
          <w:tcPr>
            <w:tcW w:w="800" w:type="pct"/>
          </w:tcPr>
          <w:p w14:paraId="17965E9C" w14:textId="77777777" w:rsidR="00630AB5" w:rsidRPr="00623322" w:rsidRDefault="00630AB5" w:rsidP="00707E44">
            <w:pPr>
              <w:rPr>
                <w:color w:val="000000" w:themeColor="text1"/>
              </w:rPr>
            </w:pPr>
            <w:r w:rsidRPr="00623322">
              <w:rPr>
                <w:color w:val="000000" w:themeColor="text1"/>
              </w:rPr>
              <w:lastRenderedPageBreak/>
              <w:t xml:space="preserve">Résultats globaux du projet ; </w:t>
            </w:r>
            <w:r w:rsidRPr="00623322">
              <w:rPr>
                <w:color w:val="000000" w:themeColor="text1"/>
              </w:rPr>
              <w:lastRenderedPageBreak/>
              <w:t>mesures d'entretien et de durabilité ; capitalisation des leçons apprises</w:t>
            </w:r>
          </w:p>
        </w:tc>
        <w:tc>
          <w:tcPr>
            <w:tcW w:w="800" w:type="pct"/>
          </w:tcPr>
          <w:p w14:paraId="7EB835F3" w14:textId="77777777" w:rsidR="00630AB5" w:rsidRPr="00623322" w:rsidRDefault="00630AB5" w:rsidP="00707E44">
            <w:pPr>
              <w:rPr>
                <w:color w:val="000000" w:themeColor="text1"/>
              </w:rPr>
            </w:pPr>
            <w:r w:rsidRPr="00623322">
              <w:rPr>
                <w:color w:val="000000" w:themeColor="text1"/>
              </w:rPr>
              <w:lastRenderedPageBreak/>
              <w:t xml:space="preserve">Réunions de restitution, rapport final, </w:t>
            </w:r>
            <w:r w:rsidRPr="00623322">
              <w:rPr>
                <w:color w:val="000000" w:themeColor="text1"/>
              </w:rPr>
              <w:lastRenderedPageBreak/>
              <w:t>diffusion sur plateformes digitales</w:t>
            </w:r>
          </w:p>
        </w:tc>
        <w:tc>
          <w:tcPr>
            <w:tcW w:w="800" w:type="pct"/>
          </w:tcPr>
          <w:p w14:paraId="7BFA9CB7" w14:textId="77777777" w:rsidR="00630AB5" w:rsidRPr="00623322" w:rsidRDefault="00630AB5" w:rsidP="00707E44">
            <w:pPr>
              <w:rPr>
                <w:color w:val="000000" w:themeColor="text1"/>
              </w:rPr>
            </w:pPr>
            <w:r w:rsidRPr="00623322">
              <w:rPr>
                <w:color w:val="000000" w:themeColor="text1"/>
              </w:rPr>
              <w:lastRenderedPageBreak/>
              <w:t>UGP – Coordination générale</w:t>
            </w:r>
          </w:p>
        </w:tc>
        <w:tc>
          <w:tcPr>
            <w:tcW w:w="800" w:type="pct"/>
          </w:tcPr>
          <w:p w14:paraId="585B18FB" w14:textId="77777777" w:rsidR="00630AB5" w:rsidRPr="00623322" w:rsidRDefault="00630AB5" w:rsidP="00707E44">
            <w:pPr>
              <w:rPr>
                <w:color w:val="000000" w:themeColor="text1"/>
              </w:rPr>
            </w:pPr>
            <w:r w:rsidRPr="00623322">
              <w:rPr>
                <w:color w:val="000000" w:themeColor="text1"/>
              </w:rPr>
              <w:t>À la clôture du projet</w:t>
            </w:r>
          </w:p>
        </w:tc>
      </w:tr>
    </w:tbl>
    <w:p w14:paraId="7542F780" w14:textId="77777777" w:rsidR="00245FCB" w:rsidRPr="00623322" w:rsidRDefault="00245FCB" w:rsidP="00245FCB">
      <w:pPr>
        <w:rPr>
          <w:rFonts w:cstheme="minorHAnsi"/>
          <w:color w:val="000000" w:themeColor="text1"/>
        </w:rPr>
      </w:pPr>
    </w:p>
    <w:p w14:paraId="0E14F2E2" w14:textId="721314D2" w:rsidR="00D36F2F" w:rsidRPr="00623322" w:rsidRDefault="00245FCB" w:rsidP="00C60CDA">
      <w:pPr>
        <w:tabs>
          <w:tab w:val="left" w:pos="1950"/>
        </w:tabs>
        <w:rPr>
          <w:rFonts w:cstheme="minorHAnsi"/>
          <w:color w:val="000000" w:themeColor="text1"/>
        </w:rPr>
      </w:pPr>
      <w:r w:rsidRPr="00623322">
        <w:rPr>
          <w:rFonts w:cstheme="minorHAnsi"/>
          <w:color w:val="000000" w:themeColor="text1"/>
        </w:rPr>
        <w:tab/>
      </w:r>
    </w:p>
    <w:p w14:paraId="7B1B18F7" w14:textId="09D68930" w:rsidR="00D36F2F" w:rsidRPr="00623322" w:rsidRDefault="00D24B19" w:rsidP="00AA3BDC">
      <w:pPr>
        <w:pStyle w:val="ListParagraph"/>
        <w:numPr>
          <w:ilvl w:val="1"/>
          <w:numId w:val="3"/>
        </w:numPr>
        <w:outlineLvl w:val="1"/>
        <w:rPr>
          <w:rFonts w:eastAsiaTheme="majorEastAsia" w:cstheme="minorHAnsi"/>
          <w:b/>
          <w:color w:val="000000" w:themeColor="text1"/>
        </w:rPr>
      </w:pPr>
      <w:r w:rsidRPr="00623322">
        <w:rPr>
          <w:rFonts w:eastAsiaTheme="majorEastAsia" w:cstheme="minorHAnsi"/>
          <w:b/>
          <w:color w:val="000000" w:themeColor="text1"/>
        </w:rPr>
        <w:t xml:space="preserve"> </w:t>
      </w:r>
      <w:bookmarkStart w:id="31" w:name="_Toc226482249"/>
      <w:r w:rsidRPr="00623322">
        <w:rPr>
          <w:rFonts w:eastAsiaTheme="majorEastAsia" w:cstheme="minorHAnsi"/>
          <w:b/>
          <w:color w:val="000000" w:themeColor="text1"/>
        </w:rPr>
        <w:t>Communication</w:t>
      </w:r>
      <w:r w:rsidR="00D36F2F" w:rsidRPr="00623322">
        <w:rPr>
          <w:rFonts w:eastAsiaTheme="majorEastAsia" w:cstheme="minorHAnsi"/>
          <w:b/>
          <w:color w:val="000000" w:themeColor="text1"/>
        </w:rPr>
        <w:t xml:space="preserve"> et la divulgation de l’information</w:t>
      </w:r>
      <w:bookmarkEnd w:id="31"/>
    </w:p>
    <w:p w14:paraId="5999B38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La communication et la divulgation de l’information a démarré depuis l’étape de formulation du Projet. Cette communication et divulgation de l’information sera renforcée durant la phase de réalisation des études techniques et d’évaluation environnementale et sociale (EIES, PAR), ainsi que du PMPP et d’autres instruments de sauvegarde environnementale et sociale. Il ressort des consultations réalisées dans le cadre de la préparation de ce PMPP, que les parties prenantes rencontrées ont des avis favorables sur le Projet. En effet, les autorités administratives, les collectivités locales concernées, les services techniques de l’Etat, les institutions internationales, ainsi que les acteurs communautaires ont manifesté un vif intérêt à la réalisation du Projet car ils considèrent que les activités du projet telles que construction de seuil, réalisation de forages, plantations d’arbres, ainsi que aménagements hydroagricoles, vont contribuer à améliorer les conditions de vie des populations, d'accroître la productivité, de favoriser une croissance durable et, en fin de compte, d’améliorer la sécurité alimentaire.  De même le financement des entrepreneurs dans l’agro-alimentaire contribuera à réduire la pauvreté et diversifier les sources de venus à travers la création d’emplois. </w:t>
      </w:r>
    </w:p>
    <w:p w14:paraId="7889A00D" w14:textId="77777777" w:rsidR="00D36F2F" w:rsidRPr="00623322" w:rsidRDefault="00D36F2F" w:rsidP="00D24B19">
      <w:pPr>
        <w:jc w:val="both"/>
        <w:rPr>
          <w:rFonts w:cstheme="minorHAnsi"/>
          <w:color w:val="000000" w:themeColor="text1"/>
        </w:rPr>
      </w:pPr>
      <w:r w:rsidRPr="00623322">
        <w:rPr>
          <w:rFonts w:cstheme="minorHAnsi"/>
          <w:color w:val="000000" w:themeColor="text1"/>
        </w:rPr>
        <w:t>Les collectivités territoriales et les acteurs communautaires, notamment les leaders d’opinion et les organisations communautaires de base devront être mobilisés, afin de susciter un engagement fort au sein des communautés pour faciliter la mise en œuvre du projet.</w:t>
      </w:r>
    </w:p>
    <w:p w14:paraId="52CE1AA4" w14:textId="77777777" w:rsidR="00D36F2F" w:rsidRPr="00623322" w:rsidRDefault="00D36F2F" w:rsidP="00D24B19">
      <w:pPr>
        <w:jc w:val="both"/>
        <w:rPr>
          <w:rFonts w:cstheme="minorHAnsi"/>
          <w:color w:val="000000" w:themeColor="text1"/>
        </w:rPr>
      </w:pPr>
      <w:r w:rsidRPr="00623322">
        <w:rPr>
          <w:rFonts w:cstheme="minorHAnsi"/>
          <w:color w:val="000000" w:themeColor="text1"/>
        </w:rPr>
        <w:t>Cette approche de participation et d’engagement permettra au projet de construire des relations solides avec des personnes influentes et de confiances, afin de mieux communiquer avec les populations et susciter leur adhésion.</w:t>
      </w:r>
    </w:p>
    <w:p w14:paraId="47E0F299" w14:textId="77777777" w:rsidR="00D36F2F" w:rsidRPr="00623322" w:rsidRDefault="00D36F2F" w:rsidP="00D24B19">
      <w:pPr>
        <w:jc w:val="both"/>
        <w:rPr>
          <w:rFonts w:cstheme="minorHAnsi"/>
          <w:color w:val="000000" w:themeColor="text1"/>
        </w:rPr>
      </w:pPr>
      <w:r w:rsidRPr="00623322">
        <w:rPr>
          <w:rFonts w:cstheme="minorHAnsi"/>
          <w:color w:val="000000" w:themeColor="text1"/>
        </w:rPr>
        <w:t>Le Projet coordonnera et contrôlera toutes les activités de communication et de participation. A cet égard, les activités de communication et de participation communautaire doivent être conçues pour être adaptées aux objectifs poursuivis tout en minimisant le risque de développement de comportement antagoniste et de conflits. La conception d’une stratégie ou plan de communication sur la base des besoins et préoccupations des parties prenantes est fondamentale. Cette stratégie ou plan doit reposer sur trois piliers importants :</w:t>
      </w:r>
    </w:p>
    <w:p w14:paraId="1BC7BC70" w14:textId="77777777" w:rsidR="00D36F2F" w:rsidRPr="00623322" w:rsidRDefault="00D36F2F" w:rsidP="00AA3BDC">
      <w:pPr>
        <w:pStyle w:val="ListParagraph"/>
        <w:numPr>
          <w:ilvl w:val="0"/>
          <w:numId w:val="19"/>
        </w:numPr>
        <w:jc w:val="both"/>
        <w:rPr>
          <w:rFonts w:cstheme="minorHAnsi"/>
          <w:color w:val="000000" w:themeColor="text1"/>
        </w:rPr>
      </w:pPr>
      <w:r w:rsidRPr="00623322">
        <w:rPr>
          <w:rFonts w:cstheme="minorHAnsi"/>
          <w:b/>
          <w:color w:val="000000" w:themeColor="text1"/>
        </w:rPr>
        <w:t>Informer :</w:t>
      </w:r>
      <w:r w:rsidRPr="00623322">
        <w:rPr>
          <w:rFonts w:cstheme="minorHAnsi"/>
          <w:color w:val="000000" w:themeColor="text1"/>
        </w:rPr>
        <w:t xml:space="preserve"> donner les informations justes et à temps réel sur les activités et des instructions pour la protection des parties prenantes et de l’environnement ;</w:t>
      </w:r>
    </w:p>
    <w:p w14:paraId="5894DAE5" w14:textId="77777777" w:rsidR="00D36F2F" w:rsidRPr="00623322" w:rsidRDefault="00D36F2F" w:rsidP="00AA3BDC">
      <w:pPr>
        <w:pStyle w:val="ListParagraph"/>
        <w:numPr>
          <w:ilvl w:val="0"/>
          <w:numId w:val="19"/>
        </w:numPr>
        <w:jc w:val="both"/>
        <w:rPr>
          <w:rFonts w:cstheme="minorHAnsi"/>
          <w:color w:val="000000" w:themeColor="text1"/>
        </w:rPr>
      </w:pPr>
      <w:r w:rsidRPr="00623322">
        <w:rPr>
          <w:rFonts w:cstheme="minorHAnsi"/>
          <w:b/>
          <w:color w:val="000000" w:themeColor="text1"/>
        </w:rPr>
        <w:t>Rassurer :</w:t>
      </w:r>
      <w:r w:rsidRPr="00623322">
        <w:rPr>
          <w:rFonts w:cstheme="minorHAnsi"/>
          <w:color w:val="000000" w:themeColor="text1"/>
        </w:rPr>
        <w:t xml:space="preserve"> tenir compte des inquiétudes des communautés, tenter d’y trouver des solutions et apaiser leurs craintes. Cela suppose l’examen des feedbacks, le dialogue ouvert et mutuel et l’anticipation sur les réactions, questions et résolution des griefs ; </w:t>
      </w:r>
    </w:p>
    <w:p w14:paraId="619E6499" w14:textId="77777777" w:rsidR="00D36F2F" w:rsidRPr="00623322" w:rsidRDefault="00D36F2F" w:rsidP="00AA3BDC">
      <w:pPr>
        <w:pStyle w:val="ListParagraph"/>
        <w:numPr>
          <w:ilvl w:val="0"/>
          <w:numId w:val="19"/>
        </w:numPr>
        <w:jc w:val="both"/>
        <w:rPr>
          <w:rFonts w:cstheme="minorHAnsi"/>
          <w:color w:val="000000" w:themeColor="text1"/>
        </w:rPr>
      </w:pPr>
      <w:r w:rsidRPr="00623322">
        <w:rPr>
          <w:rFonts w:cstheme="minorHAnsi"/>
          <w:b/>
          <w:color w:val="000000" w:themeColor="text1"/>
        </w:rPr>
        <w:t>Diriger :</w:t>
      </w:r>
      <w:r w:rsidRPr="00623322">
        <w:rPr>
          <w:rFonts w:cstheme="minorHAnsi"/>
          <w:color w:val="000000" w:themeColor="text1"/>
        </w:rPr>
        <w:t xml:space="preserve"> uniformiser les messages qui renseignent et qui rassurent, et corriger les fausses idées, les rumeurs et rassurer les parties prenantes.</w:t>
      </w:r>
    </w:p>
    <w:p w14:paraId="14862085"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Avec la collaboration de toutes les parties prenantes, l’adoption de ces trois principes peut avoir une incidence positive sur l’adhésion et l’engagement de tous les acteurs.</w:t>
      </w:r>
    </w:p>
    <w:p w14:paraId="789A471C"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D’une manière générale, les informations à communiquer seront spécifiées et varieront en fonction des parties prenantes à cibler concernées et/ou touchées par la mise en œuvre des activités du projet. Le choix du mode de communication présenté dans le tableau ci-après a été défini </w:t>
      </w:r>
      <w:proofErr w:type="gramStart"/>
      <w:r w:rsidRPr="00623322">
        <w:rPr>
          <w:rFonts w:cstheme="minorHAnsi"/>
          <w:color w:val="000000" w:themeColor="text1"/>
        </w:rPr>
        <w:t>suite à</w:t>
      </w:r>
      <w:proofErr w:type="gramEnd"/>
      <w:r w:rsidRPr="00623322">
        <w:rPr>
          <w:rFonts w:cstheme="minorHAnsi"/>
          <w:color w:val="000000" w:themeColor="text1"/>
        </w:rPr>
        <w:t xml:space="preserve"> l’appréhension des pratiques existantes et après consultations des parties prenantes.</w:t>
      </w:r>
    </w:p>
    <w:p w14:paraId="51A6F13C" w14:textId="23E7E475" w:rsidR="00D36F2F" w:rsidRPr="00623322" w:rsidRDefault="00D36F2F" w:rsidP="00D24B19">
      <w:pPr>
        <w:jc w:val="both"/>
        <w:rPr>
          <w:rFonts w:cstheme="minorHAnsi"/>
          <w:color w:val="000000" w:themeColor="text1"/>
        </w:rPr>
        <w:sectPr w:rsidR="00D36F2F" w:rsidRPr="00623322" w:rsidSect="00D36F2F">
          <w:headerReference w:type="default" r:id="rId10"/>
          <w:footerReference w:type="even" r:id="rId11"/>
          <w:footerReference w:type="default" r:id="rId12"/>
          <w:footerReference w:type="first" r:id="rId13"/>
          <w:pgSz w:w="11906" w:h="16838"/>
          <w:pgMar w:top="993" w:right="1440" w:bottom="1418" w:left="1440" w:header="708" w:footer="406" w:gutter="0"/>
          <w:cols w:space="708"/>
          <w:titlePg/>
          <w:docGrid w:linePitch="360"/>
        </w:sectPr>
      </w:pPr>
      <w:r w:rsidRPr="00623322">
        <w:rPr>
          <w:rFonts w:cstheme="minorHAnsi"/>
          <w:color w:val="000000" w:themeColor="text1"/>
        </w:rPr>
        <w:t>Le tableau suivant présente la stratégie de communication et de diffusion de l’information à adopter dans le cadre de la mise en œuvre du PMPP</w:t>
      </w:r>
      <w:r w:rsidR="00245FCB" w:rsidRPr="00623322">
        <w:rPr>
          <w:rFonts w:cstheme="minorHAnsi"/>
          <w:color w:val="000000" w:themeColor="text1"/>
        </w:rPr>
        <w:t>.</w:t>
      </w:r>
    </w:p>
    <w:p w14:paraId="0C817293" w14:textId="5296CD6F" w:rsidR="00D36F2F" w:rsidRPr="00623322" w:rsidRDefault="00D36F2F" w:rsidP="00727047">
      <w:pPr>
        <w:rPr>
          <w:rFonts w:cstheme="minorHAnsi"/>
          <w:b/>
          <w:bCs/>
          <w:i/>
          <w:color w:val="000000" w:themeColor="text1"/>
        </w:rPr>
      </w:pPr>
      <w:bookmarkStart w:id="32" w:name="_Toc226482798"/>
      <w:r w:rsidRPr="00623322">
        <w:rPr>
          <w:rFonts w:cstheme="minorHAnsi"/>
          <w:b/>
          <w:bCs/>
          <w:i/>
          <w:color w:val="000000" w:themeColor="text1"/>
        </w:rPr>
        <w:lastRenderedPageBreak/>
        <w:t xml:space="preserve">Tableau </w:t>
      </w:r>
      <w:r w:rsidRPr="00623322">
        <w:rPr>
          <w:rFonts w:cstheme="minorHAnsi"/>
          <w:b/>
          <w:bCs/>
          <w:i/>
          <w:color w:val="000000" w:themeColor="text1"/>
        </w:rPr>
        <w:fldChar w:fldCharType="begin"/>
      </w:r>
      <w:r w:rsidRPr="00623322">
        <w:rPr>
          <w:rFonts w:cstheme="minorHAnsi"/>
          <w:b/>
          <w:bCs/>
          <w:i/>
          <w:color w:val="000000" w:themeColor="text1"/>
        </w:rPr>
        <w:instrText xml:space="preserve"> SEQ Tableau \* ARABIC </w:instrText>
      </w:r>
      <w:r w:rsidRPr="00623322">
        <w:rPr>
          <w:rFonts w:cstheme="minorHAnsi"/>
          <w:b/>
          <w:bCs/>
          <w:i/>
          <w:color w:val="000000" w:themeColor="text1"/>
        </w:rPr>
        <w:fldChar w:fldCharType="separate"/>
      </w:r>
      <w:r w:rsidR="0060501D">
        <w:rPr>
          <w:rFonts w:cstheme="minorHAnsi"/>
          <w:b/>
          <w:bCs/>
          <w:i/>
          <w:noProof/>
          <w:color w:val="000000" w:themeColor="text1"/>
        </w:rPr>
        <w:t>9</w:t>
      </w:r>
      <w:r w:rsidRPr="00623322">
        <w:rPr>
          <w:rFonts w:cstheme="minorHAnsi"/>
          <w:b/>
          <w:bCs/>
          <w:i/>
          <w:color w:val="000000" w:themeColor="text1"/>
        </w:rPr>
        <w:fldChar w:fldCharType="end"/>
      </w:r>
      <w:r w:rsidRPr="00623322">
        <w:rPr>
          <w:rFonts w:cstheme="minorHAnsi"/>
          <w:b/>
          <w:bCs/>
          <w:i/>
          <w:color w:val="000000" w:themeColor="text1"/>
        </w:rPr>
        <w:t>: Stratégie de communication et diffusion de l’information</w:t>
      </w:r>
      <w:bookmarkEnd w:id="32"/>
    </w:p>
    <w:tbl>
      <w:tblPr>
        <w:tblW w:w="536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2127"/>
        <w:gridCol w:w="3826"/>
        <w:gridCol w:w="2130"/>
        <w:gridCol w:w="2973"/>
        <w:gridCol w:w="2130"/>
      </w:tblGrid>
      <w:tr w:rsidR="00623322" w:rsidRPr="00623322" w14:paraId="447F5F79" w14:textId="77777777" w:rsidTr="000E3406">
        <w:trPr>
          <w:trHeight w:val="89"/>
          <w:tblHeader/>
        </w:trPr>
        <w:tc>
          <w:tcPr>
            <w:tcW w:w="654" w:type="pct"/>
            <w:shd w:val="clear" w:color="auto" w:fill="FF6400"/>
            <w:vAlign w:val="center"/>
          </w:tcPr>
          <w:p w14:paraId="5D153AD5"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Stade</w:t>
            </w:r>
          </w:p>
        </w:tc>
        <w:tc>
          <w:tcPr>
            <w:tcW w:w="701" w:type="pct"/>
            <w:shd w:val="clear" w:color="auto" w:fill="FF6400"/>
            <w:vAlign w:val="center"/>
          </w:tcPr>
          <w:p w14:paraId="127ED785"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Informations à communiquer</w:t>
            </w:r>
          </w:p>
        </w:tc>
        <w:tc>
          <w:tcPr>
            <w:tcW w:w="1261" w:type="pct"/>
            <w:shd w:val="clear" w:color="auto" w:fill="FF6400"/>
            <w:vAlign w:val="center"/>
          </w:tcPr>
          <w:p w14:paraId="271ED080"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Méthodes proposées</w:t>
            </w:r>
          </w:p>
        </w:tc>
        <w:tc>
          <w:tcPr>
            <w:tcW w:w="702" w:type="pct"/>
            <w:shd w:val="clear" w:color="auto" w:fill="FF6400"/>
            <w:vAlign w:val="center"/>
          </w:tcPr>
          <w:p w14:paraId="64318767"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Calendrier</w:t>
            </w:r>
          </w:p>
        </w:tc>
        <w:tc>
          <w:tcPr>
            <w:tcW w:w="980" w:type="pct"/>
            <w:shd w:val="clear" w:color="auto" w:fill="FF6400"/>
            <w:vAlign w:val="center"/>
          </w:tcPr>
          <w:p w14:paraId="5B247081"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 xml:space="preserve">Parties prenantes </w:t>
            </w:r>
          </w:p>
        </w:tc>
        <w:tc>
          <w:tcPr>
            <w:tcW w:w="702" w:type="pct"/>
            <w:shd w:val="clear" w:color="auto" w:fill="FF6400"/>
            <w:vAlign w:val="center"/>
          </w:tcPr>
          <w:p w14:paraId="1FFCE8E5"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Responsabilité</w:t>
            </w:r>
          </w:p>
        </w:tc>
      </w:tr>
      <w:tr w:rsidR="00623322" w:rsidRPr="00623322" w14:paraId="4300D0B1" w14:textId="77777777" w:rsidTr="000E3406">
        <w:trPr>
          <w:trHeight w:val="133"/>
        </w:trPr>
        <w:tc>
          <w:tcPr>
            <w:tcW w:w="5000" w:type="pct"/>
            <w:gridSpan w:val="6"/>
            <w:shd w:val="clear" w:color="auto" w:fill="ED7D31" w:themeFill="accent2"/>
          </w:tcPr>
          <w:p w14:paraId="657E8D55"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PHASE DE PREPARATION</w:t>
            </w:r>
          </w:p>
        </w:tc>
      </w:tr>
      <w:tr w:rsidR="00623322" w:rsidRPr="00623322" w14:paraId="36ED2471" w14:textId="77777777" w:rsidTr="000E3406">
        <w:trPr>
          <w:trHeight w:val="2941"/>
        </w:trPr>
        <w:tc>
          <w:tcPr>
            <w:tcW w:w="654" w:type="pct"/>
            <w:vMerge w:val="restart"/>
            <w:vAlign w:val="center"/>
          </w:tcPr>
          <w:p w14:paraId="1152F5D6" w14:textId="77777777" w:rsidR="00D36F2F" w:rsidRPr="00623322" w:rsidRDefault="00D36F2F" w:rsidP="00D24B19">
            <w:pPr>
              <w:jc w:val="both"/>
              <w:rPr>
                <w:rFonts w:cstheme="minorHAnsi"/>
                <w:color w:val="000000" w:themeColor="text1"/>
              </w:rPr>
            </w:pPr>
            <w:r w:rsidRPr="00623322">
              <w:rPr>
                <w:rFonts w:cstheme="minorHAnsi"/>
                <w:color w:val="000000" w:themeColor="text1"/>
              </w:rPr>
              <w:t>Préparation du Projet (conception)</w:t>
            </w:r>
          </w:p>
        </w:tc>
        <w:tc>
          <w:tcPr>
            <w:tcW w:w="701" w:type="pct"/>
            <w:vAlign w:val="center"/>
          </w:tcPr>
          <w:p w14:paraId="36ADDCEC" w14:textId="77777777" w:rsidR="00D36F2F" w:rsidRPr="00623322" w:rsidRDefault="00D36F2F" w:rsidP="00D24B19">
            <w:pPr>
              <w:jc w:val="both"/>
              <w:rPr>
                <w:rFonts w:cstheme="minorHAnsi"/>
                <w:color w:val="000000" w:themeColor="text1"/>
              </w:rPr>
            </w:pPr>
            <w:r w:rsidRPr="00623322">
              <w:rPr>
                <w:rFonts w:cstheme="minorHAnsi"/>
                <w:color w:val="000000" w:themeColor="text1"/>
              </w:rPr>
              <w:t>L’objectif du Projet</w:t>
            </w:r>
          </w:p>
          <w:p w14:paraId="47011CD4" w14:textId="77777777" w:rsidR="00D36F2F" w:rsidRPr="00623322" w:rsidRDefault="00D36F2F" w:rsidP="00D24B19">
            <w:pPr>
              <w:jc w:val="both"/>
              <w:rPr>
                <w:rFonts w:cstheme="minorHAnsi"/>
                <w:color w:val="000000" w:themeColor="text1"/>
              </w:rPr>
            </w:pPr>
            <w:r w:rsidRPr="00623322">
              <w:rPr>
                <w:rFonts w:cstheme="minorHAnsi"/>
                <w:color w:val="000000" w:themeColor="text1"/>
              </w:rPr>
              <w:t>Les activités et sites retenus</w:t>
            </w:r>
          </w:p>
          <w:p w14:paraId="10BBDBB7"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La nature, la consistance et la durée des travaux </w:t>
            </w:r>
          </w:p>
          <w:p w14:paraId="11E8C823" w14:textId="77777777" w:rsidR="00D36F2F" w:rsidRPr="00623322" w:rsidRDefault="00D36F2F" w:rsidP="00D24B19">
            <w:pPr>
              <w:jc w:val="both"/>
              <w:rPr>
                <w:rFonts w:cstheme="minorHAnsi"/>
                <w:color w:val="000000" w:themeColor="text1"/>
              </w:rPr>
            </w:pPr>
          </w:p>
        </w:tc>
        <w:tc>
          <w:tcPr>
            <w:tcW w:w="1261" w:type="pct"/>
            <w:vAlign w:val="center"/>
          </w:tcPr>
          <w:p w14:paraId="2A529339" w14:textId="77777777" w:rsidR="00D36F2F" w:rsidRPr="00623322" w:rsidRDefault="00D36F2F" w:rsidP="00D24B19">
            <w:pPr>
              <w:jc w:val="both"/>
              <w:rPr>
                <w:rFonts w:cstheme="minorHAnsi"/>
                <w:color w:val="000000" w:themeColor="text1"/>
              </w:rPr>
            </w:pPr>
            <w:r w:rsidRPr="00623322">
              <w:rPr>
                <w:rFonts w:cstheme="minorHAnsi"/>
                <w:color w:val="000000" w:themeColor="text1"/>
              </w:rPr>
              <w:t>Communiqués de presse (radios nationales et communautaires) en langue officielle et locales parlées dans la zone du Projet</w:t>
            </w:r>
          </w:p>
          <w:p w14:paraId="3CE6C780"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au niveau des Directions Départementales, préfectures, Sous-Préfectures, marchés et écoles, etc.</w:t>
            </w:r>
          </w:p>
          <w:p w14:paraId="7C805283"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Site web du projet </w:t>
            </w:r>
          </w:p>
          <w:p w14:paraId="61EA63B3" w14:textId="77777777" w:rsidR="00D36F2F" w:rsidRPr="00623322" w:rsidRDefault="00D36F2F" w:rsidP="00D24B19">
            <w:pPr>
              <w:jc w:val="both"/>
              <w:rPr>
                <w:rFonts w:cstheme="minorHAnsi"/>
                <w:color w:val="000000" w:themeColor="text1"/>
              </w:rPr>
            </w:pPr>
            <w:r w:rsidRPr="00623322">
              <w:rPr>
                <w:rFonts w:cstheme="minorHAnsi"/>
                <w:color w:val="000000" w:themeColor="text1"/>
              </w:rPr>
              <w:t>Les réseaux sociaux</w:t>
            </w:r>
          </w:p>
          <w:p w14:paraId="77FFAA75"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Consultation du public </w:t>
            </w:r>
          </w:p>
          <w:p w14:paraId="263B41F1" w14:textId="77777777" w:rsidR="00D36F2F" w:rsidRPr="00623322" w:rsidRDefault="00D36F2F" w:rsidP="00D24B19">
            <w:pPr>
              <w:jc w:val="both"/>
              <w:rPr>
                <w:rFonts w:cstheme="minorHAnsi"/>
                <w:color w:val="000000" w:themeColor="text1"/>
              </w:rPr>
            </w:pPr>
            <w:r w:rsidRPr="00623322">
              <w:rPr>
                <w:rFonts w:cstheme="minorHAnsi"/>
                <w:color w:val="000000" w:themeColor="text1"/>
              </w:rPr>
              <w:t>Correspondances et réunions officielles</w:t>
            </w:r>
          </w:p>
          <w:p w14:paraId="4A5D82B5"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Messages WhatsApp aux chefs de village, et chefs religieux </w:t>
            </w:r>
          </w:p>
        </w:tc>
        <w:tc>
          <w:tcPr>
            <w:tcW w:w="702" w:type="pct"/>
            <w:vAlign w:val="center"/>
          </w:tcPr>
          <w:p w14:paraId="006C3086" w14:textId="77777777" w:rsidR="00D36F2F" w:rsidRPr="00623322" w:rsidRDefault="00D36F2F" w:rsidP="00D24B19">
            <w:pPr>
              <w:jc w:val="both"/>
              <w:rPr>
                <w:rFonts w:cstheme="minorHAnsi"/>
                <w:color w:val="000000" w:themeColor="text1"/>
              </w:rPr>
            </w:pPr>
            <w:r w:rsidRPr="00623322">
              <w:rPr>
                <w:rFonts w:cstheme="minorHAnsi"/>
                <w:color w:val="000000" w:themeColor="text1"/>
              </w:rPr>
              <w:t>Avant le démarrage et pendant la préparation des études</w:t>
            </w:r>
          </w:p>
          <w:p w14:paraId="518E4531" w14:textId="77777777" w:rsidR="00D36F2F" w:rsidRPr="00623322" w:rsidRDefault="00D36F2F" w:rsidP="00D24B19">
            <w:pPr>
              <w:jc w:val="both"/>
              <w:rPr>
                <w:rFonts w:cstheme="minorHAnsi"/>
                <w:color w:val="000000" w:themeColor="text1"/>
              </w:rPr>
            </w:pPr>
            <w:r w:rsidRPr="00623322">
              <w:rPr>
                <w:rFonts w:cstheme="minorHAnsi"/>
                <w:color w:val="000000" w:themeColor="text1"/>
              </w:rPr>
              <w:t>Communiqué mensuel (radios-télévisions et journaux) tout le long de la phase de réalisation des études au niveau des médias à couverture nationale et communautaire</w:t>
            </w:r>
          </w:p>
          <w:p w14:paraId="5A0151B3"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durant toute la période des études</w:t>
            </w:r>
          </w:p>
          <w:p w14:paraId="7FA830B7" w14:textId="77777777" w:rsidR="00D36F2F" w:rsidRPr="00623322" w:rsidRDefault="00D36F2F" w:rsidP="00D24B19">
            <w:pPr>
              <w:jc w:val="both"/>
              <w:rPr>
                <w:rFonts w:cstheme="minorHAnsi"/>
                <w:color w:val="000000" w:themeColor="text1"/>
              </w:rPr>
            </w:pPr>
            <w:r w:rsidRPr="00623322">
              <w:rPr>
                <w:rFonts w:cstheme="minorHAnsi"/>
                <w:color w:val="000000" w:themeColor="text1"/>
              </w:rPr>
              <w:t>Messages WhatsApp, au besoin</w:t>
            </w:r>
          </w:p>
          <w:p w14:paraId="7261E3E0" w14:textId="77777777" w:rsidR="00D36F2F" w:rsidRPr="00623322" w:rsidRDefault="00D36F2F" w:rsidP="00D24B19">
            <w:pPr>
              <w:jc w:val="both"/>
              <w:rPr>
                <w:rFonts w:cstheme="minorHAnsi"/>
                <w:color w:val="000000" w:themeColor="text1"/>
              </w:rPr>
            </w:pPr>
          </w:p>
          <w:p w14:paraId="306FEAE8" w14:textId="77777777" w:rsidR="00D36F2F" w:rsidRPr="00623322" w:rsidRDefault="00D36F2F" w:rsidP="00D24B19">
            <w:pPr>
              <w:jc w:val="both"/>
              <w:rPr>
                <w:rFonts w:cstheme="minorHAnsi"/>
                <w:color w:val="000000" w:themeColor="text1"/>
              </w:rPr>
            </w:pPr>
          </w:p>
        </w:tc>
        <w:tc>
          <w:tcPr>
            <w:tcW w:w="980" w:type="pct"/>
            <w:vAlign w:val="center"/>
          </w:tcPr>
          <w:p w14:paraId="50939AB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 prenante devant participer à la mise en œuvre du projet : Acteurs gouvernementaux, autorités locales et Banque mondiale </w:t>
            </w:r>
          </w:p>
          <w:p w14:paraId="49A3A03F"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 communauté riveraine, Société civile Institutions internationales, institutions financières ; ONG.</w:t>
            </w:r>
          </w:p>
          <w:p w14:paraId="25476016"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affectées : PAP (Coopératifs agricoles, agriculteurs, éleveurs, communauté rurale) et groupes vulnérables</w:t>
            </w:r>
          </w:p>
        </w:tc>
        <w:tc>
          <w:tcPr>
            <w:tcW w:w="702" w:type="pct"/>
            <w:vAlign w:val="center"/>
          </w:tcPr>
          <w:p w14:paraId="3E3E059B"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6C69EE70" w14:textId="77777777" w:rsidR="00D36F2F" w:rsidRPr="00623322" w:rsidRDefault="00D36F2F" w:rsidP="00D24B19">
            <w:pPr>
              <w:jc w:val="both"/>
              <w:rPr>
                <w:rFonts w:cstheme="minorHAnsi"/>
                <w:color w:val="000000" w:themeColor="text1"/>
              </w:rPr>
            </w:pPr>
            <w:r w:rsidRPr="00623322">
              <w:rPr>
                <w:rFonts w:cstheme="minorHAnsi"/>
                <w:color w:val="000000" w:themeColor="text1"/>
              </w:rPr>
              <w:t>Bureaux d’études et consultants en charge des études</w:t>
            </w:r>
          </w:p>
        </w:tc>
      </w:tr>
      <w:tr w:rsidR="00623322" w:rsidRPr="00623322" w14:paraId="5E4C70CC" w14:textId="77777777" w:rsidTr="000E3406">
        <w:trPr>
          <w:trHeight w:val="64"/>
        </w:trPr>
        <w:tc>
          <w:tcPr>
            <w:tcW w:w="654" w:type="pct"/>
            <w:vMerge/>
            <w:vAlign w:val="center"/>
          </w:tcPr>
          <w:p w14:paraId="429BD04D" w14:textId="77777777" w:rsidR="00D36F2F" w:rsidRPr="00623322" w:rsidRDefault="00D36F2F" w:rsidP="00727047">
            <w:pPr>
              <w:rPr>
                <w:rFonts w:cstheme="minorHAnsi"/>
                <w:color w:val="000000" w:themeColor="text1"/>
              </w:rPr>
            </w:pPr>
          </w:p>
        </w:tc>
        <w:tc>
          <w:tcPr>
            <w:tcW w:w="701" w:type="pct"/>
            <w:vAlign w:val="center"/>
          </w:tcPr>
          <w:p w14:paraId="6E92FE39" w14:textId="77777777" w:rsidR="00D36F2F" w:rsidRPr="00623322" w:rsidRDefault="00D36F2F" w:rsidP="00D24B19">
            <w:pPr>
              <w:jc w:val="both"/>
              <w:rPr>
                <w:rFonts w:cstheme="minorHAnsi"/>
                <w:color w:val="000000" w:themeColor="text1"/>
              </w:rPr>
            </w:pPr>
            <w:r w:rsidRPr="00623322">
              <w:rPr>
                <w:rFonts w:cstheme="minorHAnsi"/>
                <w:color w:val="000000" w:themeColor="text1"/>
              </w:rPr>
              <w:t>Choix des options techniques et des sites</w:t>
            </w:r>
          </w:p>
        </w:tc>
        <w:tc>
          <w:tcPr>
            <w:tcW w:w="1261" w:type="pct"/>
            <w:vAlign w:val="center"/>
          </w:tcPr>
          <w:p w14:paraId="182FD243"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Consultations (discussions de groupe, réunion formelles)</w:t>
            </w:r>
          </w:p>
          <w:p w14:paraId="7DA20A0F" w14:textId="77777777" w:rsidR="00D36F2F" w:rsidRPr="00623322" w:rsidRDefault="00D36F2F" w:rsidP="00D24B19">
            <w:pPr>
              <w:jc w:val="both"/>
              <w:rPr>
                <w:rFonts w:cstheme="minorHAnsi"/>
                <w:color w:val="000000" w:themeColor="text1"/>
              </w:rPr>
            </w:pPr>
            <w:r w:rsidRPr="00623322">
              <w:rPr>
                <w:rFonts w:cstheme="minorHAnsi"/>
                <w:color w:val="000000" w:themeColor="text1"/>
              </w:rPr>
              <w:t>Visites de sites</w:t>
            </w:r>
          </w:p>
        </w:tc>
        <w:tc>
          <w:tcPr>
            <w:tcW w:w="702" w:type="pct"/>
            <w:vAlign w:val="center"/>
          </w:tcPr>
          <w:p w14:paraId="4C68EAB8" w14:textId="77777777" w:rsidR="00D36F2F" w:rsidRPr="00623322" w:rsidRDefault="00D36F2F" w:rsidP="00D24B19">
            <w:pPr>
              <w:jc w:val="both"/>
              <w:rPr>
                <w:rFonts w:cstheme="minorHAnsi"/>
                <w:color w:val="000000" w:themeColor="text1"/>
              </w:rPr>
            </w:pPr>
            <w:r w:rsidRPr="00623322">
              <w:rPr>
                <w:rFonts w:cstheme="minorHAnsi"/>
                <w:color w:val="000000" w:themeColor="text1"/>
              </w:rPr>
              <w:t>Durant la préparation de l’EIES, du PAR et du PEEP, PGPP…</w:t>
            </w:r>
          </w:p>
          <w:p w14:paraId="700165B0" w14:textId="77777777" w:rsidR="00D36F2F" w:rsidRPr="00623322" w:rsidRDefault="00D36F2F" w:rsidP="00D24B19">
            <w:pPr>
              <w:jc w:val="both"/>
              <w:rPr>
                <w:rFonts w:cstheme="minorHAnsi"/>
                <w:color w:val="000000" w:themeColor="text1"/>
              </w:rPr>
            </w:pPr>
          </w:p>
        </w:tc>
        <w:tc>
          <w:tcPr>
            <w:tcW w:w="980" w:type="pct"/>
            <w:vAlign w:val="center"/>
          </w:tcPr>
          <w:p w14:paraId="00A710C5"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devant participer à la mise en œuvre du Projet : Acteurs gouvernementaux, (Directions départementales…</w:t>
            </w:r>
            <w:proofErr w:type="gramStart"/>
            <w:r w:rsidRPr="00623322">
              <w:rPr>
                <w:rFonts w:cstheme="minorHAnsi"/>
                <w:color w:val="000000" w:themeColor="text1"/>
              </w:rPr>
              <w:t>),  Banque</w:t>
            </w:r>
            <w:proofErr w:type="gramEnd"/>
            <w:r w:rsidRPr="00623322">
              <w:rPr>
                <w:rFonts w:cstheme="minorHAnsi"/>
                <w:color w:val="000000" w:themeColor="text1"/>
              </w:rPr>
              <w:t xml:space="preserve"> mondiale </w:t>
            </w:r>
            <w:proofErr w:type="gramStart"/>
            <w:r w:rsidRPr="00623322">
              <w:rPr>
                <w:rFonts w:cstheme="minorHAnsi"/>
                <w:color w:val="000000" w:themeColor="text1"/>
              </w:rPr>
              <w:t>et  autorités</w:t>
            </w:r>
            <w:proofErr w:type="gramEnd"/>
            <w:r w:rsidRPr="00623322">
              <w:rPr>
                <w:rFonts w:cstheme="minorHAnsi"/>
                <w:color w:val="000000" w:themeColor="text1"/>
              </w:rPr>
              <w:t xml:space="preserve"> locales </w:t>
            </w:r>
          </w:p>
          <w:p w14:paraId="243B048C"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chefs de village, Collectivités territoriales, associations de base, etc.</w:t>
            </w:r>
          </w:p>
        </w:tc>
        <w:tc>
          <w:tcPr>
            <w:tcW w:w="702" w:type="pct"/>
            <w:vAlign w:val="center"/>
          </w:tcPr>
          <w:p w14:paraId="072A446F"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7B8FFF92" w14:textId="77777777" w:rsidR="00D36F2F" w:rsidRPr="00623322" w:rsidRDefault="00D36F2F" w:rsidP="00D24B19">
            <w:pPr>
              <w:jc w:val="both"/>
              <w:rPr>
                <w:rFonts w:cstheme="minorHAnsi"/>
                <w:color w:val="000000" w:themeColor="text1"/>
              </w:rPr>
            </w:pPr>
            <w:r w:rsidRPr="00623322">
              <w:rPr>
                <w:rFonts w:cstheme="minorHAnsi"/>
                <w:color w:val="000000" w:themeColor="text1"/>
              </w:rPr>
              <w:t>Bureaux d’études techniques et Consultants</w:t>
            </w:r>
          </w:p>
        </w:tc>
      </w:tr>
      <w:tr w:rsidR="00623322" w:rsidRPr="00623322" w14:paraId="27A44644" w14:textId="77777777" w:rsidTr="000E3406">
        <w:trPr>
          <w:trHeight w:val="64"/>
        </w:trPr>
        <w:tc>
          <w:tcPr>
            <w:tcW w:w="654" w:type="pct"/>
            <w:vMerge/>
            <w:vAlign w:val="center"/>
          </w:tcPr>
          <w:p w14:paraId="359021CB" w14:textId="77777777" w:rsidR="00D36F2F" w:rsidRPr="00623322" w:rsidRDefault="00D36F2F" w:rsidP="00727047">
            <w:pPr>
              <w:rPr>
                <w:rFonts w:cstheme="minorHAnsi"/>
                <w:color w:val="000000" w:themeColor="text1"/>
              </w:rPr>
            </w:pPr>
          </w:p>
        </w:tc>
        <w:tc>
          <w:tcPr>
            <w:tcW w:w="701" w:type="pct"/>
            <w:vAlign w:val="center"/>
          </w:tcPr>
          <w:p w14:paraId="756D40DC" w14:textId="77777777" w:rsidR="00D36F2F" w:rsidRPr="00623322" w:rsidRDefault="00D36F2F" w:rsidP="00D24B19">
            <w:pPr>
              <w:jc w:val="both"/>
              <w:rPr>
                <w:rFonts w:cstheme="minorHAnsi"/>
                <w:color w:val="000000" w:themeColor="text1"/>
              </w:rPr>
            </w:pPr>
            <w:r w:rsidRPr="00623322">
              <w:rPr>
                <w:rFonts w:cstheme="minorHAnsi"/>
                <w:color w:val="000000" w:themeColor="text1"/>
              </w:rPr>
              <w:t>Identification des aspects sociaux, environnementaux, sécuritaires et sanitaires qui seront examinés pendant l’étude, y compris l’importance de l’aspect genre et de la prévention des VBG et VCE</w:t>
            </w:r>
          </w:p>
        </w:tc>
        <w:tc>
          <w:tcPr>
            <w:tcW w:w="1261" w:type="pct"/>
            <w:vAlign w:val="center"/>
          </w:tcPr>
          <w:p w14:paraId="7B5E2923"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Consultation du public au niveau des zones identifiées du Projet (discussions de groupe, entretiens individuels)</w:t>
            </w:r>
          </w:p>
          <w:p w14:paraId="665D0F3C"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Consultation des Services techniques (Entretiens)</w:t>
            </w:r>
          </w:p>
        </w:tc>
        <w:tc>
          <w:tcPr>
            <w:tcW w:w="702" w:type="pct"/>
            <w:vAlign w:val="center"/>
          </w:tcPr>
          <w:p w14:paraId="1B1E63D0"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Consultation des parties prenantes au niveau des régions concernées puis </w:t>
            </w:r>
            <w:proofErr w:type="gramStart"/>
            <w:r w:rsidRPr="00623322">
              <w:rPr>
                <w:rFonts w:cstheme="minorHAnsi"/>
                <w:color w:val="000000" w:themeColor="text1"/>
              </w:rPr>
              <w:t>des  quartiers</w:t>
            </w:r>
            <w:proofErr w:type="gramEnd"/>
            <w:r w:rsidRPr="00623322">
              <w:rPr>
                <w:rFonts w:cstheme="minorHAnsi"/>
                <w:color w:val="000000" w:themeColor="text1"/>
              </w:rPr>
              <w:t xml:space="preserve"> et villages de la zone du projet durant la réalisation des études de sauvegarde (EIES, PAR) </w:t>
            </w:r>
          </w:p>
          <w:p w14:paraId="77E7F56E" w14:textId="77777777" w:rsidR="00D36F2F" w:rsidRPr="00623322" w:rsidRDefault="00D36F2F" w:rsidP="00D24B19">
            <w:pPr>
              <w:jc w:val="both"/>
              <w:rPr>
                <w:rFonts w:cstheme="minorHAnsi"/>
                <w:color w:val="000000" w:themeColor="text1"/>
              </w:rPr>
            </w:pPr>
            <w:r w:rsidRPr="00623322">
              <w:rPr>
                <w:rFonts w:cstheme="minorHAnsi"/>
                <w:color w:val="000000" w:themeColor="text1"/>
              </w:rPr>
              <w:t>De façon régulière, durant la mise en œuvre du Projet</w:t>
            </w:r>
          </w:p>
        </w:tc>
        <w:tc>
          <w:tcPr>
            <w:tcW w:w="980" w:type="pct"/>
            <w:vAlign w:val="center"/>
          </w:tcPr>
          <w:p w14:paraId="18BF791F"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autorités administratives, communautés riveraines, institution des femmes, Société civile, collectivités territoriales, Services techniques de l’Etat</w:t>
            </w:r>
          </w:p>
          <w:p w14:paraId="04964CFE"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affectés : PAP (Coopératifs agricoles, agriculteurs, éleveurs, aquaculteurs, aviculteurs communauté rurale) et groupes vulnérables</w:t>
            </w:r>
          </w:p>
        </w:tc>
        <w:tc>
          <w:tcPr>
            <w:tcW w:w="702" w:type="pct"/>
            <w:vAlign w:val="center"/>
          </w:tcPr>
          <w:p w14:paraId="15145EA1"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497EFC5D" w14:textId="77777777" w:rsidR="00D36F2F" w:rsidRPr="00623322" w:rsidRDefault="00D36F2F" w:rsidP="00D24B19">
            <w:pPr>
              <w:jc w:val="both"/>
              <w:rPr>
                <w:rFonts w:cstheme="minorHAnsi"/>
                <w:color w:val="000000" w:themeColor="text1"/>
              </w:rPr>
            </w:pPr>
            <w:r w:rsidRPr="00623322">
              <w:rPr>
                <w:rFonts w:cstheme="minorHAnsi"/>
                <w:color w:val="000000" w:themeColor="text1"/>
              </w:rPr>
              <w:t>Bureaux d’études ou consultants en charge des études de sauvegarde</w:t>
            </w:r>
          </w:p>
        </w:tc>
      </w:tr>
      <w:tr w:rsidR="00623322" w:rsidRPr="00623322" w14:paraId="5C7F72B7" w14:textId="77777777" w:rsidTr="000E3406">
        <w:trPr>
          <w:trHeight w:val="64"/>
        </w:trPr>
        <w:tc>
          <w:tcPr>
            <w:tcW w:w="654" w:type="pct"/>
            <w:vMerge/>
            <w:vAlign w:val="center"/>
          </w:tcPr>
          <w:p w14:paraId="6428674F" w14:textId="77777777" w:rsidR="00D36F2F" w:rsidRPr="00623322" w:rsidRDefault="00D36F2F" w:rsidP="00727047">
            <w:pPr>
              <w:rPr>
                <w:rFonts w:cstheme="minorHAnsi"/>
                <w:color w:val="000000" w:themeColor="text1"/>
              </w:rPr>
            </w:pPr>
          </w:p>
        </w:tc>
        <w:tc>
          <w:tcPr>
            <w:tcW w:w="701" w:type="pct"/>
            <w:vAlign w:val="center"/>
          </w:tcPr>
          <w:p w14:paraId="7D101BE9"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Résultats des études et feedbacks sur les questions posées, la </w:t>
            </w:r>
            <w:r w:rsidRPr="00623322">
              <w:rPr>
                <w:rFonts w:cstheme="minorHAnsi"/>
                <w:color w:val="000000" w:themeColor="text1"/>
              </w:rPr>
              <w:lastRenderedPageBreak/>
              <w:t>prise en charge des avis des parties prenantes, ou justification sur l’impossibilité de les intégrer</w:t>
            </w:r>
          </w:p>
        </w:tc>
        <w:tc>
          <w:tcPr>
            <w:tcW w:w="1261" w:type="pct"/>
            <w:vAlign w:val="center"/>
          </w:tcPr>
          <w:p w14:paraId="6E0BAE28"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Consultation du public sous forme de discussion de groupe ou réunion </w:t>
            </w:r>
            <w:r w:rsidRPr="00623322">
              <w:rPr>
                <w:rFonts w:cstheme="minorHAnsi"/>
                <w:color w:val="000000" w:themeColor="text1"/>
              </w:rPr>
              <w:lastRenderedPageBreak/>
              <w:t>publique au niveau des communes et communautés locales concernées</w:t>
            </w:r>
          </w:p>
          <w:p w14:paraId="51251FC1" w14:textId="77777777" w:rsidR="00D36F2F" w:rsidRPr="00623322" w:rsidRDefault="00D36F2F" w:rsidP="00D24B19">
            <w:pPr>
              <w:jc w:val="both"/>
              <w:rPr>
                <w:rFonts w:cstheme="minorHAnsi"/>
                <w:color w:val="000000" w:themeColor="text1"/>
              </w:rPr>
            </w:pPr>
            <w:r w:rsidRPr="00623322">
              <w:rPr>
                <w:rFonts w:cstheme="minorHAnsi"/>
                <w:color w:val="000000" w:themeColor="text1"/>
              </w:rPr>
              <w:t>Correspondance et réunions officielles</w:t>
            </w:r>
          </w:p>
        </w:tc>
        <w:tc>
          <w:tcPr>
            <w:tcW w:w="702" w:type="pct"/>
            <w:vAlign w:val="center"/>
          </w:tcPr>
          <w:p w14:paraId="18400642"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Durant le processus de réalisation et de validation des études </w:t>
            </w:r>
            <w:r w:rsidRPr="00623322">
              <w:rPr>
                <w:rFonts w:cstheme="minorHAnsi"/>
                <w:color w:val="000000" w:themeColor="text1"/>
              </w:rPr>
              <w:lastRenderedPageBreak/>
              <w:t>au niveau des régions, des collectivités territoriales, et villages concernés</w:t>
            </w:r>
          </w:p>
        </w:tc>
        <w:tc>
          <w:tcPr>
            <w:tcW w:w="980" w:type="pct"/>
            <w:vAlign w:val="center"/>
          </w:tcPr>
          <w:p w14:paraId="6B3CCEF7"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Parties prenantes intéressées : autorités administratives, services techniques de l’Etat, </w:t>
            </w:r>
            <w:r w:rsidRPr="00623322">
              <w:rPr>
                <w:rFonts w:cstheme="minorHAnsi"/>
                <w:color w:val="000000" w:themeColor="text1"/>
              </w:rPr>
              <w:lastRenderedPageBreak/>
              <w:t>Direction techniques, communautés riveraines, Société civile</w:t>
            </w:r>
          </w:p>
          <w:p w14:paraId="16DCD464"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affectés : PAP (Coopératifs agricoles, agriculteurs, éleveurs, aquaculteurs, aviculteurs communauté rurale) et groupes vulnérables</w:t>
            </w:r>
          </w:p>
        </w:tc>
        <w:tc>
          <w:tcPr>
            <w:tcW w:w="702" w:type="pct"/>
            <w:vAlign w:val="center"/>
          </w:tcPr>
          <w:p w14:paraId="30CCC124"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MPSIR/UGP</w:t>
            </w:r>
          </w:p>
          <w:p w14:paraId="3A1A607D"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Bureaux d’études ou Consultants en charge des études de sauvegarde</w:t>
            </w:r>
          </w:p>
          <w:p w14:paraId="20F47028" w14:textId="77777777" w:rsidR="00D36F2F" w:rsidRPr="00623322" w:rsidRDefault="00D36F2F" w:rsidP="00D24B19">
            <w:pPr>
              <w:jc w:val="both"/>
              <w:rPr>
                <w:rFonts w:cstheme="minorHAnsi"/>
                <w:color w:val="000000" w:themeColor="text1"/>
              </w:rPr>
            </w:pPr>
          </w:p>
        </w:tc>
      </w:tr>
      <w:tr w:rsidR="00623322" w:rsidRPr="00623322" w14:paraId="0980DD38" w14:textId="77777777" w:rsidTr="000E3406">
        <w:trPr>
          <w:trHeight w:val="64"/>
        </w:trPr>
        <w:tc>
          <w:tcPr>
            <w:tcW w:w="654" w:type="pct"/>
            <w:vMerge/>
            <w:vAlign w:val="center"/>
          </w:tcPr>
          <w:p w14:paraId="2060BB90" w14:textId="77777777" w:rsidR="00D36F2F" w:rsidRPr="00623322" w:rsidRDefault="00D36F2F" w:rsidP="00727047">
            <w:pPr>
              <w:rPr>
                <w:rFonts w:cstheme="minorHAnsi"/>
                <w:color w:val="000000" w:themeColor="text1"/>
              </w:rPr>
            </w:pPr>
          </w:p>
        </w:tc>
        <w:tc>
          <w:tcPr>
            <w:tcW w:w="701" w:type="pct"/>
            <w:vAlign w:val="center"/>
          </w:tcPr>
          <w:p w14:paraId="3A083810"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Les risques et effets potentiels du projet sur les communautés locales, et les mesures d’atténuation </w:t>
            </w:r>
          </w:p>
        </w:tc>
        <w:tc>
          <w:tcPr>
            <w:tcW w:w="1261" w:type="pct"/>
            <w:vAlign w:val="center"/>
          </w:tcPr>
          <w:p w14:paraId="685B92DB"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Consultation du public sous forme de focus group au niveau des communes concernées</w:t>
            </w:r>
          </w:p>
          <w:p w14:paraId="1C1DBB9F"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Communiqué radios (nationales et communautaires) dans les langues locales </w:t>
            </w:r>
          </w:p>
          <w:p w14:paraId="3BB370FE"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Site web du projet </w:t>
            </w:r>
          </w:p>
          <w:p w14:paraId="6E029CE2" w14:textId="77777777" w:rsidR="00D36F2F" w:rsidRPr="00623322" w:rsidRDefault="00D36F2F" w:rsidP="00D24B19">
            <w:pPr>
              <w:jc w:val="both"/>
              <w:rPr>
                <w:rFonts w:cstheme="minorHAnsi"/>
                <w:color w:val="000000" w:themeColor="text1"/>
              </w:rPr>
            </w:pPr>
            <w:proofErr w:type="gramStart"/>
            <w:r w:rsidRPr="00623322">
              <w:rPr>
                <w:rFonts w:cstheme="minorHAnsi"/>
                <w:color w:val="000000" w:themeColor="text1"/>
              </w:rPr>
              <w:t>les</w:t>
            </w:r>
            <w:proofErr w:type="gramEnd"/>
            <w:r w:rsidRPr="00623322">
              <w:rPr>
                <w:rFonts w:cstheme="minorHAnsi"/>
                <w:color w:val="000000" w:themeColor="text1"/>
              </w:rPr>
              <w:t xml:space="preserve"> réseaux sociaux</w:t>
            </w:r>
          </w:p>
        </w:tc>
        <w:tc>
          <w:tcPr>
            <w:tcW w:w="702" w:type="pct"/>
            <w:vAlign w:val="center"/>
          </w:tcPr>
          <w:p w14:paraId="7549776B" w14:textId="77777777" w:rsidR="00D36F2F" w:rsidRPr="00623322" w:rsidRDefault="00D36F2F" w:rsidP="00D24B19">
            <w:pPr>
              <w:jc w:val="both"/>
              <w:rPr>
                <w:rFonts w:cstheme="minorHAnsi"/>
                <w:color w:val="000000" w:themeColor="text1"/>
              </w:rPr>
            </w:pPr>
            <w:r w:rsidRPr="00623322">
              <w:rPr>
                <w:rFonts w:cstheme="minorHAnsi"/>
                <w:color w:val="000000" w:themeColor="text1"/>
              </w:rPr>
              <w:t>Durant la réalisation et la restitution des études au niveau des quartiers ou villages concernés et des médias à couverture nationale et communautaire</w:t>
            </w:r>
          </w:p>
        </w:tc>
        <w:tc>
          <w:tcPr>
            <w:tcW w:w="980" w:type="pct"/>
            <w:vAlign w:val="center"/>
          </w:tcPr>
          <w:p w14:paraId="1E7744AD"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communautés riveraines, Société civile</w:t>
            </w:r>
          </w:p>
          <w:p w14:paraId="60925D9D"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affectés : PAP (Coopératifs agricoles, agriculteurs, éleveurs, aquaculteurs, aviculteurs communauté rurale) et groupes vulnérables</w:t>
            </w:r>
          </w:p>
        </w:tc>
        <w:tc>
          <w:tcPr>
            <w:tcW w:w="702" w:type="pct"/>
            <w:vAlign w:val="center"/>
          </w:tcPr>
          <w:p w14:paraId="6A1E35C9"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Consultants en charge des études de sauvegarde</w:t>
            </w:r>
          </w:p>
          <w:p w14:paraId="2402537C" w14:textId="77777777" w:rsidR="00D36F2F" w:rsidRPr="00623322" w:rsidRDefault="00D36F2F" w:rsidP="00D24B19">
            <w:pPr>
              <w:jc w:val="both"/>
              <w:rPr>
                <w:rFonts w:cstheme="minorHAnsi"/>
                <w:color w:val="000000" w:themeColor="text1"/>
              </w:rPr>
            </w:pPr>
            <w:r w:rsidRPr="00623322">
              <w:rPr>
                <w:rFonts w:cstheme="minorHAnsi"/>
                <w:color w:val="000000" w:themeColor="text1"/>
              </w:rPr>
              <w:t>Experts en sauvegarde sociale et gestion environnementale du MPSIR/UGP</w:t>
            </w:r>
          </w:p>
          <w:p w14:paraId="0849925E" w14:textId="77777777" w:rsidR="00D36F2F" w:rsidRPr="00623322" w:rsidRDefault="00D36F2F" w:rsidP="00D24B19">
            <w:pPr>
              <w:jc w:val="both"/>
              <w:rPr>
                <w:rFonts w:cstheme="minorHAnsi"/>
                <w:color w:val="000000" w:themeColor="text1"/>
              </w:rPr>
            </w:pPr>
          </w:p>
        </w:tc>
      </w:tr>
      <w:tr w:rsidR="00623322" w:rsidRPr="00623322" w14:paraId="55A36EA7" w14:textId="77777777" w:rsidTr="00245FCB">
        <w:trPr>
          <w:trHeight w:val="936"/>
        </w:trPr>
        <w:tc>
          <w:tcPr>
            <w:tcW w:w="654" w:type="pct"/>
            <w:vMerge/>
            <w:vAlign w:val="center"/>
          </w:tcPr>
          <w:p w14:paraId="2FB3623F" w14:textId="77777777" w:rsidR="00D36F2F" w:rsidRPr="00623322" w:rsidRDefault="00D36F2F" w:rsidP="00727047">
            <w:pPr>
              <w:rPr>
                <w:rFonts w:cstheme="minorHAnsi"/>
                <w:color w:val="000000" w:themeColor="text1"/>
              </w:rPr>
            </w:pPr>
          </w:p>
        </w:tc>
        <w:tc>
          <w:tcPr>
            <w:tcW w:w="701" w:type="pct"/>
            <w:vAlign w:val="center"/>
          </w:tcPr>
          <w:p w14:paraId="0FCCC782" w14:textId="77777777" w:rsidR="00D36F2F" w:rsidRPr="00623322" w:rsidRDefault="00D36F2F" w:rsidP="00D24B19">
            <w:pPr>
              <w:jc w:val="both"/>
              <w:rPr>
                <w:rFonts w:cstheme="minorHAnsi"/>
                <w:color w:val="000000" w:themeColor="text1"/>
              </w:rPr>
            </w:pPr>
            <w:r w:rsidRPr="00623322">
              <w:rPr>
                <w:rFonts w:cstheme="minorHAnsi"/>
                <w:color w:val="000000" w:themeColor="text1"/>
              </w:rPr>
              <w:t>Mécanisme de gestion des griefs</w:t>
            </w:r>
          </w:p>
          <w:p w14:paraId="3E0E77AE"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Plan de prévention des VBG/VCE et procédures de traitement et de </w:t>
            </w:r>
            <w:r w:rsidRPr="00623322">
              <w:rPr>
                <w:rFonts w:cstheme="minorHAnsi"/>
                <w:color w:val="000000" w:themeColor="text1"/>
              </w:rPr>
              <w:lastRenderedPageBreak/>
              <w:t xml:space="preserve">prise en charge des cas </w:t>
            </w:r>
          </w:p>
        </w:tc>
        <w:tc>
          <w:tcPr>
            <w:tcW w:w="1261" w:type="pct"/>
            <w:vAlign w:val="center"/>
          </w:tcPr>
          <w:p w14:paraId="4C12238E"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Consultation du public pour recueillir les avis et recommandations</w:t>
            </w:r>
          </w:p>
          <w:p w14:paraId="6EEAD427" w14:textId="77777777" w:rsidR="00D36F2F" w:rsidRPr="00623322" w:rsidRDefault="00D36F2F" w:rsidP="00D24B19">
            <w:pPr>
              <w:jc w:val="both"/>
              <w:rPr>
                <w:rFonts w:cstheme="minorHAnsi"/>
                <w:color w:val="000000" w:themeColor="text1"/>
              </w:rPr>
            </w:pPr>
          </w:p>
        </w:tc>
        <w:tc>
          <w:tcPr>
            <w:tcW w:w="702" w:type="pct"/>
            <w:vAlign w:val="center"/>
          </w:tcPr>
          <w:p w14:paraId="41D9C6A4"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Pendant la préparation des études de sauvegarde sociale et environnementale </w:t>
            </w:r>
          </w:p>
          <w:p w14:paraId="5AA65FC3"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Après la validation du document auprès des </w:t>
            </w:r>
            <w:r w:rsidRPr="00623322">
              <w:rPr>
                <w:rFonts w:cstheme="minorHAnsi"/>
                <w:color w:val="000000" w:themeColor="text1"/>
              </w:rPr>
              <w:lastRenderedPageBreak/>
              <w:t>parties prenantes concernées</w:t>
            </w:r>
          </w:p>
        </w:tc>
        <w:tc>
          <w:tcPr>
            <w:tcW w:w="980" w:type="pct"/>
            <w:vAlign w:val="center"/>
          </w:tcPr>
          <w:p w14:paraId="3BB4A20B"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Parties prenantes intéressées : Collectivités territoriales, communautés riveraines, Société civile, ONG</w:t>
            </w:r>
          </w:p>
          <w:p w14:paraId="1BB9508C"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 prenante affectés : PAP (Coopératifs agricoles, agriculteurs, éleveurs, </w:t>
            </w:r>
            <w:r w:rsidRPr="00623322">
              <w:rPr>
                <w:rFonts w:cstheme="minorHAnsi"/>
                <w:color w:val="000000" w:themeColor="text1"/>
              </w:rPr>
              <w:lastRenderedPageBreak/>
              <w:t>aquaculteurs, aviculteurs communauté rurale) et groupes vulnérables</w:t>
            </w:r>
          </w:p>
        </w:tc>
        <w:tc>
          <w:tcPr>
            <w:tcW w:w="702" w:type="pct"/>
            <w:vAlign w:val="center"/>
          </w:tcPr>
          <w:p w14:paraId="2F53C874"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MPSIR/UGP</w:t>
            </w:r>
          </w:p>
          <w:p w14:paraId="3C3DC975" w14:textId="77777777" w:rsidR="00D36F2F" w:rsidRPr="00623322" w:rsidRDefault="00D36F2F" w:rsidP="00D24B19">
            <w:pPr>
              <w:jc w:val="both"/>
              <w:rPr>
                <w:rFonts w:cstheme="minorHAnsi"/>
                <w:color w:val="000000" w:themeColor="text1"/>
              </w:rPr>
            </w:pPr>
            <w:r w:rsidRPr="00623322">
              <w:rPr>
                <w:rFonts w:cstheme="minorHAnsi"/>
                <w:color w:val="000000" w:themeColor="text1"/>
              </w:rPr>
              <w:t>Banque mondiale</w:t>
            </w:r>
          </w:p>
          <w:p w14:paraId="296653A3" w14:textId="77777777" w:rsidR="00D36F2F" w:rsidRPr="00623322" w:rsidRDefault="00D36F2F" w:rsidP="00D24B19">
            <w:pPr>
              <w:jc w:val="both"/>
              <w:rPr>
                <w:rFonts w:cstheme="minorHAnsi"/>
                <w:color w:val="000000" w:themeColor="text1"/>
              </w:rPr>
            </w:pPr>
          </w:p>
        </w:tc>
      </w:tr>
      <w:tr w:rsidR="00623322" w:rsidRPr="00623322" w14:paraId="100B9AFF" w14:textId="77777777" w:rsidTr="000E3406">
        <w:trPr>
          <w:trHeight w:val="340"/>
        </w:trPr>
        <w:tc>
          <w:tcPr>
            <w:tcW w:w="5000" w:type="pct"/>
            <w:gridSpan w:val="6"/>
            <w:shd w:val="clear" w:color="auto" w:fill="FFF2CC" w:themeFill="accent4" w:themeFillTint="33"/>
            <w:vAlign w:val="center"/>
          </w:tcPr>
          <w:p w14:paraId="79D8DFB8"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PHASE DE MISE EN ŒUVRE DU PROJET ET DES ETUDES</w:t>
            </w:r>
          </w:p>
        </w:tc>
      </w:tr>
      <w:tr w:rsidR="00623322" w:rsidRPr="00623322" w14:paraId="31E51F21" w14:textId="77777777" w:rsidTr="000E3406">
        <w:trPr>
          <w:trHeight w:val="1820"/>
        </w:trPr>
        <w:tc>
          <w:tcPr>
            <w:tcW w:w="654" w:type="pct"/>
            <w:vMerge w:val="restart"/>
            <w:vAlign w:val="center"/>
          </w:tcPr>
          <w:p w14:paraId="2845D393" w14:textId="77777777" w:rsidR="00D36F2F" w:rsidRPr="00623322" w:rsidRDefault="00D36F2F" w:rsidP="00D24B19">
            <w:pPr>
              <w:jc w:val="both"/>
              <w:rPr>
                <w:rFonts w:cstheme="minorHAnsi"/>
                <w:color w:val="000000" w:themeColor="text1"/>
              </w:rPr>
            </w:pPr>
            <w:r w:rsidRPr="00623322">
              <w:rPr>
                <w:rFonts w:cstheme="minorHAnsi"/>
                <w:color w:val="000000" w:themeColor="text1"/>
              </w:rPr>
              <w:t>Mise en œuvre du PGES</w:t>
            </w:r>
          </w:p>
        </w:tc>
        <w:tc>
          <w:tcPr>
            <w:tcW w:w="701" w:type="pct"/>
            <w:vAlign w:val="center"/>
          </w:tcPr>
          <w:p w14:paraId="19D264F4"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Partage du Rapport de l’EIES</w:t>
            </w:r>
          </w:p>
        </w:tc>
        <w:tc>
          <w:tcPr>
            <w:tcW w:w="1261" w:type="pct"/>
            <w:vAlign w:val="center"/>
          </w:tcPr>
          <w:p w14:paraId="3777A11C" w14:textId="77777777" w:rsidR="00D36F2F" w:rsidRPr="00623322" w:rsidRDefault="00D36F2F" w:rsidP="00D24B19">
            <w:pPr>
              <w:jc w:val="both"/>
              <w:rPr>
                <w:rFonts w:cstheme="minorHAnsi"/>
                <w:color w:val="000000" w:themeColor="text1"/>
              </w:rPr>
            </w:pPr>
            <w:r w:rsidRPr="00623322">
              <w:rPr>
                <w:rFonts w:cstheme="minorHAnsi"/>
                <w:color w:val="000000" w:themeColor="text1"/>
              </w:rPr>
              <w:t>Site web du projet</w:t>
            </w:r>
          </w:p>
          <w:p w14:paraId="036C790E" w14:textId="77777777" w:rsidR="00D36F2F" w:rsidRPr="00623322" w:rsidRDefault="00D36F2F" w:rsidP="00D24B19">
            <w:pPr>
              <w:jc w:val="both"/>
              <w:rPr>
                <w:rFonts w:cstheme="minorHAnsi"/>
                <w:color w:val="000000" w:themeColor="text1"/>
              </w:rPr>
            </w:pPr>
            <w:r w:rsidRPr="00623322">
              <w:rPr>
                <w:rFonts w:cstheme="minorHAnsi"/>
                <w:color w:val="000000" w:themeColor="text1"/>
              </w:rPr>
              <w:t>Atelier de validation</w:t>
            </w:r>
          </w:p>
          <w:p w14:paraId="736CC54E" w14:textId="77777777" w:rsidR="00D36F2F" w:rsidRPr="00623322" w:rsidRDefault="00D36F2F" w:rsidP="00D24B19">
            <w:pPr>
              <w:jc w:val="both"/>
              <w:rPr>
                <w:rFonts w:cstheme="minorHAnsi"/>
                <w:color w:val="000000" w:themeColor="text1"/>
              </w:rPr>
            </w:pPr>
            <w:r w:rsidRPr="00623322">
              <w:rPr>
                <w:rFonts w:cstheme="minorHAnsi"/>
                <w:color w:val="000000" w:themeColor="text1"/>
              </w:rPr>
              <w:t>Audience publique</w:t>
            </w:r>
          </w:p>
          <w:p w14:paraId="2EDA3C85"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Résumé dans radio et télévisions en langues locales</w:t>
            </w:r>
          </w:p>
        </w:tc>
        <w:tc>
          <w:tcPr>
            <w:tcW w:w="702" w:type="pct"/>
            <w:vAlign w:val="center"/>
          </w:tcPr>
          <w:p w14:paraId="05508579" w14:textId="77777777" w:rsidR="00D36F2F" w:rsidRPr="00623322" w:rsidRDefault="00D36F2F" w:rsidP="00D24B19">
            <w:pPr>
              <w:jc w:val="both"/>
              <w:rPr>
                <w:rFonts w:cstheme="minorHAnsi"/>
                <w:color w:val="000000" w:themeColor="text1"/>
              </w:rPr>
            </w:pPr>
            <w:r w:rsidRPr="00623322">
              <w:rPr>
                <w:rFonts w:cstheme="minorHAnsi"/>
                <w:color w:val="000000" w:themeColor="text1"/>
              </w:rPr>
              <w:t>Dès la validation de l’EIES</w:t>
            </w:r>
          </w:p>
        </w:tc>
        <w:tc>
          <w:tcPr>
            <w:tcW w:w="980" w:type="pct"/>
            <w:vAlign w:val="center"/>
          </w:tcPr>
          <w:p w14:paraId="7D1D2D8C"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 Acteurs gouvernementaux, Préfets, Sous-Préfets</w:t>
            </w:r>
          </w:p>
          <w:p w14:paraId="636955B5"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 ONG</w:t>
            </w:r>
          </w:p>
          <w:p w14:paraId="5B09F8B6"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affectés : PAP (Coopératifs agricoles, agriculteurs, éleveurs, aquaculteurs, aviculteurs communauté rurale,) et groupes vulnérables</w:t>
            </w:r>
          </w:p>
        </w:tc>
        <w:tc>
          <w:tcPr>
            <w:tcW w:w="702" w:type="pct"/>
            <w:vAlign w:val="center"/>
          </w:tcPr>
          <w:p w14:paraId="289756E7"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50EDAE43" w14:textId="77777777" w:rsidR="00D36F2F" w:rsidRPr="00623322" w:rsidRDefault="00D36F2F" w:rsidP="00D24B19">
            <w:pPr>
              <w:jc w:val="both"/>
              <w:rPr>
                <w:rFonts w:cstheme="minorHAnsi"/>
                <w:color w:val="000000" w:themeColor="text1"/>
              </w:rPr>
            </w:pPr>
            <w:r w:rsidRPr="00623322">
              <w:rPr>
                <w:rFonts w:cstheme="minorHAnsi"/>
                <w:color w:val="000000" w:themeColor="text1"/>
              </w:rPr>
              <w:t>Directions Régionaux</w:t>
            </w:r>
          </w:p>
          <w:p w14:paraId="49433215"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Consultant EIES</w:t>
            </w:r>
          </w:p>
        </w:tc>
      </w:tr>
      <w:tr w:rsidR="00623322" w:rsidRPr="00623322" w14:paraId="2AEE6AD1" w14:textId="77777777" w:rsidTr="000E3406">
        <w:trPr>
          <w:trHeight w:val="268"/>
        </w:trPr>
        <w:tc>
          <w:tcPr>
            <w:tcW w:w="654" w:type="pct"/>
            <w:vMerge/>
            <w:vAlign w:val="center"/>
          </w:tcPr>
          <w:p w14:paraId="3DE8041D" w14:textId="77777777" w:rsidR="00D36F2F" w:rsidRPr="00623322" w:rsidRDefault="00D36F2F" w:rsidP="00D24B19">
            <w:pPr>
              <w:jc w:val="both"/>
              <w:rPr>
                <w:rFonts w:cstheme="minorHAnsi"/>
                <w:color w:val="000000" w:themeColor="text1"/>
              </w:rPr>
            </w:pPr>
          </w:p>
        </w:tc>
        <w:tc>
          <w:tcPr>
            <w:tcW w:w="701" w:type="pct"/>
            <w:vAlign w:val="center"/>
          </w:tcPr>
          <w:p w14:paraId="08F29F2F"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Les impacts et </w:t>
            </w:r>
            <w:proofErr w:type="gramStart"/>
            <w:r w:rsidRPr="00623322">
              <w:rPr>
                <w:rFonts w:cstheme="minorHAnsi"/>
                <w:color w:val="000000" w:themeColor="text1"/>
              </w:rPr>
              <w:t>risques potentiels</w:t>
            </w:r>
            <w:proofErr w:type="gramEnd"/>
            <w:r w:rsidRPr="00623322">
              <w:rPr>
                <w:rFonts w:cstheme="minorHAnsi"/>
                <w:color w:val="000000" w:themeColor="text1"/>
              </w:rPr>
              <w:t xml:space="preserve"> du projet sur les communautés locales et les travailleurs des chantiers, et les </w:t>
            </w:r>
            <w:r w:rsidRPr="00623322">
              <w:rPr>
                <w:rFonts w:cstheme="minorHAnsi"/>
                <w:color w:val="000000" w:themeColor="text1"/>
              </w:rPr>
              <w:lastRenderedPageBreak/>
              <w:t>mesures pour les atténuer</w:t>
            </w:r>
          </w:p>
        </w:tc>
        <w:tc>
          <w:tcPr>
            <w:tcW w:w="1261" w:type="pct"/>
            <w:vAlign w:val="center"/>
          </w:tcPr>
          <w:p w14:paraId="5ED18EF6"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Consultation du public ou discussions de groupe </w:t>
            </w:r>
          </w:p>
          <w:p w14:paraId="286658BF"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Journaux, radios communautaires, </w:t>
            </w:r>
          </w:p>
          <w:p w14:paraId="79676802"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Affichage au niveau des Préfectures, Sous-Préfectures et Direction départementales</w:t>
            </w:r>
          </w:p>
          <w:p w14:paraId="0F0DFFA7"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Site web du projet </w:t>
            </w:r>
          </w:p>
          <w:p w14:paraId="271564F0"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Réseaux sociaux</w:t>
            </w:r>
          </w:p>
        </w:tc>
        <w:tc>
          <w:tcPr>
            <w:tcW w:w="702" w:type="pct"/>
            <w:vAlign w:val="center"/>
          </w:tcPr>
          <w:p w14:paraId="7ACE18A9"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Durant toute la phase de mise en œuvre du PGES</w:t>
            </w:r>
          </w:p>
        </w:tc>
        <w:tc>
          <w:tcPr>
            <w:tcW w:w="980" w:type="pct"/>
            <w:vAlign w:val="center"/>
          </w:tcPr>
          <w:p w14:paraId="4F95048E"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 Acteurs gouvernementaux, etc.</w:t>
            </w:r>
          </w:p>
          <w:p w14:paraId="22DC8A7D"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Parties prenantes intéressées : Collectivités territoriale, </w:t>
            </w:r>
            <w:r w:rsidRPr="00623322">
              <w:rPr>
                <w:rFonts w:cstheme="minorHAnsi"/>
                <w:color w:val="000000" w:themeColor="text1"/>
              </w:rPr>
              <w:lastRenderedPageBreak/>
              <w:t>communautés riveraines, Société civile</w:t>
            </w:r>
          </w:p>
        </w:tc>
        <w:tc>
          <w:tcPr>
            <w:tcW w:w="702" w:type="pct"/>
            <w:vAlign w:val="center"/>
          </w:tcPr>
          <w:p w14:paraId="01B99B28"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MPSIR/UGP</w:t>
            </w:r>
          </w:p>
          <w:p w14:paraId="4881F46B"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 des travaux</w:t>
            </w:r>
          </w:p>
          <w:p w14:paraId="3C8A9121" w14:textId="77777777" w:rsidR="00D36F2F" w:rsidRPr="00623322" w:rsidRDefault="00D36F2F" w:rsidP="00D24B19">
            <w:pPr>
              <w:jc w:val="both"/>
              <w:rPr>
                <w:rFonts w:cstheme="minorHAnsi"/>
                <w:color w:val="000000" w:themeColor="text1"/>
              </w:rPr>
            </w:pPr>
            <w:r w:rsidRPr="00623322">
              <w:rPr>
                <w:rFonts w:cstheme="minorHAnsi"/>
                <w:color w:val="000000" w:themeColor="text1"/>
              </w:rPr>
              <w:t>Bureaux de contrôle</w:t>
            </w:r>
          </w:p>
        </w:tc>
      </w:tr>
      <w:tr w:rsidR="00623322" w:rsidRPr="00623322" w14:paraId="2A5F4D0E" w14:textId="77777777" w:rsidTr="000E3406">
        <w:trPr>
          <w:trHeight w:val="2536"/>
        </w:trPr>
        <w:tc>
          <w:tcPr>
            <w:tcW w:w="654" w:type="pct"/>
            <w:vMerge/>
            <w:vAlign w:val="center"/>
          </w:tcPr>
          <w:p w14:paraId="1784A6E0" w14:textId="77777777" w:rsidR="00D36F2F" w:rsidRPr="00623322" w:rsidRDefault="00D36F2F" w:rsidP="00727047">
            <w:pPr>
              <w:rPr>
                <w:rFonts w:cstheme="minorHAnsi"/>
                <w:color w:val="000000" w:themeColor="text1"/>
              </w:rPr>
            </w:pPr>
          </w:p>
        </w:tc>
        <w:tc>
          <w:tcPr>
            <w:tcW w:w="701" w:type="pct"/>
            <w:vAlign w:val="center"/>
          </w:tcPr>
          <w:p w14:paraId="570295C6" w14:textId="77777777" w:rsidR="00D36F2F" w:rsidRPr="00623322" w:rsidRDefault="00D36F2F" w:rsidP="00D24B19">
            <w:pPr>
              <w:jc w:val="both"/>
              <w:rPr>
                <w:rFonts w:cstheme="minorHAnsi"/>
                <w:color w:val="000000" w:themeColor="text1"/>
              </w:rPr>
            </w:pPr>
            <w:r w:rsidRPr="00623322">
              <w:rPr>
                <w:rFonts w:cstheme="minorHAnsi"/>
                <w:color w:val="000000" w:themeColor="text1"/>
              </w:rPr>
              <w:t>Mécanisme de gestion des griefs</w:t>
            </w:r>
          </w:p>
        </w:tc>
        <w:tc>
          <w:tcPr>
            <w:tcW w:w="1261" w:type="pct"/>
            <w:vAlign w:val="center"/>
          </w:tcPr>
          <w:p w14:paraId="1938A1D3"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Réunions formelles/atelier de partage du MGP</w:t>
            </w:r>
          </w:p>
          <w:p w14:paraId="2CA4EDC6" w14:textId="77777777" w:rsidR="00D36F2F" w:rsidRPr="00623322" w:rsidRDefault="00D36F2F" w:rsidP="00D24B19">
            <w:pPr>
              <w:jc w:val="both"/>
              <w:rPr>
                <w:rFonts w:cstheme="minorHAnsi"/>
                <w:color w:val="000000" w:themeColor="text1"/>
              </w:rPr>
            </w:pPr>
            <w:r w:rsidRPr="00623322">
              <w:rPr>
                <w:rFonts w:cstheme="minorHAnsi"/>
                <w:color w:val="000000" w:themeColor="text1"/>
              </w:rPr>
              <w:t>Communiqué (radios communautaires) en langue locales sur l’existence du MGP et les méthodes de dépôt et de plaintes (numéros dédiés, canaux de dépôt, etc.)</w:t>
            </w:r>
          </w:p>
        </w:tc>
        <w:tc>
          <w:tcPr>
            <w:tcW w:w="702" w:type="pct"/>
            <w:vAlign w:val="center"/>
          </w:tcPr>
          <w:p w14:paraId="4E42A1C4" w14:textId="77777777" w:rsidR="00D36F2F" w:rsidRPr="00623322" w:rsidRDefault="00D36F2F" w:rsidP="00D24B19">
            <w:pPr>
              <w:jc w:val="both"/>
              <w:rPr>
                <w:rFonts w:cstheme="minorHAnsi"/>
                <w:color w:val="000000" w:themeColor="text1"/>
              </w:rPr>
            </w:pPr>
            <w:r w:rsidRPr="00623322">
              <w:rPr>
                <w:rFonts w:cstheme="minorHAnsi"/>
                <w:color w:val="000000" w:themeColor="text1"/>
              </w:rPr>
              <w:t>Avant le démarrage des travaux et durant toute la phase de mise en œuvre</w:t>
            </w:r>
          </w:p>
        </w:tc>
        <w:tc>
          <w:tcPr>
            <w:tcW w:w="980" w:type="pct"/>
            <w:vAlign w:val="center"/>
          </w:tcPr>
          <w:p w14:paraId="6D44B810"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w:t>
            </w:r>
          </w:p>
          <w:p w14:paraId="0056322E"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affectés : PAP (Coopératifs agricoles, agriculteurs, éleveurs, aquaculteurs, aviculteurs communauté rurale) et groupes vulnérables</w:t>
            </w:r>
          </w:p>
        </w:tc>
        <w:tc>
          <w:tcPr>
            <w:tcW w:w="702" w:type="pct"/>
            <w:vAlign w:val="center"/>
          </w:tcPr>
          <w:p w14:paraId="05CFC5A3"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0EDDB72A" w14:textId="77777777" w:rsidR="00D36F2F" w:rsidRPr="00623322" w:rsidRDefault="00D36F2F" w:rsidP="00D24B19">
            <w:pPr>
              <w:jc w:val="both"/>
              <w:rPr>
                <w:rFonts w:cstheme="minorHAnsi"/>
                <w:color w:val="000000" w:themeColor="text1"/>
              </w:rPr>
            </w:pPr>
            <w:r w:rsidRPr="00623322">
              <w:rPr>
                <w:rFonts w:cstheme="minorHAnsi"/>
                <w:color w:val="000000" w:themeColor="text1"/>
              </w:rPr>
              <w:t>Commissions de gestion des griefs</w:t>
            </w:r>
          </w:p>
          <w:p w14:paraId="6AC889E7"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 des travaux</w:t>
            </w:r>
          </w:p>
        </w:tc>
      </w:tr>
      <w:tr w:rsidR="00623322" w:rsidRPr="00623322" w14:paraId="28E7BD47" w14:textId="77777777" w:rsidTr="00245FCB">
        <w:trPr>
          <w:trHeight w:val="1787"/>
        </w:trPr>
        <w:tc>
          <w:tcPr>
            <w:tcW w:w="654" w:type="pct"/>
            <w:vMerge/>
            <w:vAlign w:val="center"/>
          </w:tcPr>
          <w:p w14:paraId="251BE422" w14:textId="77777777" w:rsidR="00D36F2F" w:rsidRPr="00623322" w:rsidRDefault="00D36F2F" w:rsidP="00727047">
            <w:pPr>
              <w:rPr>
                <w:rFonts w:cstheme="minorHAnsi"/>
                <w:color w:val="000000" w:themeColor="text1"/>
              </w:rPr>
            </w:pPr>
          </w:p>
        </w:tc>
        <w:tc>
          <w:tcPr>
            <w:tcW w:w="701" w:type="pct"/>
            <w:vAlign w:val="center"/>
          </w:tcPr>
          <w:p w14:paraId="3A0BC238" w14:textId="77777777" w:rsidR="00D36F2F" w:rsidRPr="00623322" w:rsidRDefault="00D36F2F" w:rsidP="00D24B19">
            <w:pPr>
              <w:jc w:val="both"/>
              <w:rPr>
                <w:rFonts w:cstheme="minorHAnsi"/>
                <w:color w:val="000000" w:themeColor="text1"/>
              </w:rPr>
            </w:pPr>
            <w:r w:rsidRPr="00623322">
              <w:rPr>
                <w:rFonts w:cstheme="minorHAnsi"/>
                <w:color w:val="000000" w:themeColor="text1"/>
              </w:rPr>
              <w:t>Plan de prévention, d’atténuation et de prise en charge des Violences Basées sur le Genre/Violences contre les Enfants</w:t>
            </w:r>
          </w:p>
        </w:tc>
        <w:tc>
          <w:tcPr>
            <w:tcW w:w="1261" w:type="pct"/>
            <w:vAlign w:val="center"/>
          </w:tcPr>
          <w:p w14:paraId="7026BE53" w14:textId="77777777" w:rsidR="00D36F2F" w:rsidRPr="00623322" w:rsidRDefault="00D36F2F" w:rsidP="00D24B19">
            <w:pPr>
              <w:jc w:val="both"/>
              <w:rPr>
                <w:rFonts w:cstheme="minorHAnsi"/>
                <w:color w:val="000000" w:themeColor="text1"/>
              </w:rPr>
            </w:pPr>
            <w:r w:rsidRPr="00623322">
              <w:rPr>
                <w:rFonts w:cstheme="minorHAnsi"/>
                <w:color w:val="000000" w:themeColor="text1"/>
              </w:rPr>
              <w:t>Diffusion du plan à travers des ateliers institutionnels et communautaires Réunions formelles/atelier de partage avec les organisations de la société civile</w:t>
            </w:r>
          </w:p>
          <w:p w14:paraId="19606A25"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des informations clés (lieux où se rendre en cas de VBG, itinéraire de prise en charge, etc.)</w:t>
            </w:r>
          </w:p>
        </w:tc>
        <w:tc>
          <w:tcPr>
            <w:tcW w:w="702" w:type="pct"/>
            <w:vAlign w:val="center"/>
          </w:tcPr>
          <w:p w14:paraId="22D4C7D0" w14:textId="77777777" w:rsidR="00D36F2F" w:rsidRPr="00623322" w:rsidRDefault="00D36F2F" w:rsidP="00D24B19">
            <w:pPr>
              <w:jc w:val="both"/>
              <w:rPr>
                <w:rFonts w:cstheme="minorHAnsi"/>
                <w:color w:val="000000" w:themeColor="text1"/>
              </w:rPr>
            </w:pPr>
            <w:r w:rsidRPr="00623322">
              <w:rPr>
                <w:rFonts w:cstheme="minorHAnsi"/>
                <w:color w:val="000000" w:themeColor="text1"/>
              </w:rPr>
              <w:t>Avant le démarrage des travaux et durant toute la phase de mise en œuvre</w:t>
            </w:r>
          </w:p>
        </w:tc>
        <w:tc>
          <w:tcPr>
            <w:tcW w:w="980" w:type="pct"/>
            <w:vAlign w:val="center"/>
          </w:tcPr>
          <w:p w14:paraId="58023D25"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 Services techniques compétents (Action Sociale, Développement communautaire, structures de santé, acteurs de l’école, institutions des femmes etc.)</w:t>
            </w:r>
          </w:p>
          <w:p w14:paraId="68F09253"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Partie prenante affectés : PAP (Coopératifs agricoles, agriculteurs, éleveurs, aquaculteurs, aviculteurs communauté rurale) et groupes vulnérables </w:t>
            </w:r>
          </w:p>
        </w:tc>
        <w:tc>
          <w:tcPr>
            <w:tcW w:w="702" w:type="pct"/>
            <w:vAlign w:val="center"/>
          </w:tcPr>
          <w:p w14:paraId="702A6AD8"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MPSIR/UGP</w:t>
            </w:r>
          </w:p>
          <w:p w14:paraId="2651C181"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 des travaux</w:t>
            </w:r>
          </w:p>
          <w:p w14:paraId="29792E08" w14:textId="77777777" w:rsidR="00D36F2F" w:rsidRPr="00623322" w:rsidRDefault="00D36F2F" w:rsidP="00D24B19">
            <w:pPr>
              <w:jc w:val="both"/>
              <w:rPr>
                <w:rFonts w:cstheme="minorHAnsi"/>
                <w:color w:val="000000" w:themeColor="text1"/>
              </w:rPr>
            </w:pPr>
            <w:r w:rsidRPr="00623322">
              <w:rPr>
                <w:rFonts w:cstheme="minorHAnsi"/>
                <w:color w:val="000000" w:themeColor="text1"/>
              </w:rPr>
              <w:t>Bureaux de contrôle</w:t>
            </w:r>
          </w:p>
        </w:tc>
      </w:tr>
      <w:tr w:rsidR="00623322" w:rsidRPr="00623322" w14:paraId="38542A74" w14:textId="77777777" w:rsidTr="000E3406">
        <w:trPr>
          <w:trHeight w:val="64"/>
        </w:trPr>
        <w:tc>
          <w:tcPr>
            <w:tcW w:w="654" w:type="pct"/>
            <w:vMerge/>
            <w:vAlign w:val="center"/>
          </w:tcPr>
          <w:p w14:paraId="5D55147F" w14:textId="77777777" w:rsidR="00D36F2F" w:rsidRPr="00623322" w:rsidRDefault="00D36F2F" w:rsidP="00727047">
            <w:pPr>
              <w:rPr>
                <w:rFonts w:cstheme="minorHAnsi"/>
                <w:color w:val="000000" w:themeColor="text1"/>
              </w:rPr>
            </w:pPr>
          </w:p>
        </w:tc>
        <w:tc>
          <w:tcPr>
            <w:tcW w:w="701" w:type="pct"/>
            <w:vAlign w:val="center"/>
          </w:tcPr>
          <w:p w14:paraId="240045D3" w14:textId="77777777" w:rsidR="00D36F2F" w:rsidRPr="00623322" w:rsidRDefault="00D36F2F" w:rsidP="00D24B19">
            <w:pPr>
              <w:jc w:val="both"/>
              <w:rPr>
                <w:rFonts w:cstheme="minorHAnsi"/>
                <w:color w:val="000000" w:themeColor="text1"/>
              </w:rPr>
            </w:pPr>
            <w:r w:rsidRPr="00623322">
              <w:rPr>
                <w:rFonts w:cstheme="minorHAnsi"/>
                <w:color w:val="000000" w:themeColor="text1"/>
              </w:rPr>
              <w:t>Campagnes de sensibilisation sur les aspects VBG et VCE</w:t>
            </w:r>
          </w:p>
        </w:tc>
        <w:tc>
          <w:tcPr>
            <w:tcW w:w="1261" w:type="pct"/>
            <w:vAlign w:val="center"/>
          </w:tcPr>
          <w:p w14:paraId="39836288" w14:textId="77777777" w:rsidR="00D36F2F" w:rsidRPr="00623322" w:rsidRDefault="00D36F2F" w:rsidP="00D24B19">
            <w:pPr>
              <w:jc w:val="both"/>
              <w:rPr>
                <w:rFonts w:cstheme="minorHAnsi"/>
                <w:color w:val="000000" w:themeColor="text1"/>
              </w:rPr>
            </w:pPr>
            <w:r w:rsidRPr="00623322">
              <w:rPr>
                <w:rFonts w:cstheme="minorHAnsi"/>
                <w:color w:val="000000" w:themeColor="text1"/>
              </w:rPr>
              <w:t>Emissions interactives radios communautaires en langues locales</w:t>
            </w:r>
          </w:p>
          <w:p w14:paraId="0067BBB3"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Affichage des messages clés de prévention au niveau des zones de travaux et dans les écoles </w:t>
            </w:r>
          </w:p>
          <w:p w14:paraId="26986FA9" w14:textId="77777777" w:rsidR="00D36F2F" w:rsidRPr="00623322" w:rsidRDefault="00D36F2F" w:rsidP="00D24B19">
            <w:pPr>
              <w:jc w:val="both"/>
              <w:rPr>
                <w:rFonts w:cstheme="minorHAnsi"/>
                <w:color w:val="000000" w:themeColor="text1"/>
              </w:rPr>
            </w:pPr>
            <w:r w:rsidRPr="00623322">
              <w:rPr>
                <w:rFonts w:cstheme="minorHAnsi"/>
                <w:color w:val="000000" w:themeColor="text1"/>
              </w:rPr>
              <w:t>Porte-à-porte auprès des personnes et groupes vulnérables</w:t>
            </w:r>
          </w:p>
          <w:p w14:paraId="410071A0" w14:textId="77777777" w:rsidR="00D36F2F" w:rsidRPr="00623322" w:rsidRDefault="00D36F2F" w:rsidP="00D24B19">
            <w:pPr>
              <w:jc w:val="both"/>
              <w:rPr>
                <w:rFonts w:cstheme="minorHAnsi"/>
                <w:color w:val="000000" w:themeColor="text1"/>
              </w:rPr>
            </w:pPr>
            <w:r w:rsidRPr="00623322">
              <w:rPr>
                <w:rFonts w:cstheme="minorHAnsi"/>
                <w:color w:val="000000" w:themeColor="text1"/>
              </w:rPr>
              <w:t>Séances de sensibilisation de rappel sur les aspects VBG</w:t>
            </w:r>
          </w:p>
          <w:p w14:paraId="4913D713"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Réunions formelles/ateliers de partage avec les organisations de la société civile </w:t>
            </w:r>
          </w:p>
        </w:tc>
        <w:tc>
          <w:tcPr>
            <w:tcW w:w="702" w:type="pct"/>
            <w:vAlign w:val="center"/>
          </w:tcPr>
          <w:p w14:paraId="192EC67A" w14:textId="77777777" w:rsidR="00D36F2F" w:rsidRPr="00623322" w:rsidRDefault="00D36F2F" w:rsidP="00D24B19">
            <w:pPr>
              <w:jc w:val="both"/>
              <w:rPr>
                <w:rFonts w:cstheme="minorHAnsi"/>
                <w:color w:val="000000" w:themeColor="text1"/>
              </w:rPr>
            </w:pPr>
            <w:r w:rsidRPr="00623322">
              <w:rPr>
                <w:rFonts w:cstheme="minorHAnsi"/>
                <w:color w:val="000000" w:themeColor="text1"/>
              </w:rPr>
              <w:t>Durant toute la phase de mise en œuvre</w:t>
            </w:r>
          </w:p>
        </w:tc>
        <w:tc>
          <w:tcPr>
            <w:tcW w:w="980" w:type="pct"/>
            <w:vAlign w:val="center"/>
          </w:tcPr>
          <w:p w14:paraId="3280F03E"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 Acteurs de la santé et de l’éducation</w:t>
            </w:r>
          </w:p>
          <w:p w14:paraId="178D3DA9"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 prenante affectés : PAP (Coopératifs agricoles, agriculteurs, éleveurs, aquaculteurs, aviculteurs communauté rurale) et groupes vulnérables (Femmes, enfants, jeunes filles)</w:t>
            </w:r>
          </w:p>
        </w:tc>
        <w:tc>
          <w:tcPr>
            <w:tcW w:w="702" w:type="pct"/>
            <w:vAlign w:val="center"/>
          </w:tcPr>
          <w:p w14:paraId="20834CA5" w14:textId="77777777" w:rsidR="00D36F2F" w:rsidRPr="00623322" w:rsidRDefault="00D36F2F" w:rsidP="00D24B19">
            <w:pPr>
              <w:jc w:val="both"/>
              <w:rPr>
                <w:rFonts w:cstheme="minorHAnsi"/>
                <w:color w:val="000000" w:themeColor="text1"/>
              </w:rPr>
            </w:pPr>
            <w:r w:rsidRPr="00623322">
              <w:rPr>
                <w:rFonts w:cstheme="minorHAnsi"/>
                <w:color w:val="000000" w:themeColor="text1"/>
              </w:rPr>
              <w:t>Spécialiste en sauvegarde Environnementale et sociale MPSIR/UGP</w:t>
            </w:r>
          </w:p>
          <w:p w14:paraId="68201E05"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 des travaux</w:t>
            </w:r>
          </w:p>
          <w:p w14:paraId="332C9BFB" w14:textId="77777777" w:rsidR="00D36F2F" w:rsidRPr="00623322" w:rsidRDefault="00D36F2F" w:rsidP="00D24B19">
            <w:pPr>
              <w:jc w:val="both"/>
              <w:rPr>
                <w:rFonts w:cstheme="minorHAnsi"/>
                <w:color w:val="000000" w:themeColor="text1"/>
              </w:rPr>
            </w:pPr>
            <w:r w:rsidRPr="00623322">
              <w:rPr>
                <w:rFonts w:cstheme="minorHAnsi"/>
                <w:color w:val="000000" w:themeColor="text1"/>
              </w:rPr>
              <w:t>Expert Social/Genre de l’UGP</w:t>
            </w:r>
          </w:p>
          <w:p w14:paraId="5168B0D1" w14:textId="77777777" w:rsidR="00D36F2F" w:rsidRPr="00623322" w:rsidRDefault="00D36F2F" w:rsidP="00D24B19">
            <w:pPr>
              <w:jc w:val="both"/>
              <w:rPr>
                <w:rFonts w:cstheme="minorHAnsi"/>
                <w:color w:val="000000" w:themeColor="text1"/>
              </w:rPr>
            </w:pPr>
            <w:r w:rsidRPr="00623322">
              <w:rPr>
                <w:rFonts w:cstheme="minorHAnsi"/>
                <w:color w:val="000000" w:themeColor="text1"/>
              </w:rPr>
              <w:t>Services sociaux et de santé déconcentrés</w:t>
            </w:r>
          </w:p>
        </w:tc>
      </w:tr>
      <w:tr w:rsidR="00623322" w:rsidRPr="00623322" w14:paraId="24E74D53" w14:textId="77777777" w:rsidTr="000E3406">
        <w:trPr>
          <w:trHeight w:val="2111"/>
        </w:trPr>
        <w:tc>
          <w:tcPr>
            <w:tcW w:w="654" w:type="pct"/>
            <w:vAlign w:val="center"/>
          </w:tcPr>
          <w:p w14:paraId="0FED6688" w14:textId="77777777" w:rsidR="00D36F2F" w:rsidRPr="00623322" w:rsidRDefault="00D36F2F" w:rsidP="00D24B19">
            <w:pPr>
              <w:jc w:val="both"/>
              <w:rPr>
                <w:rFonts w:cstheme="minorHAnsi"/>
                <w:color w:val="000000" w:themeColor="text1"/>
              </w:rPr>
            </w:pPr>
            <w:r w:rsidRPr="00623322">
              <w:rPr>
                <w:rFonts w:cstheme="minorHAnsi"/>
                <w:color w:val="000000" w:themeColor="text1"/>
              </w:rPr>
              <w:t>Suivi environnemental et social</w:t>
            </w:r>
          </w:p>
        </w:tc>
        <w:tc>
          <w:tcPr>
            <w:tcW w:w="701" w:type="pct"/>
            <w:vAlign w:val="center"/>
          </w:tcPr>
          <w:p w14:paraId="21832056" w14:textId="77777777" w:rsidR="00D36F2F" w:rsidRPr="00623322" w:rsidRDefault="00D36F2F" w:rsidP="00D24B19">
            <w:pPr>
              <w:jc w:val="both"/>
              <w:rPr>
                <w:rFonts w:cstheme="minorHAnsi"/>
                <w:color w:val="000000" w:themeColor="text1"/>
              </w:rPr>
            </w:pPr>
            <w:r w:rsidRPr="00623322">
              <w:rPr>
                <w:rFonts w:cstheme="minorHAnsi"/>
                <w:color w:val="000000" w:themeColor="text1"/>
              </w:rPr>
              <w:t>Performance environnementale et sociale</w:t>
            </w:r>
          </w:p>
        </w:tc>
        <w:tc>
          <w:tcPr>
            <w:tcW w:w="1261" w:type="pct"/>
            <w:vAlign w:val="center"/>
          </w:tcPr>
          <w:p w14:paraId="3E7C4E2C"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Réunions formelles</w:t>
            </w:r>
          </w:p>
          <w:p w14:paraId="41CFBA09" w14:textId="77777777" w:rsidR="00D36F2F" w:rsidRPr="00623322" w:rsidRDefault="00D36F2F" w:rsidP="00D24B19">
            <w:pPr>
              <w:jc w:val="both"/>
              <w:rPr>
                <w:rFonts w:cstheme="minorHAnsi"/>
                <w:color w:val="000000" w:themeColor="text1"/>
              </w:rPr>
            </w:pPr>
            <w:r w:rsidRPr="00623322">
              <w:rPr>
                <w:rFonts w:cstheme="minorHAnsi"/>
                <w:color w:val="000000" w:themeColor="text1"/>
              </w:rPr>
              <w:t>Visite de sites</w:t>
            </w:r>
          </w:p>
          <w:p w14:paraId="5920D31E" w14:textId="77777777" w:rsidR="00D36F2F" w:rsidRPr="00623322" w:rsidRDefault="00D36F2F" w:rsidP="00D24B19">
            <w:pPr>
              <w:jc w:val="both"/>
              <w:rPr>
                <w:rFonts w:cstheme="minorHAnsi"/>
                <w:color w:val="000000" w:themeColor="text1"/>
              </w:rPr>
            </w:pPr>
            <w:r w:rsidRPr="00623322">
              <w:rPr>
                <w:rFonts w:cstheme="minorHAnsi"/>
                <w:color w:val="000000" w:themeColor="text1"/>
              </w:rPr>
              <w:t>Rapport de suivi sur la gestion des mesures environnementales et sociales</w:t>
            </w:r>
          </w:p>
        </w:tc>
        <w:tc>
          <w:tcPr>
            <w:tcW w:w="702" w:type="pct"/>
            <w:vAlign w:val="center"/>
          </w:tcPr>
          <w:p w14:paraId="5B501CA9" w14:textId="77777777" w:rsidR="00D36F2F" w:rsidRPr="00623322" w:rsidRDefault="00D36F2F" w:rsidP="00D24B19">
            <w:pPr>
              <w:jc w:val="both"/>
              <w:rPr>
                <w:rFonts w:cstheme="minorHAnsi"/>
                <w:color w:val="000000" w:themeColor="text1"/>
              </w:rPr>
            </w:pPr>
            <w:r w:rsidRPr="00623322">
              <w:rPr>
                <w:rFonts w:cstheme="minorHAnsi"/>
                <w:color w:val="000000" w:themeColor="text1"/>
              </w:rPr>
              <w:t>Durant toute la phase de mise en œuvre</w:t>
            </w:r>
          </w:p>
        </w:tc>
        <w:tc>
          <w:tcPr>
            <w:tcW w:w="980" w:type="pct"/>
            <w:vAlign w:val="center"/>
          </w:tcPr>
          <w:p w14:paraId="2B68556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Parties prenantes participant à la mise en œuvre du projet : Acteurs gouvernementaux, Banque mondiale, Comité régional de suivi environnemental et social, </w:t>
            </w:r>
            <w:r w:rsidRPr="00623322">
              <w:rPr>
                <w:rFonts w:cstheme="minorHAnsi"/>
                <w:color w:val="000000" w:themeColor="text1"/>
              </w:rPr>
              <w:lastRenderedPageBreak/>
              <w:t>Inspection régionale du travail et de la sécurité sociale, etc.</w:t>
            </w:r>
          </w:p>
          <w:p w14:paraId="5CA18B10"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w:t>
            </w:r>
          </w:p>
        </w:tc>
        <w:tc>
          <w:tcPr>
            <w:tcW w:w="702" w:type="pct"/>
            <w:vAlign w:val="center"/>
          </w:tcPr>
          <w:p w14:paraId="3C60D08F"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Spécialiste en sauvegarde Environnementale et sociale MPSIR/UGP</w:t>
            </w:r>
          </w:p>
          <w:p w14:paraId="692DDF6E" w14:textId="77777777" w:rsidR="00D36F2F" w:rsidRPr="00623322" w:rsidRDefault="00D36F2F" w:rsidP="00D24B19">
            <w:pPr>
              <w:jc w:val="both"/>
              <w:rPr>
                <w:rFonts w:cstheme="minorHAnsi"/>
                <w:color w:val="000000" w:themeColor="text1"/>
              </w:rPr>
            </w:pPr>
          </w:p>
          <w:p w14:paraId="1FE164DE" w14:textId="77777777" w:rsidR="00D36F2F" w:rsidRPr="00623322" w:rsidRDefault="00D36F2F" w:rsidP="00D24B19">
            <w:pPr>
              <w:jc w:val="both"/>
              <w:rPr>
                <w:rFonts w:cstheme="minorHAnsi"/>
                <w:color w:val="000000" w:themeColor="text1"/>
              </w:rPr>
            </w:pPr>
          </w:p>
        </w:tc>
      </w:tr>
      <w:tr w:rsidR="00623322" w:rsidRPr="00623322" w14:paraId="4B8D5D40" w14:textId="77777777" w:rsidTr="000E3406">
        <w:trPr>
          <w:trHeight w:val="1576"/>
        </w:trPr>
        <w:tc>
          <w:tcPr>
            <w:tcW w:w="654" w:type="pct"/>
            <w:vMerge w:val="restart"/>
            <w:vAlign w:val="center"/>
          </w:tcPr>
          <w:p w14:paraId="588E373A" w14:textId="77777777" w:rsidR="00D36F2F" w:rsidRPr="00623322" w:rsidRDefault="00D36F2F" w:rsidP="00D24B19">
            <w:pPr>
              <w:jc w:val="both"/>
              <w:rPr>
                <w:rFonts w:cstheme="minorHAnsi"/>
                <w:color w:val="000000" w:themeColor="text1"/>
              </w:rPr>
            </w:pPr>
            <w:r w:rsidRPr="00623322">
              <w:rPr>
                <w:rFonts w:cstheme="minorHAnsi"/>
                <w:color w:val="000000" w:themeColor="text1"/>
              </w:rPr>
              <w:t>Mise en œuvre des travaux</w:t>
            </w:r>
          </w:p>
        </w:tc>
        <w:tc>
          <w:tcPr>
            <w:tcW w:w="701" w:type="pct"/>
            <w:vAlign w:val="center"/>
          </w:tcPr>
          <w:p w14:paraId="62E9903F" w14:textId="77777777" w:rsidR="00D36F2F" w:rsidRPr="00623322" w:rsidRDefault="00D36F2F" w:rsidP="00D24B19">
            <w:pPr>
              <w:jc w:val="both"/>
              <w:rPr>
                <w:rFonts w:cstheme="minorHAnsi"/>
                <w:color w:val="000000" w:themeColor="text1"/>
              </w:rPr>
            </w:pPr>
            <w:r w:rsidRPr="00623322">
              <w:rPr>
                <w:rFonts w:cstheme="minorHAnsi"/>
                <w:color w:val="000000" w:themeColor="text1"/>
              </w:rPr>
              <w:t>Planning de réalisation des travaux et date de démarrage</w:t>
            </w:r>
          </w:p>
        </w:tc>
        <w:tc>
          <w:tcPr>
            <w:tcW w:w="1261" w:type="pct"/>
            <w:vAlign w:val="center"/>
          </w:tcPr>
          <w:p w14:paraId="354FBB78"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au niveau des Préfectures, Sous-Préfectures et Direction Départementales du MPSIR</w:t>
            </w:r>
          </w:p>
          <w:p w14:paraId="4ED7CABA"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 de partage avec les régions concernées</w:t>
            </w:r>
          </w:p>
          <w:p w14:paraId="47891D22"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Consultation publique au niveau des zones de travaux</w:t>
            </w:r>
          </w:p>
        </w:tc>
        <w:tc>
          <w:tcPr>
            <w:tcW w:w="702" w:type="pct"/>
            <w:vAlign w:val="center"/>
          </w:tcPr>
          <w:p w14:paraId="722F79D7" w14:textId="77777777" w:rsidR="00D36F2F" w:rsidRPr="00623322" w:rsidRDefault="00D36F2F" w:rsidP="00D24B19">
            <w:pPr>
              <w:jc w:val="both"/>
              <w:rPr>
                <w:rFonts w:cstheme="minorHAnsi"/>
                <w:color w:val="000000" w:themeColor="text1"/>
              </w:rPr>
            </w:pPr>
            <w:r w:rsidRPr="00623322">
              <w:rPr>
                <w:rFonts w:cstheme="minorHAnsi"/>
                <w:color w:val="000000" w:themeColor="text1"/>
              </w:rPr>
              <w:t>Avant le démarrage des travaux</w:t>
            </w:r>
          </w:p>
        </w:tc>
        <w:tc>
          <w:tcPr>
            <w:tcW w:w="980" w:type="pct"/>
            <w:vAlign w:val="center"/>
          </w:tcPr>
          <w:p w14:paraId="22621ACD"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w:t>
            </w:r>
          </w:p>
          <w:p w14:paraId="28AB0151"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w:t>
            </w:r>
          </w:p>
        </w:tc>
        <w:tc>
          <w:tcPr>
            <w:tcW w:w="702" w:type="pct"/>
            <w:vAlign w:val="center"/>
          </w:tcPr>
          <w:p w14:paraId="435E47E8" w14:textId="77777777" w:rsidR="00D36F2F" w:rsidRPr="00623322" w:rsidRDefault="00D36F2F" w:rsidP="00D24B19">
            <w:pPr>
              <w:pStyle w:val="ListParagraph"/>
              <w:jc w:val="both"/>
              <w:rPr>
                <w:rFonts w:asciiTheme="minorHAnsi" w:eastAsiaTheme="minorHAnsi" w:hAnsiTheme="minorHAnsi" w:cstheme="minorHAnsi"/>
                <w:color w:val="000000" w:themeColor="text1"/>
                <w:lang w:eastAsia="en-US"/>
              </w:rPr>
            </w:pPr>
            <w:r w:rsidRPr="00623322">
              <w:rPr>
                <w:rFonts w:asciiTheme="minorHAnsi" w:eastAsiaTheme="minorHAnsi" w:hAnsiTheme="minorHAnsi" w:cstheme="minorHAnsi"/>
                <w:color w:val="000000" w:themeColor="text1"/>
                <w:lang w:eastAsia="en-US"/>
              </w:rPr>
              <w:t>MPSIR/UGP</w:t>
            </w:r>
          </w:p>
          <w:p w14:paraId="12F97410"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 en charge des travaux</w:t>
            </w:r>
          </w:p>
          <w:p w14:paraId="06E6490E"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Bureaux de contrôle </w:t>
            </w:r>
          </w:p>
        </w:tc>
      </w:tr>
      <w:tr w:rsidR="00623322" w:rsidRPr="00623322" w14:paraId="7BD140A9" w14:textId="77777777" w:rsidTr="000E3406">
        <w:trPr>
          <w:trHeight w:val="1576"/>
        </w:trPr>
        <w:tc>
          <w:tcPr>
            <w:tcW w:w="654" w:type="pct"/>
            <w:vMerge/>
            <w:vAlign w:val="center"/>
          </w:tcPr>
          <w:p w14:paraId="093F3ED0" w14:textId="77777777" w:rsidR="00D36F2F" w:rsidRPr="00623322" w:rsidRDefault="00D36F2F" w:rsidP="00727047">
            <w:pPr>
              <w:rPr>
                <w:rFonts w:cstheme="minorHAnsi"/>
                <w:color w:val="000000" w:themeColor="text1"/>
              </w:rPr>
            </w:pPr>
          </w:p>
        </w:tc>
        <w:tc>
          <w:tcPr>
            <w:tcW w:w="701" w:type="pct"/>
            <w:vAlign w:val="center"/>
          </w:tcPr>
          <w:p w14:paraId="5A596DE1" w14:textId="77777777" w:rsidR="00D36F2F" w:rsidRPr="00623322" w:rsidRDefault="00D36F2F" w:rsidP="00D24B19">
            <w:pPr>
              <w:jc w:val="both"/>
              <w:rPr>
                <w:rFonts w:cstheme="minorHAnsi"/>
                <w:color w:val="000000" w:themeColor="text1"/>
              </w:rPr>
            </w:pPr>
            <w:r w:rsidRPr="00623322">
              <w:rPr>
                <w:rFonts w:cstheme="minorHAnsi"/>
                <w:color w:val="000000" w:themeColor="text1"/>
              </w:rPr>
              <w:t>Opportunités d’emplois et exigences</w:t>
            </w:r>
          </w:p>
        </w:tc>
        <w:tc>
          <w:tcPr>
            <w:tcW w:w="1261" w:type="pct"/>
            <w:vAlign w:val="center"/>
          </w:tcPr>
          <w:p w14:paraId="33D9330C"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Affichage des opportunités d’emplois au niveau des Préfectures, Sous-Préfectures, des Direction Départementales du MPSIR, </w:t>
            </w:r>
          </w:p>
          <w:p w14:paraId="2E8812D3" w14:textId="77777777" w:rsidR="00D36F2F" w:rsidRPr="00623322" w:rsidRDefault="00D36F2F" w:rsidP="00D24B19">
            <w:pPr>
              <w:jc w:val="both"/>
              <w:rPr>
                <w:rFonts w:cstheme="minorHAnsi"/>
                <w:color w:val="000000" w:themeColor="text1"/>
              </w:rPr>
            </w:pPr>
            <w:proofErr w:type="gramStart"/>
            <w:r w:rsidRPr="00623322">
              <w:rPr>
                <w:rFonts w:cstheme="minorHAnsi"/>
                <w:color w:val="000000" w:themeColor="text1"/>
              </w:rPr>
              <w:t>des</w:t>
            </w:r>
            <w:proofErr w:type="gramEnd"/>
            <w:r w:rsidRPr="00623322">
              <w:rPr>
                <w:rFonts w:cstheme="minorHAnsi"/>
                <w:color w:val="000000" w:themeColor="text1"/>
              </w:rPr>
              <w:t xml:space="preserve"> villages, écoles</w:t>
            </w:r>
          </w:p>
          <w:p w14:paraId="3546FCB9"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Communiqués radios </w:t>
            </w:r>
          </w:p>
          <w:p w14:paraId="7F5A1766" w14:textId="77777777" w:rsidR="00D36F2F" w:rsidRPr="00623322" w:rsidRDefault="00D36F2F" w:rsidP="00D24B19">
            <w:pPr>
              <w:jc w:val="both"/>
              <w:rPr>
                <w:rFonts w:cstheme="minorHAnsi"/>
                <w:color w:val="000000" w:themeColor="text1"/>
              </w:rPr>
            </w:pPr>
            <w:r w:rsidRPr="00623322">
              <w:rPr>
                <w:rFonts w:cstheme="minorHAnsi"/>
                <w:color w:val="000000" w:themeColor="text1"/>
              </w:rPr>
              <w:t>Site web du projet</w:t>
            </w:r>
          </w:p>
        </w:tc>
        <w:tc>
          <w:tcPr>
            <w:tcW w:w="702" w:type="pct"/>
            <w:vAlign w:val="center"/>
          </w:tcPr>
          <w:p w14:paraId="3E40AE39" w14:textId="77777777" w:rsidR="00D36F2F" w:rsidRPr="00623322" w:rsidRDefault="00D36F2F" w:rsidP="00D24B19">
            <w:pPr>
              <w:jc w:val="both"/>
              <w:rPr>
                <w:rFonts w:cstheme="minorHAnsi"/>
                <w:color w:val="000000" w:themeColor="text1"/>
              </w:rPr>
            </w:pPr>
            <w:r w:rsidRPr="00623322">
              <w:rPr>
                <w:rFonts w:cstheme="minorHAnsi"/>
                <w:color w:val="000000" w:themeColor="text1"/>
              </w:rPr>
              <w:t>Un mois avant le démarrage des travaux (communiqués hebdomadaires, SMS aux, chefs de village, ASC des jeunes)</w:t>
            </w:r>
          </w:p>
        </w:tc>
        <w:tc>
          <w:tcPr>
            <w:tcW w:w="980" w:type="pct"/>
            <w:vAlign w:val="center"/>
          </w:tcPr>
          <w:p w14:paraId="52689872"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 Associations de jeunes</w:t>
            </w:r>
          </w:p>
        </w:tc>
        <w:tc>
          <w:tcPr>
            <w:tcW w:w="702" w:type="pct"/>
            <w:vAlign w:val="center"/>
          </w:tcPr>
          <w:p w14:paraId="11AD4228"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3ECFABDC"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w:t>
            </w:r>
          </w:p>
          <w:p w14:paraId="4000DAA8"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Bureaux de contrôle </w:t>
            </w:r>
          </w:p>
        </w:tc>
      </w:tr>
      <w:tr w:rsidR="00623322" w:rsidRPr="00623322" w14:paraId="7AD6FC20" w14:textId="77777777" w:rsidTr="000E3406">
        <w:trPr>
          <w:trHeight w:val="1576"/>
        </w:trPr>
        <w:tc>
          <w:tcPr>
            <w:tcW w:w="654" w:type="pct"/>
            <w:vMerge/>
            <w:vAlign w:val="center"/>
          </w:tcPr>
          <w:p w14:paraId="25AA873C" w14:textId="77777777" w:rsidR="00D36F2F" w:rsidRPr="00623322" w:rsidRDefault="00D36F2F" w:rsidP="00727047">
            <w:pPr>
              <w:rPr>
                <w:rFonts w:cstheme="minorHAnsi"/>
                <w:color w:val="000000" w:themeColor="text1"/>
              </w:rPr>
            </w:pPr>
          </w:p>
        </w:tc>
        <w:tc>
          <w:tcPr>
            <w:tcW w:w="701" w:type="pct"/>
            <w:vAlign w:val="center"/>
          </w:tcPr>
          <w:p w14:paraId="1A12DBBF" w14:textId="77777777" w:rsidR="00D36F2F" w:rsidRPr="00623322" w:rsidRDefault="00D36F2F" w:rsidP="00D24B19">
            <w:pPr>
              <w:jc w:val="both"/>
              <w:rPr>
                <w:rFonts w:cstheme="minorHAnsi"/>
                <w:color w:val="000000" w:themeColor="text1"/>
              </w:rPr>
            </w:pPr>
            <w:r w:rsidRPr="00623322">
              <w:rPr>
                <w:rFonts w:cstheme="minorHAnsi"/>
                <w:color w:val="000000" w:themeColor="text1"/>
              </w:rPr>
              <w:t>Information sur les emprises des travaux</w:t>
            </w:r>
          </w:p>
        </w:tc>
        <w:tc>
          <w:tcPr>
            <w:tcW w:w="1261" w:type="pct"/>
            <w:vAlign w:val="center"/>
          </w:tcPr>
          <w:p w14:paraId="6084E4C8"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au niveau des Préfectures, Sous-Préfectures, des Direction Départementales du MPSIR et Réunion formelles</w:t>
            </w:r>
          </w:p>
          <w:p w14:paraId="6549C7E9" w14:textId="77777777" w:rsidR="00D36F2F" w:rsidRPr="00623322" w:rsidRDefault="00D36F2F" w:rsidP="00D24B19">
            <w:pPr>
              <w:jc w:val="both"/>
              <w:rPr>
                <w:rFonts w:cstheme="minorHAnsi"/>
                <w:color w:val="000000" w:themeColor="text1"/>
              </w:rPr>
            </w:pPr>
            <w:r w:rsidRPr="00623322">
              <w:rPr>
                <w:rFonts w:cstheme="minorHAnsi"/>
                <w:color w:val="000000" w:themeColor="text1"/>
              </w:rPr>
              <w:t>Visite de sites</w:t>
            </w:r>
          </w:p>
        </w:tc>
        <w:tc>
          <w:tcPr>
            <w:tcW w:w="702" w:type="pct"/>
            <w:vAlign w:val="center"/>
          </w:tcPr>
          <w:p w14:paraId="5A872E21" w14:textId="77777777" w:rsidR="00D36F2F" w:rsidRPr="00623322" w:rsidRDefault="00D36F2F" w:rsidP="00D24B19">
            <w:pPr>
              <w:jc w:val="both"/>
              <w:rPr>
                <w:rFonts w:cstheme="minorHAnsi"/>
                <w:color w:val="000000" w:themeColor="text1"/>
              </w:rPr>
            </w:pPr>
            <w:r w:rsidRPr="00623322">
              <w:rPr>
                <w:rFonts w:cstheme="minorHAnsi"/>
                <w:color w:val="000000" w:themeColor="text1"/>
              </w:rPr>
              <w:t>Avant le démarrage des travaux</w:t>
            </w:r>
          </w:p>
        </w:tc>
        <w:tc>
          <w:tcPr>
            <w:tcW w:w="980" w:type="pct"/>
            <w:vAlign w:val="center"/>
          </w:tcPr>
          <w:p w14:paraId="0F0184D4"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w:t>
            </w:r>
          </w:p>
          <w:p w14:paraId="48516E84"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w:t>
            </w:r>
          </w:p>
        </w:tc>
        <w:tc>
          <w:tcPr>
            <w:tcW w:w="702" w:type="pct"/>
            <w:vAlign w:val="center"/>
          </w:tcPr>
          <w:p w14:paraId="77098BF3"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444AECDA"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 en charge des travaux</w:t>
            </w:r>
          </w:p>
          <w:p w14:paraId="096D3F8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Bureaux de contrôle </w:t>
            </w:r>
          </w:p>
          <w:p w14:paraId="3F2B4A87" w14:textId="77777777" w:rsidR="00D36F2F" w:rsidRPr="00623322" w:rsidRDefault="00D36F2F" w:rsidP="00D24B19">
            <w:pPr>
              <w:jc w:val="both"/>
              <w:rPr>
                <w:rFonts w:cstheme="minorHAnsi"/>
                <w:color w:val="000000" w:themeColor="text1"/>
              </w:rPr>
            </w:pPr>
            <w:r w:rsidRPr="00623322">
              <w:rPr>
                <w:rFonts w:cstheme="minorHAnsi"/>
                <w:color w:val="000000" w:themeColor="text1"/>
              </w:rPr>
              <w:t>Collectivités territoriales</w:t>
            </w:r>
          </w:p>
        </w:tc>
      </w:tr>
      <w:tr w:rsidR="00623322" w:rsidRPr="00623322" w14:paraId="2AAA94E3" w14:textId="77777777" w:rsidTr="000E3406">
        <w:trPr>
          <w:trHeight w:val="1576"/>
        </w:trPr>
        <w:tc>
          <w:tcPr>
            <w:tcW w:w="654" w:type="pct"/>
            <w:vMerge/>
            <w:vAlign w:val="center"/>
          </w:tcPr>
          <w:p w14:paraId="249344B9" w14:textId="77777777" w:rsidR="00D36F2F" w:rsidRPr="00623322" w:rsidRDefault="00D36F2F" w:rsidP="00727047">
            <w:pPr>
              <w:rPr>
                <w:rFonts w:cstheme="minorHAnsi"/>
                <w:color w:val="000000" w:themeColor="text1"/>
              </w:rPr>
            </w:pPr>
          </w:p>
        </w:tc>
        <w:tc>
          <w:tcPr>
            <w:tcW w:w="701" w:type="pct"/>
            <w:vAlign w:val="center"/>
          </w:tcPr>
          <w:p w14:paraId="40C032A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Gestion de la main d’œuvre et signature du code de bonne conduite et du code de conduite VBG </w:t>
            </w:r>
          </w:p>
        </w:tc>
        <w:tc>
          <w:tcPr>
            <w:tcW w:w="1261" w:type="pct"/>
            <w:vAlign w:val="center"/>
          </w:tcPr>
          <w:p w14:paraId="28648C36"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Réunions de partage du code et du règlement </w:t>
            </w:r>
          </w:p>
          <w:p w14:paraId="3463AF09" w14:textId="77777777" w:rsidR="00D36F2F" w:rsidRPr="00623322" w:rsidRDefault="00D36F2F" w:rsidP="00D24B19">
            <w:pPr>
              <w:jc w:val="both"/>
              <w:rPr>
                <w:rFonts w:cstheme="minorHAnsi"/>
                <w:color w:val="000000" w:themeColor="text1"/>
              </w:rPr>
            </w:pPr>
            <w:r w:rsidRPr="00623322">
              <w:rPr>
                <w:rFonts w:cstheme="minorHAnsi"/>
                <w:color w:val="000000" w:themeColor="text1"/>
              </w:rPr>
              <w:t>Ateliers de formation</w:t>
            </w:r>
          </w:p>
          <w:p w14:paraId="6F3EC7AE" w14:textId="77777777" w:rsidR="00D36F2F" w:rsidRPr="00623322" w:rsidRDefault="00D36F2F" w:rsidP="00D24B19">
            <w:pPr>
              <w:jc w:val="both"/>
              <w:rPr>
                <w:rFonts w:cstheme="minorHAnsi"/>
                <w:color w:val="000000" w:themeColor="text1"/>
              </w:rPr>
            </w:pPr>
            <w:r w:rsidRPr="00623322">
              <w:rPr>
                <w:rFonts w:cstheme="minorHAnsi"/>
                <w:color w:val="000000" w:themeColor="text1"/>
              </w:rPr>
              <w:t>Quart d’heure HSE</w:t>
            </w:r>
          </w:p>
        </w:tc>
        <w:tc>
          <w:tcPr>
            <w:tcW w:w="702" w:type="pct"/>
            <w:vAlign w:val="center"/>
          </w:tcPr>
          <w:p w14:paraId="567F4F20" w14:textId="77777777" w:rsidR="00D36F2F" w:rsidRPr="00623322" w:rsidRDefault="00D36F2F" w:rsidP="00D24B19">
            <w:pPr>
              <w:jc w:val="both"/>
              <w:rPr>
                <w:rFonts w:cstheme="minorHAnsi"/>
                <w:color w:val="000000" w:themeColor="text1"/>
              </w:rPr>
            </w:pPr>
            <w:r w:rsidRPr="00623322">
              <w:rPr>
                <w:rFonts w:cstheme="minorHAnsi"/>
                <w:color w:val="000000" w:themeColor="text1"/>
              </w:rPr>
              <w:t>Durant les travaux</w:t>
            </w:r>
          </w:p>
        </w:tc>
        <w:tc>
          <w:tcPr>
            <w:tcW w:w="980" w:type="pct"/>
            <w:vAlign w:val="center"/>
          </w:tcPr>
          <w:p w14:paraId="6D0B74A2" w14:textId="77777777" w:rsidR="00D36F2F" w:rsidRPr="00623322" w:rsidRDefault="00D36F2F" w:rsidP="00D24B19">
            <w:pPr>
              <w:jc w:val="both"/>
              <w:rPr>
                <w:rFonts w:cstheme="minorHAnsi"/>
                <w:color w:val="000000" w:themeColor="text1"/>
              </w:rPr>
            </w:pPr>
            <w:r w:rsidRPr="00623322">
              <w:rPr>
                <w:rFonts w:cstheme="minorHAnsi"/>
                <w:color w:val="000000" w:themeColor="text1"/>
              </w:rPr>
              <w:t>Personnel des entreprises et des bureaux de contrôle</w:t>
            </w:r>
          </w:p>
          <w:p w14:paraId="6B866E46"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Inspection régionale du travail et de la sécurité sociale </w:t>
            </w:r>
          </w:p>
          <w:p w14:paraId="1F416459" w14:textId="77777777" w:rsidR="00D36F2F" w:rsidRPr="00623322" w:rsidRDefault="00D36F2F" w:rsidP="00D24B19">
            <w:pPr>
              <w:jc w:val="both"/>
              <w:rPr>
                <w:rFonts w:cstheme="minorHAnsi"/>
                <w:color w:val="000000" w:themeColor="text1"/>
              </w:rPr>
            </w:pPr>
            <w:r w:rsidRPr="00623322">
              <w:rPr>
                <w:rFonts w:cstheme="minorHAnsi"/>
                <w:color w:val="000000" w:themeColor="text1"/>
              </w:rPr>
              <w:t>Collectivités territoriales</w:t>
            </w:r>
          </w:p>
        </w:tc>
        <w:tc>
          <w:tcPr>
            <w:tcW w:w="702" w:type="pct"/>
            <w:vAlign w:val="center"/>
          </w:tcPr>
          <w:p w14:paraId="2AB379FC"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425B6F3F" w14:textId="77777777" w:rsidR="00D36F2F" w:rsidRPr="00623322" w:rsidRDefault="00D36F2F" w:rsidP="00D24B19">
            <w:pPr>
              <w:jc w:val="both"/>
              <w:rPr>
                <w:rFonts w:cstheme="minorHAnsi"/>
                <w:color w:val="000000" w:themeColor="text1"/>
              </w:rPr>
            </w:pPr>
            <w:r w:rsidRPr="00623322">
              <w:rPr>
                <w:rFonts w:cstheme="minorHAnsi"/>
                <w:color w:val="000000" w:themeColor="text1"/>
              </w:rPr>
              <w:t>Responsable HSE Entreprises des travaux</w:t>
            </w:r>
          </w:p>
          <w:p w14:paraId="48C78E4A" w14:textId="77777777" w:rsidR="00D36F2F" w:rsidRPr="00623322" w:rsidRDefault="00D36F2F" w:rsidP="00D24B19">
            <w:pPr>
              <w:jc w:val="both"/>
              <w:rPr>
                <w:rFonts w:cstheme="minorHAnsi"/>
                <w:color w:val="000000" w:themeColor="text1"/>
              </w:rPr>
            </w:pPr>
            <w:r w:rsidRPr="00623322">
              <w:rPr>
                <w:rFonts w:cstheme="minorHAnsi"/>
                <w:color w:val="000000" w:themeColor="text1"/>
              </w:rPr>
              <w:t>Environnementaliste du Bureaux de contrôle</w:t>
            </w:r>
          </w:p>
        </w:tc>
      </w:tr>
      <w:tr w:rsidR="00623322" w:rsidRPr="00623322" w14:paraId="7030D188" w14:textId="77777777" w:rsidTr="000E3406">
        <w:trPr>
          <w:trHeight w:val="1576"/>
        </w:trPr>
        <w:tc>
          <w:tcPr>
            <w:tcW w:w="654" w:type="pct"/>
            <w:vMerge/>
            <w:vAlign w:val="center"/>
          </w:tcPr>
          <w:p w14:paraId="6D1E806F" w14:textId="77777777" w:rsidR="00D36F2F" w:rsidRPr="00623322" w:rsidRDefault="00D36F2F" w:rsidP="00727047">
            <w:pPr>
              <w:rPr>
                <w:rFonts w:cstheme="minorHAnsi"/>
                <w:color w:val="000000" w:themeColor="text1"/>
              </w:rPr>
            </w:pPr>
          </w:p>
        </w:tc>
        <w:tc>
          <w:tcPr>
            <w:tcW w:w="701" w:type="pct"/>
            <w:vAlign w:val="center"/>
          </w:tcPr>
          <w:p w14:paraId="46321677" w14:textId="77777777" w:rsidR="00D36F2F" w:rsidRPr="00623322" w:rsidRDefault="00D36F2F" w:rsidP="00D24B19">
            <w:pPr>
              <w:jc w:val="both"/>
              <w:rPr>
                <w:rFonts w:cstheme="minorHAnsi"/>
                <w:color w:val="000000" w:themeColor="text1"/>
              </w:rPr>
            </w:pPr>
            <w:r w:rsidRPr="00623322">
              <w:rPr>
                <w:rFonts w:cstheme="minorHAnsi"/>
                <w:color w:val="000000" w:themeColor="text1"/>
              </w:rPr>
              <w:t>Enjeux environnementaux et sociaux du Projet : hygiène, sécurité, violences sexuelles ; travail des enfants, gestion des déchets</w:t>
            </w:r>
          </w:p>
        </w:tc>
        <w:tc>
          <w:tcPr>
            <w:tcW w:w="1261" w:type="pct"/>
            <w:vAlign w:val="center"/>
          </w:tcPr>
          <w:p w14:paraId="0A949BB1" w14:textId="77777777" w:rsidR="00D36F2F" w:rsidRPr="00623322" w:rsidRDefault="00D36F2F" w:rsidP="00D24B19">
            <w:pPr>
              <w:jc w:val="both"/>
              <w:rPr>
                <w:rFonts w:cstheme="minorHAnsi"/>
                <w:color w:val="000000" w:themeColor="text1"/>
              </w:rPr>
            </w:pPr>
            <w:r w:rsidRPr="00623322">
              <w:rPr>
                <w:rFonts w:cstheme="minorHAnsi"/>
                <w:color w:val="000000" w:themeColor="text1"/>
              </w:rPr>
              <w:t>Ateliers de partage des mesures de sauvegarde sociale et environnementale avec les acteurs institutionnels et communautaires Communiqués radios communautaires en langues locales</w:t>
            </w:r>
          </w:p>
          <w:p w14:paraId="02257B38"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des messages clés</w:t>
            </w:r>
          </w:p>
          <w:p w14:paraId="72F4C35F" w14:textId="77777777" w:rsidR="00D36F2F" w:rsidRPr="00623322" w:rsidRDefault="00D36F2F" w:rsidP="00D24B19">
            <w:pPr>
              <w:jc w:val="both"/>
              <w:rPr>
                <w:rFonts w:cstheme="minorHAnsi"/>
                <w:color w:val="000000" w:themeColor="text1"/>
              </w:rPr>
            </w:pPr>
            <w:r w:rsidRPr="00623322">
              <w:rPr>
                <w:rFonts w:cstheme="minorHAnsi"/>
                <w:color w:val="000000" w:themeColor="text1"/>
              </w:rPr>
              <w:t>Site web du projet</w:t>
            </w:r>
          </w:p>
          <w:p w14:paraId="32F7FDEA" w14:textId="77777777" w:rsidR="00D36F2F" w:rsidRPr="00623322" w:rsidRDefault="00D36F2F" w:rsidP="00D24B19">
            <w:pPr>
              <w:jc w:val="both"/>
              <w:rPr>
                <w:rFonts w:cstheme="minorHAnsi"/>
                <w:color w:val="000000" w:themeColor="text1"/>
              </w:rPr>
            </w:pPr>
            <w:r w:rsidRPr="00623322">
              <w:rPr>
                <w:rFonts w:cstheme="minorHAnsi"/>
                <w:color w:val="000000" w:themeColor="text1"/>
              </w:rPr>
              <w:t>Les médias sociaux</w:t>
            </w:r>
          </w:p>
          <w:p w14:paraId="6ED4C1DD"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Consultation régulière des parties prenantes</w:t>
            </w:r>
          </w:p>
          <w:p w14:paraId="731E1C8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Correspondances </w:t>
            </w:r>
          </w:p>
          <w:p w14:paraId="6539D1A4"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Réunions officielles</w:t>
            </w:r>
          </w:p>
          <w:p w14:paraId="762C75FD" w14:textId="77777777" w:rsidR="00D36F2F" w:rsidRPr="00623322" w:rsidRDefault="00D36F2F" w:rsidP="00D24B19">
            <w:pPr>
              <w:jc w:val="both"/>
              <w:rPr>
                <w:rFonts w:cstheme="minorHAnsi"/>
                <w:color w:val="000000" w:themeColor="text1"/>
              </w:rPr>
            </w:pPr>
            <w:r w:rsidRPr="00623322">
              <w:rPr>
                <w:rFonts w:cstheme="minorHAnsi"/>
                <w:color w:val="000000" w:themeColor="text1"/>
              </w:rPr>
              <w:t>Quart d’heure HSE (y compris sur les questions de VBG/VCE)</w:t>
            </w:r>
          </w:p>
          <w:p w14:paraId="22B75CF4" w14:textId="77777777" w:rsidR="00D36F2F" w:rsidRPr="00623322" w:rsidRDefault="00D36F2F" w:rsidP="00D24B19">
            <w:pPr>
              <w:jc w:val="both"/>
              <w:rPr>
                <w:rFonts w:cstheme="minorHAnsi"/>
                <w:color w:val="000000" w:themeColor="text1"/>
              </w:rPr>
            </w:pPr>
            <w:r w:rsidRPr="00623322">
              <w:rPr>
                <w:rFonts w:cstheme="minorHAnsi"/>
                <w:color w:val="000000" w:themeColor="text1"/>
              </w:rPr>
              <w:t>Comité de sécurité, veille, alerte</w:t>
            </w:r>
          </w:p>
        </w:tc>
        <w:tc>
          <w:tcPr>
            <w:tcW w:w="702" w:type="pct"/>
            <w:vAlign w:val="center"/>
          </w:tcPr>
          <w:p w14:paraId="6F75C1CC"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Durant toute la période des travaux </w:t>
            </w:r>
          </w:p>
        </w:tc>
        <w:tc>
          <w:tcPr>
            <w:tcW w:w="980" w:type="pct"/>
            <w:vAlign w:val="center"/>
          </w:tcPr>
          <w:p w14:paraId="1398A20D"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 Acteurs gouvernementaux, Comité régional de suivi environnemental et social, Inspection régionale du travail et de la sécurité sociale, etc.</w:t>
            </w:r>
          </w:p>
          <w:p w14:paraId="618D98C6"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Parties prenantes intéressées : Collectivités territoriales, </w:t>
            </w:r>
            <w:r w:rsidRPr="00623322">
              <w:rPr>
                <w:rFonts w:cstheme="minorHAnsi"/>
                <w:color w:val="000000" w:themeColor="text1"/>
              </w:rPr>
              <w:lastRenderedPageBreak/>
              <w:t>communauté riveraine, Société civile, ONG</w:t>
            </w:r>
          </w:p>
        </w:tc>
        <w:tc>
          <w:tcPr>
            <w:tcW w:w="702" w:type="pct"/>
            <w:vAlign w:val="center"/>
          </w:tcPr>
          <w:p w14:paraId="102ACBC9"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MPSIR/UGP</w:t>
            </w:r>
          </w:p>
          <w:p w14:paraId="54D8880E" w14:textId="77777777" w:rsidR="00D36F2F" w:rsidRPr="00623322" w:rsidRDefault="00D36F2F" w:rsidP="00D24B19">
            <w:pPr>
              <w:jc w:val="both"/>
              <w:rPr>
                <w:rFonts w:cstheme="minorHAnsi"/>
                <w:color w:val="000000" w:themeColor="text1"/>
              </w:rPr>
            </w:pPr>
            <w:r w:rsidRPr="00623322">
              <w:rPr>
                <w:rFonts w:cstheme="minorHAnsi"/>
                <w:color w:val="000000" w:themeColor="text1"/>
              </w:rPr>
              <w:t>Responsable HSE Entreprises des travaux</w:t>
            </w:r>
          </w:p>
          <w:p w14:paraId="11E8571B" w14:textId="77777777" w:rsidR="00D36F2F" w:rsidRPr="00623322" w:rsidRDefault="00D36F2F" w:rsidP="00D24B19">
            <w:pPr>
              <w:jc w:val="both"/>
              <w:rPr>
                <w:rFonts w:cstheme="minorHAnsi"/>
                <w:color w:val="000000" w:themeColor="text1"/>
              </w:rPr>
            </w:pPr>
            <w:r w:rsidRPr="00623322">
              <w:rPr>
                <w:rFonts w:cstheme="minorHAnsi"/>
                <w:color w:val="000000" w:themeColor="text1"/>
              </w:rPr>
              <w:t>Environnementaliste du Bureaux de contrôle Collectivités territoriales</w:t>
            </w:r>
          </w:p>
          <w:p w14:paraId="19626E5E"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Autorités administratives</w:t>
            </w:r>
          </w:p>
        </w:tc>
      </w:tr>
      <w:tr w:rsidR="00623322" w:rsidRPr="00623322" w14:paraId="64325847" w14:textId="77777777" w:rsidTr="000E3406">
        <w:trPr>
          <w:trHeight w:val="1192"/>
        </w:trPr>
        <w:tc>
          <w:tcPr>
            <w:tcW w:w="654" w:type="pct"/>
            <w:vMerge/>
            <w:vAlign w:val="center"/>
          </w:tcPr>
          <w:p w14:paraId="1BE32FE4" w14:textId="77777777" w:rsidR="00D36F2F" w:rsidRPr="00623322" w:rsidRDefault="00D36F2F" w:rsidP="00727047">
            <w:pPr>
              <w:rPr>
                <w:rFonts w:cstheme="minorHAnsi"/>
                <w:color w:val="000000" w:themeColor="text1"/>
              </w:rPr>
            </w:pPr>
          </w:p>
        </w:tc>
        <w:tc>
          <w:tcPr>
            <w:tcW w:w="701" w:type="pct"/>
            <w:vAlign w:val="center"/>
          </w:tcPr>
          <w:p w14:paraId="75B0FD70" w14:textId="77777777" w:rsidR="00D36F2F" w:rsidRPr="00623322" w:rsidRDefault="00D36F2F" w:rsidP="00D24B19">
            <w:pPr>
              <w:jc w:val="both"/>
              <w:rPr>
                <w:rFonts w:cstheme="minorHAnsi"/>
                <w:color w:val="000000" w:themeColor="text1"/>
              </w:rPr>
            </w:pPr>
            <w:r w:rsidRPr="00623322">
              <w:rPr>
                <w:rFonts w:cstheme="minorHAnsi"/>
                <w:color w:val="000000" w:themeColor="text1"/>
              </w:rPr>
              <w:t>Suivi des travaux</w:t>
            </w:r>
          </w:p>
        </w:tc>
        <w:tc>
          <w:tcPr>
            <w:tcW w:w="1261" w:type="pct"/>
            <w:vAlign w:val="center"/>
          </w:tcPr>
          <w:p w14:paraId="21F7BA0F" w14:textId="77777777" w:rsidR="00D36F2F" w:rsidRPr="00623322" w:rsidRDefault="00D36F2F" w:rsidP="00D24B19">
            <w:pPr>
              <w:jc w:val="both"/>
              <w:rPr>
                <w:rFonts w:cstheme="minorHAnsi"/>
                <w:color w:val="000000" w:themeColor="text1"/>
              </w:rPr>
            </w:pPr>
            <w:r w:rsidRPr="00623322">
              <w:rPr>
                <w:rFonts w:cstheme="minorHAnsi"/>
                <w:color w:val="000000" w:themeColor="text1"/>
              </w:rPr>
              <w:t>Niveau d’avancement</w:t>
            </w:r>
          </w:p>
          <w:p w14:paraId="37A99B67" w14:textId="77777777" w:rsidR="00D36F2F" w:rsidRPr="00623322" w:rsidRDefault="00D36F2F" w:rsidP="00D24B19">
            <w:pPr>
              <w:jc w:val="both"/>
              <w:rPr>
                <w:rFonts w:cstheme="minorHAnsi"/>
                <w:color w:val="000000" w:themeColor="text1"/>
              </w:rPr>
            </w:pPr>
            <w:r w:rsidRPr="00623322">
              <w:rPr>
                <w:rFonts w:cstheme="minorHAnsi"/>
                <w:color w:val="000000" w:themeColor="text1"/>
              </w:rPr>
              <w:t>Point d’arrêt</w:t>
            </w:r>
          </w:p>
          <w:p w14:paraId="00BBA2FA" w14:textId="77777777" w:rsidR="00D36F2F" w:rsidRPr="00623322" w:rsidRDefault="00D36F2F" w:rsidP="00D24B19">
            <w:pPr>
              <w:jc w:val="both"/>
              <w:rPr>
                <w:rFonts w:cstheme="minorHAnsi"/>
                <w:color w:val="000000" w:themeColor="text1"/>
              </w:rPr>
            </w:pPr>
            <w:r w:rsidRPr="00623322">
              <w:rPr>
                <w:rFonts w:cstheme="minorHAnsi"/>
                <w:color w:val="000000" w:themeColor="text1"/>
              </w:rPr>
              <w:t>Performance technique</w:t>
            </w:r>
          </w:p>
        </w:tc>
        <w:tc>
          <w:tcPr>
            <w:tcW w:w="702" w:type="pct"/>
            <w:vAlign w:val="center"/>
          </w:tcPr>
          <w:p w14:paraId="3967FB28" w14:textId="77777777" w:rsidR="00D36F2F" w:rsidRPr="00623322" w:rsidRDefault="00D36F2F" w:rsidP="00D24B19">
            <w:pPr>
              <w:jc w:val="both"/>
              <w:rPr>
                <w:rFonts w:cstheme="minorHAnsi"/>
                <w:color w:val="000000" w:themeColor="text1"/>
              </w:rPr>
            </w:pPr>
            <w:r w:rsidRPr="00623322">
              <w:rPr>
                <w:rFonts w:cstheme="minorHAnsi"/>
                <w:color w:val="000000" w:themeColor="text1"/>
              </w:rPr>
              <w:t>Durant toute la période de réalisation des travaux</w:t>
            </w:r>
          </w:p>
        </w:tc>
        <w:tc>
          <w:tcPr>
            <w:tcW w:w="980" w:type="pct"/>
            <w:vAlign w:val="center"/>
          </w:tcPr>
          <w:p w14:paraId="651AF90F"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 Acteurs gouvernementaux, Comité régional de suivi environnemental et social, Inspection régionale du travail et de la sécurité sociale</w:t>
            </w:r>
          </w:p>
          <w:p w14:paraId="56D19D59"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intéressées : Collectivités territoriales, communautés riveraines, Société civile</w:t>
            </w:r>
          </w:p>
        </w:tc>
        <w:tc>
          <w:tcPr>
            <w:tcW w:w="702" w:type="pct"/>
            <w:vAlign w:val="center"/>
          </w:tcPr>
          <w:p w14:paraId="428E448F" w14:textId="77777777" w:rsidR="00D36F2F" w:rsidRPr="00623322" w:rsidRDefault="00D36F2F" w:rsidP="00D24B19">
            <w:pPr>
              <w:jc w:val="both"/>
              <w:rPr>
                <w:rFonts w:cstheme="minorHAnsi"/>
                <w:color w:val="000000" w:themeColor="text1"/>
              </w:rPr>
            </w:pPr>
            <w:r w:rsidRPr="00623322">
              <w:rPr>
                <w:rFonts w:cstheme="minorHAnsi"/>
                <w:color w:val="000000" w:themeColor="text1"/>
              </w:rPr>
              <w:t>MPSIR/UGP</w:t>
            </w:r>
          </w:p>
          <w:p w14:paraId="66E90AFF" w14:textId="77777777" w:rsidR="00D36F2F" w:rsidRPr="00623322" w:rsidRDefault="00D36F2F" w:rsidP="00D24B19">
            <w:pPr>
              <w:jc w:val="both"/>
              <w:rPr>
                <w:rFonts w:cstheme="minorHAnsi"/>
                <w:color w:val="000000" w:themeColor="text1"/>
              </w:rPr>
            </w:pPr>
            <w:r w:rsidRPr="00623322">
              <w:rPr>
                <w:rFonts w:cstheme="minorHAnsi"/>
                <w:color w:val="000000" w:themeColor="text1"/>
              </w:rPr>
              <w:t>Entreprises chargées des travaux</w:t>
            </w:r>
          </w:p>
          <w:p w14:paraId="1557CBCE" w14:textId="77777777" w:rsidR="00D36F2F" w:rsidRPr="00623322" w:rsidRDefault="00D36F2F" w:rsidP="00D24B19">
            <w:pPr>
              <w:jc w:val="both"/>
              <w:rPr>
                <w:rFonts w:cstheme="minorHAnsi"/>
                <w:color w:val="000000" w:themeColor="text1"/>
              </w:rPr>
            </w:pPr>
            <w:r w:rsidRPr="00623322">
              <w:rPr>
                <w:rFonts w:cstheme="minorHAnsi"/>
                <w:color w:val="000000" w:themeColor="text1"/>
              </w:rPr>
              <w:t>Bureaux de contrôle</w:t>
            </w:r>
          </w:p>
        </w:tc>
      </w:tr>
      <w:tr w:rsidR="00623322" w:rsidRPr="00623322" w14:paraId="71A2EC84" w14:textId="77777777" w:rsidTr="000E3406">
        <w:trPr>
          <w:trHeight w:val="96"/>
        </w:trPr>
        <w:tc>
          <w:tcPr>
            <w:tcW w:w="5000" w:type="pct"/>
            <w:gridSpan w:val="6"/>
            <w:shd w:val="clear" w:color="auto" w:fill="FFF2CC" w:themeFill="accent4" w:themeFillTint="33"/>
            <w:vAlign w:val="center"/>
          </w:tcPr>
          <w:p w14:paraId="7A718FB4" w14:textId="77777777" w:rsidR="00D36F2F" w:rsidRPr="00623322" w:rsidRDefault="00D36F2F" w:rsidP="00727047">
            <w:pPr>
              <w:rPr>
                <w:rFonts w:cstheme="minorHAnsi"/>
                <w:b/>
                <w:bCs/>
                <w:color w:val="000000" w:themeColor="text1"/>
              </w:rPr>
            </w:pPr>
            <w:r w:rsidRPr="00623322">
              <w:rPr>
                <w:rFonts w:cstheme="minorHAnsi"/>
                <w:b/>
                <w:bCs/>
                <w:color w:val="000000" w:themeColor="text1"/>
              </w:rPr>
              <w:t>PHASE D’EXPLOITATION</w:t>
            </w:r>
          </w:p>
        </w:tc>
      </w:tr>
      <w:tr w:rsidR="00623322" w:rsidRPr="00623322" w14:paraId="18FFC2AB" w14:textId="77777777" w:rsidTr="000E3406">
        <w:trPr>
          <w:trHeight w:val="1429"/>
        </w:trPr>
        <w:tc>
          <w:tcPr>
            <w:tcW w:w="654" w:type="pct"/>
            <w:vMerge w:val="restart"/>
            <w:vAlign w:val="center"/>
          </w:tcPr>
          <w:p w14:paraId="1258752C"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Mise en service </w:t>
            </w:r>
          </w:p>
        </w:tc>
        <w:tc>
          <w:tcPr>
            <w:tcW w:w="701" w:type="pct"/>
            <w:vAlign w:val="center"/>
          </w:tcPr>
          <w:p w14:paraId="6693DE24" w14:textId="77777777" w:rsidR="00D36F2F" w:rsidRPr="00623322" w:rsidRDefault="00D36F2F" w:rsidP="00D24B19">
            <w:pPr>
              <w:jc w:val="both"/>
              <w:rPr>
                <w:rFonts w:cstheme="minorHAnsi"/>
                <w:color w:val="000000" w:themeColor="text1"/>
              </w:rPr>
            </w:pPr>
            <w:r w:rsidRPr="00623322">
              <w:rPr>
                <w:rFonts w:cstheme="minorHAnsi"/>
                <w:color w:val="000000" w:themeColor="text1"/>
              </w:rPr>
              <w:t>Mesures d’entretien et de gestion de la sécurité</w:t>
            </w:r>
          </w:p>
        </w:tc>
        <w:tc>
          <w:tcPr>
            <w:tcW w:w="1261" w:type="pct"/>
            <w:vAlign w:val="center"/>
          </w:tcPr>
          <w:p w14:paraId="51BDFE04"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Emissions radios communautaires en langues locales sur l’entretien des infrastructures construites </w:t>
            </w:r>
          </w:p>
          <w:p w14:paraId="00C6D1B9"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Consultation du public </w:t>
            </w:r>
          </w:p>
          <w:p w14:paraId="666859C1"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Correspondances </w:t>
            </w:r>
          </w:p>
          <w:p w14:paraId="4C48401E"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Réunions officielles</w:t>
            </w:r>
          </w:p>
          <w:p w14:paraId="0AD09FA2" w14:textId="77777777" w:rsidR="00D36F2F" w:rsidRPr="00623322" w:rsidRDefault="00D36F2F" w:rsidP="00D24B19">
            <w:pPr>
              <w:jc w:val="both"/>
              <w:rPr>
                <w:rFonts w:cstheme="minorHAnsi"/>
                <w:color w:val="000000" w:themeColor="text1"/>
              </w:rPr>
            </w:pPr>
            <w:r w:rsidRPr="00623322">
              <w:rPr>
                <w:rFonts w:cstheme="minorHAnsi"/>
                <w:color w:val="000000" w:themeColor="text1"/>
              </w:rPr>
              <w:t>Caravanes de sensibilisation</w:t>
            </w:r>
          </w:p>
        </w:tc>
        <w:tc>
          <w:tcPr>
            <w:tcW w:w="702" w:type="pct"/>
            <w:vAlign w:val="center"/>
          </w:tcPr>
          <w:p w14:paraId="0088D070"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 xml:space="preserve">Dès la mise en service des installations et ouvrages  </w:t>
            </w:r>
          </w:p>
        </w:tc>
        <w:tc>
          <w:tcPr>
            <w:tcW w:w="980" w:type="pct"/>
            <w:vAlign w:val="center"/>
          </w:tcPr>
          <w:p w14:paraId="1BB11036" w14:textId="77777777" w:rsidR="00D36F2F" w:rsidRPr="00623322" w:rsidRDefault="00D36F2F" w:rsidP="00D24B19">
            <w:pPr>
              <w:jc w:val="both"/>
              <w:rPr>
                <w:rFonts w:cstheme="minorHAnsi"/>
                <w:color w:val="000000" w:themeColor="text1"/>
              </w:rPr>
            </w:pPr>
            <w:r w:rsidRPr="00623322">
              <w:rPr>
                <w:rFonts w:cstheme="minorHAnsi"/>
                <w:color w:val="000000" w:themeColor="text1"/>
              </w:rPr>
              <w:t>Parties prenantes participant à la mise en œuvre du projet : Acteurs gouvernementaux, Directions régionaux, etc.</w:t>
            </w:r>
          </w:p>
          <w:p w14:paraId="72C7B1F2"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Parties prenantes intéressées : Collectivités territoriales, communautés riveraines, Société civile</w:t>
            </w:r>
          </w:p>
        </w:tc>
        <w:tc>
          <w:tcPr>
            <w:tcW w:w="702" w:type="pct"/>
            <w:vAlign w:val="center"/>
          </w:tcPr>
          <w:p w14:paraId="72027D72"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MPSIR/UGP</w:t>
            </w:r>
          </w:p>
          <w:p w14:paraId="64936FA1" w14:textId="77777777" w:rsidR="00D36F2F" w:rsidRPr="00623322" w:rsidRDefault="00D36F2F" w:rsidP="00D24B19">
            <w:pPr>
              <w:jc w:val="both"/>
              <w:rPr>
                <w:rFonts w:cstheme="minorHAnsi"/>
                <w:color w:val="000000" w:themeColor="text1"/>
              </w:rPr>
            </w:pPr>
            <w:r w:rsidRPr="00623322">
              <w:rPr>
                <w:rFonts w:cstheme="minorHAnsi"/>
                <w:color w:val="000000" w:themeColor="text1"/>
              </w:rPr>
              <w:t>Collectivités territoriales</w:t>
            </w:r>
          </w:p>
          <w:p w14:paraId="072E5F04" w14:textId="77777777" w:rsidR="00D36F2F" w:rsidRPr="00623322" w:rsidRDefault="00D36F2F" w:rsidP="00D24B19">
            <w:pPr>
              <w:jc w:val="both"/>
              <w:rPr>
                <w:rFonts w:cstheme="minorHAnsi"/>
                <w:color w:val="000000" w:themeColor="text1"/>
              </w:rPr>
            </w:pPr>
            <w:r w:rsidRPr="00623322">
              <w:rPr>
                <w:rFonts w:cstheme="minorHAnsi"/>
                <w:color w:val="000000" w:themeColor="text1"/>
              </w:rPr>
              <w:lastRenderedPageBreak/>
              <w:t>Autres acteurs institutionnels et communautaire, secteur du transport</w:t>
            </w:r>
          </w:p>
        </w:tc>
      </w:tr>
      <w:tr w:rsidR="00623322" w:rsidRPr="00623322" w14:paraId="6F186AC8" w14:textId="77777777" w:rsidTr="000E3406">
        <w:trPr>
          <w:trHeight w:val="64"/>
        </w:trPr>
        <w:tc>
          <w:tcPr>
            <w:tcW w:w="654" w:type="pct"/>
            <w:vMerge/>
            <w:vAlign w:val="center"/>
          </w:tcPr>
          <w:p w14:paraId="26DBE606" w14:textId="77777777" w:rsidR="00D36F2F" w:rsidRPr="00623322" w:rsidRDefault="00D36F2F" w:rsidP="00D24B19">
            <w:pPr>
              <w:jc w:val="both"/>
              <w:rPr>
                <w:rFonts w:cstheme="minorHAnsi"/>
                <w:color w:val="000000" w:themeColor="text1"/>
              </w:rPr>
            </w:pPr>
          </w:p>
        </w:tc>
        <w:tc>
          <w:tcPr>
            <w:tcW w:w="701" w:type="pct"/>
            <w:vAlign w:val="center"/>
          </w:tcPr>
          <w:p w14:paraId="5D144E18"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Planification des travaux d’entretien </w:t>
            </w:r>
          </w:p>
        </w:tc>
        <w:tc>
          <w:tcPr>
            <w:tcW w:w="1261" w:type="pct"/>
            <w:vAlign w:val="center"/>
          </w:tcPr>
          <w:p w14:paraId="6F04C75B" w14:textId="77777777" w:rsidR="00D36F2F" w:rsidRPr="00623322" w:rsidRDefault="00D36F2F" w:rsidP="00D24B19">
            <w:pPr>
              <w:jc w:val="both"/>
              <w:rPr>
                <w:rFonts w:cstheme="minorHAnsi"/>
                <w:color w:val="000000" w:themeColor="text1"/>
              </w:rPr>
            </w:pPr>
            <w:r w:rsidRPr="00623322">
              <w:rPr>
                <w:rFonts w:cstheme="minorHAnsi"/>
                <w:color w:val="000000" w:themeColor="text1"/>
              </w:rPr>
              <w:t>Affichage des calendriers de planification des travaux d’entretien au niveau des Préfectures, Sous-Préfectures et Direction Départementales du MPSIR</w:t>
            </w:r>
          </w:p>
          <w:p w14:paraId="2560E9B1" w14:textId="77777777" w:rsidR="00D36F2F" w:rsidRPr="00623322" w:rsidRDefault="00D36F2F" w:rsidP="00D24B19">
            <w:pPr>
              <w:jc w:val="both"/>
              <w:rPr>
                <w:rFonts w:cstheme="minorHAnsi"/>
                <w:color w:val="000000" w:themeColor="text1"/>
              </w:rPr>
            </w:pPr>
            <w:r w:rsidRPr="00623322">
              <w:rPr>
                <w:rFonts w:cstheme="minorHAnsi"/>
                <w:color w:val="000000" w:themeColor="text1"/>
              </w:rPr>
              <w:t>Communiqué radio en langues locales</w:t>
            </w:r>
          </w:p>
          <w:p w14:paraId="11F1FA0E" w14:textId="77777777" w:rsidR="00D36F2F" w:rsidRPr="00623322" w:rsidRDefault="00D36F2F" w:rsidP="00D24B19">
            <w:pPr>
              <w:jc w:val="both"/>
              <w:rPr>
                <w:rFonts w:cstheme="minorHAnsi"/>
                <w:color w:val="000000" w:themeColor="text1"/>
              </w:rPr>
            </w:pPr>
            <w:r w:rsidRPr="00623322">
              <w:rPr>
                <w:rFonts w:cstheme="minorHAnsi"/>
                <w:color w:val="000000" w:themeColor="text1"/>
              </w:rPr>
              <w:t>Crieur public pour la diffusion du planning des opérations d’entretien</w:t>
            </w:r>
          </w:p>
          <w:p w14:paraId="0B129AE5"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 officielle dans les préfectures et Direction Départementales du MPSIR</w:t>
            </w:r>
          </w:p>
        </w:tc>
        <w:tc>
          <w:tcPr>
            <w:tcW w:w="702" w:type="pct"/>
            <w:vAlign w:val="center"/>
          </w:tcPr>
          <w:p w14:paraId="63CCF252"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Une semaine avant le début de chaque opération d’entretien </w:t>
            </w:r>
          </w:p>
        </w:tc>
        <w:tc>
          <w:tcPr>
            <w:tcW w:w="980" w:type="pct"/>
            <w:vAlign w:val="center"/>
          </w:tcPr>
          <w:p w14:paraId="4879174B"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Parties prenantes participant à la mise en œuvre du projet : Entités Gouvernementales compétentes, Gouverneur, Préfets et Sous-Préfet </w:t>
            </w:r>
          </w:p>
          <w:p w14:paraId="687F7A7A"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Parties prenantes intéressées : Collectivités territoriales, communautés riveraines, </w:t>
            </w:r>
          </w:p>
        </w:tc>
        <w:tc>
          <w:tcPr>
            <w:tcW w:w="702" w:type="pct"/>
            <w:vAlign w:val="center"/>
          </w:tcPr>
          <w:p w14:paraId="7D8A792D"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MPSIR/UGP </w:t>
            </w:r>
          </w:p>
          <w:p w14:paraId="4457B1E7" w14:textId="77777777" w:rsidR="00D36F2F" w:rsidRPr="00623322" w:rsidRDefault="00D36F2F" w:rsidP="00D24B19">
            <w:pPr>
              <w:jc w:val="both"/>
              <w:rPr>
                <w:rFonts w:cstheme="minorHAnsi"/>
                <w:color w:val="000000" w:themeColor="text1"/>
              </w:rPr>
            </w:pPr>
            <w:r w:rsidRPr="00623322">
              <w:rPr>
                <w:rFonts w:cstheme="minorHAnsi"/>
                <w:color w:val="000000" w:themeColor="text1"/>
              </w:rPr>
              <w:t>Autorités administratives</w:t>
            </w:r>
          </w:p>
          <w:p w14:paraId="7350BCD0" w14:textId="77777777" w:rsidR="00D36F2F" w:rsidRPr="00623322" w:rsidRDefault="00D36F2F" w:rsidP="00D24B19">
            <w:pPr>
              <w:jc w:val="both"/>
              <w:rPr>
                <w:rFonts w:cstheme="minorHAnsi"/>
                <w:color w:val="000000" w:themeColor="text1"/>
              </w:rPr>
            </w:pPr>
            <w:r w:rsidRPr="00623322">
              <w:rPr>
                <w:rFonts w:cstheme="minorHAnsi"/>
                <w:color w:val="000000" w:themeColor="text1"/>
              </w:rPr>
              <w:t>Collectivités territoriales</w:t>
            </w:r>
          </w:p>
          <w:p w14:paraId="7B6865DB"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Autres acteurs institutionnels et communautaire, </w:t>
            </w:r>
          </w:p>
        </w:tc>
      </w:tr>
      <w:tr w:rsidR="00623322" w:rsidRPr="00623322" w14:paraId="2F18B1EA" w14:textId="77777777" w:rsidTr="000E3406">
        <w:trPr>
          <w:trHeight w:val="353"/>
        </w:trPr>
        <w:tc>
          <w:tcPr>
            <w:tcW w:w="5000" w:type="pct"/>
            <w:gridSpan w:val="6"/>
            <w:shd w:val="clear" w:color="auto" w:fill="FFF2CC" w:themeFill="accent4" w:themeFillTint="33"/>
            <w:vAlign w:val="center"/>
          </w:tcPr>
          <w:p w14:paraId="16C56DF9" w14:textId="77777777" w:rsidR="00D36F2F" w:rsidRPr="00623322" w:rsidRDefault="00D36F2F" w:rsidP="00727047">
            <w:pPr>
              <w:rPr>
                <w:rFonts w:cstheme="minorHAnsi"/>
                <w:color w:val="000000" w:themeColor="text1"/>
              </w:rPr>
            </w:pPr>
            <w:r w:rsidRPr="00623322">
              <w:rPr>
                <w:rFonts w:cstheme="minorHAnsi"/>
                <w:b/>
                <w:bCs/>
                <w:color w:val="000000" w:themeColor="text1"/>
              </w:rPr>
              <w:t>PHASE DE FERMETURE</w:t>
            </w:r>
            <w:r w:rsidRPr="00623322">
              <w:rPr>
                <w:rFonts w:cstheme="minorHAnsi"/>
                <w:color w:val="000000" w:themeColor="text1"/>
              </w:rPr>
              <w:t xml:space="preserve"> </w:t>
            </w:r>
          </w:p>
        </w:tc>
      </w:tr>
      <w:tr w:rsidR="00623322" w:rsidRPr="00623322" w14:paraId="71C3DFBB" w14:textId="77777777" w:rsidTr="000E3406">
        <w:trPr>
          <w:trHeight w:val="64"/>
        </w:trPr>
        <w:tc>
          <w:tcPr>
            <w:tcW w:w="654" w:type="pct"/>
            <w:vAlign w:val="center"/>
          </w:tcPr>
          <w:p w14:paraId="616E2A48" w14:textId="77777777" w:rsidR="00D36F2F" w:rsidRPr="00623322" w:rsidRDefault="00D36F2F" w:rsidP="00D24B19">
            <w:pPr>
              <w:jc w:val="both"/>
              <w:rPr>
                <w:rFonts w:cstheme="minorHAnsi"/>
                <w:color w:val="000000" w:themeColor="text1"/>
              </w:rPr>
            </w:pPr>
            <w:r w:rsidRPr="00623322">
              <w:rPr>
                <w:rFonts w:cstheme="minorHAnsi"/>
                <w:color w:val="000000" w:themeColor="text1"/>
              </w:rPr>
              <w:t>Clôture</w:t>
            </w:r>
          </w:p>
        </w:tc>
        <w:tc>
          <w:tcPr>
            <w:tcW w:w="701" w:type="pct"/>
            <w:vAlign w:val="center"/>
          </w:tcPr>
          <w:p w14:paraId="5A5908E9" w14:textId="77777777" w:rsidR="00D36F2F" w:rsidRPr="00623322" w:rsidRDefault="00D36F2F" w:rsidP="00D24B19">
            <w:pPr>
              <w:jc w:val="both"/>
              <w:rPr>
                <w:rFonts w:cstheme="minorHAnsi"/>
                <w:color w:val="000000" w:themeColor="text1"/>
              </w:rPr>
            </w:pPr>
            <w:r w:rsidRPr="00623322">
              <w:rPr>
                <w:rFonts w:cstheme="minorHAnsi"/>
                <w:color w:val="000000" w:themeColor="text1"/>
              </w:rPr>
              <w:t>Evaluation globale du</w:t>
            </w:r>
          </w:p>
          <w:p w14:paraId="24B7BD0B" w14:textId="18227899" w:rsidR="00D36F2F" w:rsidRPr="00623322" w:rsidRDefault="001F4907" w:rsidP="00D24B19">
            <w:pPr>
              <w:jc w:val="both"/>
              <w:rPr>
                <w:rFonts w:cstheme="minorHAnsi"/>
                <w:color w:val="000000" w:themeColor="text1"/>
              </w:rPr>
            </w:pPr>
            <w:r w:rsidRPr="00623322">
              <w:rPr>
                <w:rFonts w:cstheme="minorHAnsi"/>
                <w:color w:val="000000" w:themeColor="text1"/>
              </w:rPr>
              <w:t>P</w:t>
            </w:r>
            <w:r w:rsidR="00D36F2F" w:rsidRPr="00623322">
              <w:rPr>
                <w:rFonts w:cstheme="minorHAnsi"/>
                <w:color w:val="000000" w:themeColor="text1"/>
              </w:rPr>
              <w:t>rojet</w:t>
            </w:r>
          </w:p>
        </w:tc>
        <w:tc>
          <w:tcPr>
            <w:tcW w:w="1261" w:type="pct"/>
            <w:vAlign w:val="center"/>
          </w:tcPr>
          <w:p w14:paraId="37DC2623"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Interviews et entretiens </w:t>
            </w:r>
          </w:p>
          <w:p w14:paraId="13AFF013" w14:textId="77777777" w:rsidR="00D36F2F" w:rsidRPr="00623322" w:rsidRDefault="00D36F2F" w:rsidP="00D24B19">
            <w:pPr>
              <w:jc w:val="both"/>
              <w:rPr>
                <w:rFonts w:cstheme="minorHAnsi"/>
                <w:color w:val="000000" w:themeColor="text1"/>
              </w:rPr>
            </w:pPr>
            <w:r w:rsidRPr="00623322">
              <w:rPr>
                <w:rFonts w:cstheme="minorHAnsi"/>
                <w:color w:val="000000" w:themeColor="text1"/>
              </w:rPr>
              <w:t>Réunions formelles</w:t>
            </w:r>
          </w:p>
          <w:p w14:paraId="5F99B6D5" w14:textId="77777777" w:rsidR="00D36F2F" w:rsidRPr="00623322" w:rsidRDefault="00D36F2F" w:rsidP="00D24B19">
            <w:pPr>
              <w:jc w:val="both"/>
              <w:rPr>
                <w:rFonts w:cstheme="minorHAnsi"/>
                <w:color w:val="000000" w:themeColor="text1"/>
              </w:rPr>
            </w:pPr>
            <w:r w:rsidRPr="00623322">
              <w:rPr>
                <w:rFonts w:cstheme="minorHAnsi"/>
                <w:color w:val="000000" w:themeColor="text1"/>
              </w:rPr>
              <w:t>Elaboration du rapport de clôture</w:t>
            </w:r>
          </w:p>
        </w:tc>
        <w:tc>
          <w:tcPr>
            <w:tcW w:w="702" w:type="pct"/>
            <w:vAlign w:val="center"/>
          </w:tcPr>
          <w:p w14:paraId="2707F07B" w14:textId="77777777" w:rsidR="00D36F2F" w:rsidRPr="00623322" w:rsidRDefault="00D36F2F" w:rsidP="00D24B19">
            <w:pPr>
              <w:jc w:val="both"/>
              <w:rPr>
                <w:rFonts w:cstheme="minorHAnsi"/>
                <w:color w:val="000000" w:themeColor="text1"/>
              </w:rPr>
            </w:pPr>
            <w:r w:rsidRPr="00623322">
              <w:rPr>
                <w:rFonts w:cstheme="minorHAnsi"/>
                <w:color w:val="000000" w:themeColor="text1"/>
              </w:rPr>
              <w:t>Fin du projet</w:t>
            </w:r>
          </w:p>
        </w:tc>
        <w:tc>
          <w:tcPr>
            <w:tcW w:w="980" w:type="pct"/>
            <w:vAlign w:val="center"/>
          </w:tcPr>
          <w:p w14:paraId="76A1761F" w14:textId="77777777" w:rsidR="00D36F2F" w:rsidRPr="00623322" w:rsidRDefault="00D36F2F" w:rsidP="00D24B19">
            <w:pPr>
              <w:jc w:val="both"/>
              <w:rPr>
                <w:rFonts w:cstheme="minorHAnsi"/>
                <w:color w:val="000000" w:themeColor="text1"/>
              </w:rPr>
            </w:pPr>
            <w:r w:rsidRPr="00623322">
              <w:rPr>
                <w:rFonts w:cstheme="minorHAnsi"/>
                <w:color w:val="000000" w:themeColor="text1"/>
              </w:rPr>
              <w:t>Tous les acteurs du projet</w:t>
            </w:r>
          </w:p>
        </w:tc>
        <w:tc>
          <w:tcPr>
            <w:tcW w:w="702" w:type="pct"/>
            <w:vAlign w:val="center"/>
          </w:tcPr>
          <w:p w14:paraId="2B3D827E" w14:textId="77777777" w:rsidR="00D36F2F" w:rsidRPr="00623322" w:rsidRDefault="00D36F2F" w:rsidP="00D24B19">
            <w:pPr>
              <w:jc w:val="both"/>
              <w:rPr>
                <w:rFonts w:cstheme="minorHAnsi"/>
                <w:color w:val="000000" w:themeColor="text1"/>
              </w:rPr>
            </w:pPr>
            <w:r w:rsidRPr="00623322">
              <w:rPr>
                <w:rFonts w:cstheme="minorHAnsi"/>
                <w:color w:val="000000" w:themeColor="text1"/>
              </w:rPr>
              <w:t>Consultants évaluateurs</w:t>
            </w:r>
          </w:p>
        </w:tc>
      </w:tr>
    </w:tbl>
    <w:p w14:paraId="026AFF79" w14:textId="77777777" w:rsidR="00D36F2F" w:rsidRPr="00623322" w:rsidRDefault="00D36F2F" w:rsidP="00727047">
      <w:pPr>
        <w:rPr>
          <w:rFonts w:cstheme="minorHAnsi"/>
          <w:color w:val="000000" w:themeColor="text1"/>
        </w:rPr>
        <w:sectPr w:rsidR="00D36F2F" w:rsidRPr="00623322" w:rsidSect="00D36F2F">
          <w:pgSz w:w="16838" w:h="11906" w:orient="landscape"/>
          <w:pgMar w:top="1440" w:right="1276" w:bottom="1440" w:left="1418" w:header="708" w:footer="406" w:gutter="0"/>
          <w:cols w:space="708"/>
          <w:titlePg/>
          <w:docGrid w:linePitch="360"/>
        </w:sectPr>
      </w:pPr>
    </w:p>
    <w:p w14:paraId="5DD78638" w14:textId="77777777" w:rsidR="00D36F2F" w:rsidRPr="00623322" w:rsidRDefault="00D36F2F" w:rsidP="00AA3BDC">
      <w:pPr>
        <w:pStyle w:val="ListParagraph"/>
        <w:numPr>
          <w:ilvl w:val="1"/>
          <w:numId w:val="3"/>
        </w:numPr>
        <w:outlineLvl w:val="1"/>
        <w:rPr>
          <w:rFonts w:eastAsiaTheme="majorEastAsia" w:cstheme="minorHAnsi"/>
          <w:b/>
          <w:color w:val="000000" w:themeColor="text1"/>
        </w:rPr>
      </w:pPr>
      <w:bookmarkStart w:id="33" w:name="_Toc226482250"/>
      <w:r w:rsidRPr="00623322">
        <w:rPr>
          <w:rFonts w:eastAsiaTheme="majorEastAsia" w:cstheme="minorHAnsi"/>
          <w:b/>
          <w:color w:val="000000" w:themeColor="text1"/>
        </w:rPr>
        <w:lastRenderedPageBreak/>
        <w:t>Information des parties prenantes</w:t>
      </w:r>
      <w:bookmarkEnd w:id="33"/>
    </w:p>
    <w:p w14:paraId="3044F434" w14:textId="77777777" w:rsidR="00D36F2F" w:rsidRPr="00623322" w:rsidRDefault="00D36F2F" w:rsidP="00D24B19">
      <w:pPr>
        <w:jc w:val="both"/>
        <w:rPr>
          <w:rFonts w:cstheme="minorHAnsi"/>
          <w:color w:val="000000" w:themeColor="text1"/>
        </w:rPr>
      </w:pPr>
      <w:r w:rsidRPr="00623322">
        <w:rPr>
          <w:rFonts w:cstheme="minorHAnsi"/>
          <w:color w:val="000000" w:themeColor="text1"/>
        </w:rPr>
        <w:t>L'engagement et la communication régulière envers les parties prenantes sont au cœur de la démarche. Tout au long de la durée du projet, les parties prenantes resteront informées de manière proactive et transparente. Cette communication sera axée sur plusieurs aspects clés du projet, garantissant ainsi une compréhension complète et actualisée de son déroulement.</w:t>
      </w:r>
    </w:p>
    <w:p w14:paraId="605941E9" w14:textId="77777777" w:rsidR="00D36F2F" w:rsidRPr="00623322" w:rsidRDefault="00D36F2F" w:rsidP="00D24B19">
      <w:pPr>
        <w:jc w:val="both"/>
        <w:rPr>
          <w:rFonts w:cstheme="minorHAnsi"/>
          <w:color w:val="000000" w:themeColor="text1"/>
        </w:rPr>
      </w:pPr>
      <w:r w:rsidRPr="00623322">
        <w:rPr>
          <w:rFonts w:cstheme="minorHAnsi"/>
          <w:color w:val="000000" w:themeColor="text1"/>
        </w:rPr>
        <w:t>En premier lieu, il sera mis un fort accent sur les performances environnementales et sociales du projet. Les parties prenantes seront informées régulièrement des mesures mises en place pour minimiser les impacts environnementaux et garantir le respect des normes sociales. Les résultats des évaluations environnementales et sociales seront partagés ainsi que les actions correctives entreprises en réponse à toute situation.</w:t>
      </w:r>
    </w:p>
    <w:p w14:paraId="5B426B5F" w14:textId="77777777" w:rsidR="00D36F2F" w:rsidRPr="00623322" w:rsidRDefault="00D36F2F" w:rsidP="00D24B19">
      <w:pPr>
        <w:jc w:val="both"/>
        <w:rPr>
          <w:rFonts w:cstheme="minorHAnsi"/>
          <w:color w:val="000000" w:themeColor="text1"/>
        </w:rPr>
      </w:pPr>
      <w:r w:rsidRPr="00623322">
        <w:rPr>
          <w:rFonts w:cstheme="minorHAnsi"/>
          <w:color w:val="000000" w:themeColor="text1"/>
        </w:rPr>
        <w:t>En prélude au financement des jeunes entrepreneurs dans l’agro-alimentaire, prévu dans le cadre du projet, l’UGP travaillera avec les autorités locales pour organiser des réunions de sensibilisation et d'orientation à l'intention des candidats potentiels. Cela permettra de s'assurer que chacun a la possibilité de s'informer sur le projet et de s'engager de manière significative. Les autorités locales contribueront également à la diffusion des informations sur les lignes directrices du programme de dotation au sein des communautés. L’UGP sera appuyé par un cabinet d’assistance technique en la matière, qu’elle recrutera.</w:t>
      </w:r>
    </w:p>
    <w:p w14:paraId="1E1E12A6" w14:textId="77777777" w:rsidR="00D36F2F" w:rsidRPr="00623322" w:rsidRDefault="00D36F2F" w:rsidP="00D24B19">
      <w:pPr>
        <w:jc w:val="both"/>
        <w:rPr>
          <w:rFonts w:cstheme="minorHAnsi"/>
          <w:color w:val="000000" w:themeColor="text1"/>
        </w:rPr>
      </w:pPr>
      <w:r w:rsidRPr="00623322">
        <w:rPr>
          <w:rFonts w:cstheme="minorHAnsi"/>
          <w:color w:val="000000" w:themeColor="text1"/>
        </w:rPr>
        <w:t>Le projet comprendra une sensibilisation ciblée des femmes, des jeunes des éleveurs des pêcheurs et des producteurs des zones défavorisées. Ces groupes ont souvent besoin de plus de motivation et de soutien pour comprendre que le projet peut leur être bénéfique, malgré les défaillances du marché et les disparités entre les sexes auxquelles ils peuvent être confrontés.</w:t>
      </w:r>
    </w:p>
    <w:p w14:paraId="02BE3CCE"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Lors des réunions d'orientation, l'équipe de projet communiquera les éléments de conception du projet qui facilitent la participation des groupes vulnérables. L’assistance technique qui sera recruté appuiera, pour l'élaboration des plans d'entreprise et tout au long de la mise en œuvre, ainsi que la sélection des bénéficiaires. </w:t>
      </w:r>
    </w:p>
    <w:p w14:paraId="572F5DC9" w14:textId="77777777" w:rsidR="00D36F2F" w:rsidRPr="00623322" w:rsidRDefault="00D36F2F" w:rsidP="00D24B19">
      <w:pPr>
        <w:jc w:val="both"/>
        <w:rPr>
          <w:rFonts w:cstheme="minorHAnsi"/>
          <w:color w:val="000000" w:themeColor="text1"/>
        </w:rPr>
      </w:pPr>
      <w:r w:rsidRPr="00623322">
        <w:rPr>
          <w:rFonts w:cstheme="minorHAnsi"/>
          <w:color w:val="000000" w:themeColor="text1"/>
        </w:rPr>
        <w:t>Dans les zones défavorisées, un soutien supplémentaire peut être envisagé avec l’appui des ONG, ou des réseaux de pairs pour s'assurer que les bénéficiaires potentiels reçoivent des informations en temps utile.</w:t>
      </w:r>
    </w:p>
    <w:p w14:paraId="4F2DD5A4" w14:textId="77777777" w:rsidR="00D36F2F" w:rsidRPr="00623322" w:rsidRDefault="00D36F2F" w:rsidP="00D24B19">
      <w:pPr>
        <w:jc w:val="both"/>
        <w:rPr>
          <w:rFonts w:cstheme="minorHAnsi"/>
          <w:color w:val="000000" w:themeColor="text1"/>
        </w:rPr>
      </w:pPr>
      <w:r w:rsidRPr="00623322">
        <w:rPr>
          <w:rFonts w:cstheme="minorHAnsi"/>
          <w:color w:val="000000" w:themeColor="text1"/>
        </w:rPr>
        <w:t xml:space="preserve">Des séances de sensibilisation seront également organisées dans les centres communautaires afin de garantir une plus grande participation de la population ciblée. </w:t>
      </w:r>
    </w:p>
    <w:p w14:paraId="2C69DB75" w14:textId="77777777" w:rsidR="00D36F2F" w:rsidRPr="00623322" w:rsidRDefault="00D36F2F" w:rsidP="00D24B19">
      <w:pPr>
        <w:jc w:val="both"/>
        <w:rPr>
          <w:rFonts w:cstheme="minorHAnsi"/>
          <w:color w:val="000000" w:themeColor="text1"/>
        </w:rPr>
      </w:pPr>
      <w:r w:rsidRPr="00623322">
        <w:rPr>
          <w:rFonts w:cstheme="minorHAnsi"/>
          <w:color w:val="000000" w:themeColor="text1"/>
        </w:rPr>
        <w:t>Les médias sociaux, la communication électronique via le site web du ministère, les communiqués de presse/conférences seront également utilisés pour diffuser des informations sur le projet.</w:t>
      </w:r>
    </w:p>
    <w:p w14:paraId="7414DA0A" w14:textId="77777777" w:rsidR="00D36F2F" w:rsidRPr="00623322" w:rsidRDefault="00D36F2F" w:rsidP="00D24B19">
      <w:pPr>
        <w:jc w:val="both"/>
        <w:rPr>
          <w:rFonts w:cstheme="minorHAnsi"/>
          <w:color w:val="000000" w:themeColor="text1"/>
        </w:rPr>
      </w:pPr>
      <w:r w:rsidRPr="00623322">
        <w:rPr>
          <w:rFonts w:cstheme="minorHAnsi"/>
          <w:color w:val="000000" w:themeColor="text1"/>
        </w:rPr>
        <w:t>De plus, la mise en œuvre du PMPP et du MGP fera l'objet d'une communication continue. Les progrès réalisés dans la mise en place du P3P seront communiqués en décrivant comment les besoins et les préoccupations des parties prenantes sont pris en compte à chaque étape du projet. De même, il sera expliqué en détail le fonctionnement du MGP, assurant ainsi que chaque partie prenante comprenne comment signaler tout problème ou préoccupation et comment ceux-ci seront traités.</w:t>
      </w:r>
    </w:p>
    <w:p w14:paraId="5EFD96DC" w14:textId="77777777" w:rsidR="00D36F2F" w:rsidRPr="00623322" w:rsidRDefault="00D36F2F" w:rsidP="00D24B19">
      <w:pPr>
        <w:jc w:val="both"/>
        <w:rPr>
          <w:rFonts w:cstheme="minorHAnsi"/>
          <w:color w:val="000000" w:themeColor="text1"/>
        </w:rPr>
      </w:pPr>
      <w:r w:rsidRPr="00623322">
        <w:rPr>
          <w:rFonts w:cstheme="minorHAnsi"/>
          <w:color w:val="000000" w:themeColor="text1"/>
        </w:rPr>
        <w:t>Enfin, les parties prenantes seront informées de l'état d'avancement global de la mise en œuvre du projet. Des informations quant aux étapes franchies, aux jalons atteints et aux défis rencontrés, seront également partagées tout en mettant en lumière les réussites et les leçons apprises. Cette communication régulière visera à maintenir un haut niveau de transparence et à renforcer la confiance des parties prenantes dans le projet.</w:t>
      </w:r>
    </w:p>
    <w:p w14:paraId="46102106" w14:textId="77777777" w:rsidR="001819BF" w:rsidRDefault="001819BF" w:rsidP="001819BF">
      <w:pPr>
        <w:jc w:val="both"/>
        <w:rPr>
          <w:rFonts w:cstheme="minorHAnsi"/>
          <w:color w:val="000000" w:themeColor="text1"/>
        </w:rPr>
      </w:pPr>
    </w:p>
    <w:p w14:paraId="60FD10CA" w14:textId="77777777" w:rsidR="00C60CDA" w:rsidRPr="00623322" w:rsidRDefault="00C60CDA" w:rsidP="001819BF">
      <w:pPr>
        <w:jc w:val="both"/>
        <w:rPr>
          <w:rFonts w:cstheme="minorHAnsi"/>
          <w:color w:val="000000" w:themeColor="text1"/>
        </w:rPr>
      </w:pPr>
    </w:p>
    <w:p w14:paraId="025428D9" w14:textId="0C49692D" w:rsidR="001819BF" w:rsidRPr="00623322" w:rsidRDefault="001819BF" w:rsidP="00A30FE9">
      <w:pPr>
        <w:pStyle w:val="ListParagraph"/>
        <w:numPr>
          <w:ilvl w:val="1"/>
          <w:numId w:val="3"/>
        </w:numPr>
        <w:outlineLvl w:val="1"/>
        <w:rPr>
          <w:rFonts w:eastAsiaTheme="majorEastAsia" w:cstheme="minorHAnsi"/>
          <w:b/>
          <w:color w:val="000000" w:themeColor="text1"/>
        </w:rPr>
      </w:pPr>
      <w:bookmarkStart w:id="34" w:name="_Toc226482251"/>
      <w:r w:rsidRPr="00623322">
        <w:rPr>
          <w:rFonts w:eastAsiaTheme="majorEastAsia" w:cstheme="minorHAnsi"/>
          <w:b/>
          <w:color w:val="000000" w:themeColor="text1"/>
        </w:rPr>
        <w:lastRenderedPageBreak/>
        <w:t>Analyse des besoins des parties prenantes</w:t>
      </w:r>
      <w:bookmarkEnd w:id="34"/>
    </w:p>
    <w:p w14:paraId="7BAD7AAC" w14:textId="73CFB4B3" w:rsidR="001819BF" w:rsidRPr="00623322" w:rsidRDefault="001819BF" w:rsidP="00A30FE9">
      <w:pPr>
        <w:jc w:val="both"/>
        <w:rPr>
          <w:color w:val="000000" w:themeColor="text1"/>
        </w:rPr>
      </w:pPr>
      <w:r w:rsidRPr="00623322">
        <w:rPr>
          <w:rFonts w:cstheme="minorHAnsi"/>
          <w:color w:val="000000" w:themeColor="text1"/>
        </w:rPr>
        <w:t>L'analyse des besoins des parties prenantes constitue le fondement du programme de mobilisation du PD-2AC. Elle permet d'adapter les stratégies de communication et de consultation aux réalités de chaque groupe, en tenant compte de leurs caractéristiques socioéconomiques, de leurs capacités à accéder à l'information, de leurs contraintes linguistiques et de leurs besoins spécifiques. Cette approche différenciée est indispensable pour garantir que la participation ne reste pas un exercice formel, mais constitue un processus réellement inclusif, atteignant aussi bien les acteurs institutionnels que les communautés de base et les groupes les plus vulnérables.</w:t>
      </w:r>
    </w:p>
    <w:p w14:paraId="5F26E7BE" w14:textId="494804FB" w:rsidR="00552A98" w:rsidRPr="00623322" w:rsidRDefault="001819BF" w:rsidP="00A30FE9">
      <w:pPr>
        <w:jc w:val="both"/>
        <w:rPr>
          <w:color w:val="000000" w:themeColor="text1"/>
        </w:rPr>
      </w:pPr>
      <w:r w:rsidRPr="00623322">
        <w:rPr>
          <w:rFonts w:cstheme="minorHAnsi"/>
          <w:color w:val="000000" w:themeColor="text1"/>
        </w:rPr>
        <w:t>Le tableau ci-dessous synthétise, pour chaque catégorie de partie prenante identifiée dans le cadre du PD-2AC, les principales caractéristiques, les besoins linguistiques, les moyens de communication appropriés et les dispositions particulières à prévoir pour assurer une participation équitable et significative. Il est fondé sur les informations recueillies lors des consultations menées du 25 mars au 3 avril 2025, ainsi que sur l'analyse du contexte socioéconomique des zones d'intervention. Ce tableau constitue un document vivant, appelé à être actualisé au fur et à mesure de l'avancement du projet et de l'émergence de nouvelles parties prenantes ou de besoins non encore identifiés.</w:t>
      </w:r>
    </w:p>
    <w:p w14:paraId="4AB933BD" w14:textId="78921812" w:rsidR="00552A98" w:rsidRPr="00C60CDA" w:rsidRDefault="00C60CDA" w:rsidP="00D82333">
      <w:pPr>
        <w:rPr>
          <w:b/>
          <w:bCs/>
          <w:i/>
          <w:color w:val="000000" w:themeColor="text1"/>
        </w:rPr>
      </w:pPr>
      <w:bookmarkStart w:id="35" w:name="_Toc226482799"/>
      <w:r w:rsidRPr="00C60CDA">
        <w:rPr>
          <w:rFonts w:cstheme="minorHAnsi"/>
          <w:b/>
          <w:bCs/>
          <w:i/>
          <w:color w:val="000000" w:themeColor="text1"/>
        </w:rPr>
        <w:t xml:space="preserve">Tableau </w:t>
      </w:r>
      <w:r w:rsidRPr="00C60CDA">
        <w:rPr>
          <w:rFonts w:cstheme="minorHAnsi"/>
          <w:b/>
          <w:bCs/>
          <w:i/>
          <w:color w:val="000000" w:themeColor="text1"/>
        </w:rPr>
        <w:fldChar w:fldCharType="begin"/>
      </w:r>
      <w:r w:rsidRPr="00C60CDA">
        <w:rPr>
          <w:rFonts w:cstheme="minorHAnsi"/>
          <w:b/>
          <w:bCs/>
          <w:i/>
          <w:color w:val="000000" w:themeColor="text1"/>
        </w:rPr>
        <w:instrText xml:space="preserve"> SEQ Tableau \* ARABIC </w:instrText>
      </w:r>
      <w:r w:rsidRPr="00C60CDA">
        <w:rPr>
          <w:rFonts w:cstheme="minorHAnsi"/>
          <w:b/>
          <w:bCs/>
          <w:i/>
          <w:color w:val="000000" w:themeColor="text1"/>
        </w:rPr>
        <w:fldChar w:fldCharType="separate"/>
      </w:r>
      <w:r w:rsidR="0060501D">
        <w:rPr>
          <w:rFonts w:cstheme="minorHAnsi"/>
          <w:b/>
          <w:bCs/>
          <w:i/>
          <w:noProof/>
          <w:color w:val="000000" w:themeColor="text1"/>
        </w:rPr>
        <w:t>10</w:t>
      </w:r>
      <w:r w:rsidRPr="00C60CDA">
        <w:rPr>
          <w:rFonts w:cstheme="minorHAnsi"/>
          <w:b/>
          <w:bCs/>
          <w:i/>
          <w:color w:val="000000" w:themeColor="text1"/>
        </w:rPr>
        <w:fldChar w:fldCharType="end"/>
      </w:r>
      <w:r w:rsidRPr="00C60CDA">
        <w:rPr>
          <w:rFonts w:cstheme="minorHAnsi"/>
          <w:b/>
          <w:bCs/>
          <w:i/>
          <w:color w:val="000000" w:themeColor="text1"/>
        </w:rPr>
        <w:t xml:space="preserve"> </w:t>
      </w:r>
      <w:r w:rsidRPr="00C60CDA">
        <w:rPr>
          <w:b/>
          <w:bCs/>
          <w:i/>
          <w:color w:val="000000" w:themeColor="text1"/>
        </w:rPr>
        <w:t xml:space="preserve">:  </w:t>
      </w:r>
      <w:r w:rsidR="00552A98" w:rsidRPr="00C60CDA">
        <w:rPr>
          <w:b/>
          <w:bCs/>
          <w:i/>
          <w:color w:val="000000" w:themeColor="text1"/>
        </w:rPr>
        <w:t xml:space="preserve"> Analyse des besoins des parties prenantes</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2"/>
        <w:gridCol w:w="1535"/>
        <w:gridCol w:w="1764"/>
        <w:gridCol w:w="1378"/>
        <w:gridCol w:w="2146"/>
        <w:gridCol w:w="1755"/>
      </w:tblGrid>
      <w:tr w:rsidR="00623322" w:rsidRPr="00623322" w14:paraId="64F4233D" w14:textId="77777777" w:rsidTr="002D7D71">
        <w:tc>
          <w:tcPr>
            <w:tcW w:w="800" w:type="pct"/>
            <w:shd w:val="clear" w:color="auto" w:fill="ED7D31" w:themeFill="accent2"/>
          </w:tcPr>
          <w:p w14:paraId="3E02A8A3" w14:textId="77777777" w:rsidR="00552A98" w:rsidRPr="00623322" w:rsidRDefault="00552A98" w:rsidP="002D7D71">
            <w:pPr>
              <w:jc w:val="center"/>
              <w:rPr>
                <w:color w:val="000000" w:themeColor="text1"/>
              </w:rPr>
            </w:pPr>
            <w:r w:rsidRPr="00623322">
              <w:rPr>
                <w:b/>
                <w:bCs/>
                <w:color w:val="000000" w:themeColor="text1"/>
              </w:rPr>
              <w:t>Catégorie de partie prenante</w:t>
            </w:r>
          </w:p>
        </w:tc>
        <w:tc>
          <w:tcPr>
            <w:tcW w:w="800" w:type="pct"/>
            <w:shd w:val="clear" w:color="auto" w:fill="ED7D31" w:themeFill="accent2"/>
          </w:tcPr>
          <w:p w14:paraId="070C39EE" w14:textId="77777777" w:rsidR="00552A98" w:rsidRPr="00623322" w:rsidRDefault="00552A98" w:rsidP="002D7D71">
            <w:pPr>
              <w:jc w:val="center"/>
              <w:rPr>
                <w:color w:val="000000" w:themeColor="text1"/>
              </w:rPr>
            </w:pPr>
            <w:r w:rsidRPr="00623322">
              <w:rPr>
                <w:b/>
                <w:bCs/>
                <w:color w:val="000000" w:themeColor="text1"/>
              </w:rPr>
              <w:t>Partie prenante</w:t>
            </w:r>
          </w:p>
        </w:tc>
        <w:tc>
          <w:tcPr>
            <w:tcW w:w="800" w:type="pct"/>
            <w:shd w:val="clear" w:color="auto" w:fill="ED7D31" w:themeFill="accent2"/>
          </w:tcPr>
          <w:p w14:paraId="7B170239" w14:textId="77777777" w:rsidR="00552A98" w:rsidRPr="00623322" w:rsidRDefault="00552A98" w:rsidP="002D7D71">
            <w:pPr>
              <w:jc w:val="center"/>
              <w:rPr>
                <w:color w:val="000000" w:themeColor="text1"/>
              </w:rPr>
            </w:pPr>
            <w:r w:rsidRPr="00623322">
              <w:rPr>
                <w:b/>
                <w:bCs/>
                <w:color w:val="000000" w:themeColor="text1"/>
              </w:rPr>
              <w:t>Principales caractéristiques</w:t>
            </w:r>
          </w:p>
        </w:tc>
        <w:tc>
          <w:tcPr>
            <w:tcW w:w="800" w:type="pct"/>
            <w:shd w:val="clear" w:color="auto" w:fill="ED7D31" w:themeFill="accent2"/>
          </w:tcPr>
          <w:p w14:paraId="3CBD4FB3" w14:textId="77777777" w:rsidR="00552A98" w:rsidRPr="00623322" w:rsidRDefault="00552A98" w:rsidP="002D7D71">
            <w:pPr>
              <w:jc w:val="center"/>
              <w:rPr>
                <w:color w:val="000000" w:themeColor="text1"/>
              </w:rPr>
            </w:pPr>
            <w:r w:rsidRPr="00623322">
              <w:rPr>
                <w:b/>
                <w:bCs/>
                <w:color w:val="000000" w:themeColor="text1"/>
              </w:rPr>
              <w:t>Besoins linguistiques</w:t>
            </w:r>
          </w:p>
        </w:tc>
        <w:tc>
          <w:tcPr>
            <w:tcW w:w="800" w:type="pct"/>
            <w:shd w:val="clear" w:color="auto" w:fill="ED7D31" w:themeFill="accent2"/>
          </w:tcPr>
          <w:p w14:paraId="45A75DC5" w14:textId="77777777" w:rsidR="00552A98" w:rsidRPr="00623322" w:rsidRDefault="00552A98" w:rsidP="002D7D71">
            <w:pPr>
              <w:jc w:val="center"/>
              <w:rPr>
                <w:color w:val="000000" w:themeColor="text1"/>
              </w:rPr>
            </w:pPr>
            <w:r w:rsidRPr="00623322">
              <w:rPr>
                <w:b/>
                <w:bCs/>
                <w:color w:val="000000" w:themeColor="text1"/>
              </w:rPr>
              <w:t>Moyens de communication</w:t>
            </w:r>
          </w:p>
        </w:tc>
        <w:tc>
          <w:tcPr>
            <w:tcW w:w="800" w:type="pct"/>
            <w:shd w:val="clear" w:color="auto" w:fill="ED7D31" w:themeFill="accent2"/>
          </w:tcPr>
          <w:p w14:paraId="40C51CF1" w14:textId="77777777" w:rsidR="00552A98" w:rsidRPr="00623322" w:rsidRDefault="00552A98" w:rsidP="002D7D71">
            <w:pPr>
              <w:jc w:val="center"/>
              <w:rPr>
                <w:color w:val="000000" w:themeColor="text1"/>
              </w:rPr>
            </w:pPr>
            <w:r w:rsidRPr="00623322">
              <w:rPr>
                <w:b/>
                <w:bCs/>
                <w:color w:val="000000" w:themeColor="text1"/>
              </w:rPr>
              <w:t>Besoins spéciaux</w:t>
            </w:r>
          </w:p>
        </w:tc>
      </w:tr>
      <w:tr w:rsidR="00623322" w:rsidRPr="00623322" w14:paraId="18C396D7" w14:textId="77777777" w:rsidTr="00A30FE9">
        <w:tc>
          <w:tcPr>
            <w:tcW w:w="800" w:type="pct"/>
          </w:tcPr>
          <w:p w14:paraId="04F8C543" w14:textId="77777777" w:rsidR="00552A98" w:rsidRPr="00623322" w:rsidRDefault="00552A98" w:rsidP="00A30FE9">
            <w:pPr>
              <w:jc w:val="both"/>
              <w:rPr>
                <w:color w:val="000000" w:themeColor="text1"/>
              </w:rPr>
            </w:pPr>
            <w:r w:rsidRPr="00623322">
              <w:rPr>
                <w:color w:val="000000" w:themeColor="text1"/>
              </w:rPr>
              <w:t>Parties prenantes affectées</w:t>
            </w:r>
          </w:p>
        </w:tc>
        <w:tc>
          <w:tcPr>
            <w:tcW w:w="800" w:type="pct"/>
          </w:tcPr>
          <w:p w14:paraId="56B4569B" w14:textId="77777777" w:rsidR="00552A98" w:rsidRPr="00623322" w:rsidRDefault="00552A98" w:rsidP="00A30FE9">
            <w:pPr>
              <w:jc w:val="both"/>
              <w:rPr>
                <w:color w:val="000000" w:themeColor="text1"/>
              </w:rPr>
            </w:pPr>
            <w:r w:rsidRPr="00623322">
              <w:rPr>
                <w:color w:val="000000" w:themeColor="text1"/>
              </w:rPr>
              <w:t>Agriculteurs, éleveurs avicoles et aquaculteurs (petite et moyenne échelle)</w:t>
            </w:r>
          </w:p>
        </w:tc>
        <w:tc>
          <w:tcPr>
            <w:tcW w:w="800" w:type="pct"/>
          </w:tcPr>
          <w:p w14:paraId="5F6B6C25" w14:textId="77777777" w:rsidR="00552A98" w:rsidRPr="00623322" w:rsidRDefault="00552A98" w:rsidP="00A30FE9">
            <w:pPr>
              <w:jc w:val="both"/>
              <w:rPr>
                <w:color w:val="000000" w:themeColor="text1"/>
              </w:rPr>
            </w:pPr>
            <w:r w:rsidRPr="00623322">
              <w:rPr>
                <w:color w:val="000000" w:themeColor="text1"/>
              </w:rPr>
              <w:t>Intérêt très élevé pour le projet ; influence faible à moyenne. Population majoritairement rurale, peu ou pas alphabétisée pour une partie. Dépendance directe aux filières avicoles et aquacoles pour les revenus et la sécurité alimentaire. Faible accès aux services financiers et aux intrants de qualité.</w:t>
            </w:r>
          </w:p>
        </w:tc>
        <w:tc>
          <w:tcPr>
            <w:tcW w:w="800" w:type="pct"/>
          </w:tcPr>
          <w:p w14:paraId="3720C09A" w14:textId="77777777" w:rsidR="00552A98" w:rsidRPr="00623322" w:rsidRDefault="00552A98" w:rsidP="00A30FE9">
            <w:pPr>
              <w:jc w:val="both"/>
              <w:rPr>
                <w:color w:val="000000" w:themeColor="text1"/>
              </w:rPr>
            </w:pPr>
            <w:r w:rsidRPr="00623322">
              <w:rPr>
                <w:color w:val="000000" w:themeColor="text1"/>
              </w:rPr>
              <w:t>Français (langue officielle) et langues locales (Lingala, Kituba, Munukutuba selon la zone)</w:t>
            </w:r>
          </w:p>
        </w:tc>
        <w:tc>
          <w:tcPr>
            <w:tcW w:w="800" w:type="pct"/>
          </w:tcPr>
          <w:p w14:paraId="7E89A2C4" w14:textId="77777777" w:rsidR="00552A98" w:rsidRPr="00623322" w:rsidRDefault="00552A98" w:rsidP="00A30FE9">
            <w:pPr>
              <w:jc w:val="both"/>
              <w:rPr>
                <w:color w:val="000000" w:themeColor="text1"/>
              </w:rPr>
            </w:pPr>
            <w:r w:rsidRPr="00623322">
              <w:rPr>
                <w:color w:val="000000" w:themeColor="text1"/>
              </w:rPr>
              <w:t>Assemblées communautaires, radio locale, crieurs publics, affiches illustrées, visites de terrain, SMS/WhatsApp</w:t>
            </w:r>
          </w:p>
        </w:tc>
        <w:tc>
          <w:tcPr>
            <w:tcW w:w="800" w:type="pct"/>
          </w:tcPr>
          <w:p w14:paraId="01363CB5" w14:textId="77777777" w:rsidR="00552A98" w:rsidRPr="00623322" w:rsidRDefault="00552A98" w:rsidP="00A30FE9">
            <w:pPr>
              <w:jc w:val="both"/>
              <w:rPr>
                <w:color w:val="000000" w:themeColor="text1"/>
              </w:rPr>
            </w:pPr>
            <w:r w:rsidRPr="00623322">
              <w:rPr>
                <w:color w:val="000000" w:themeColor="text1"/>
              </w:rPr>
              <w:t>Réunions organisées à des heures et en des lieux adaptés à leurs activités agricoles ; recours à des facilitateurs communautaires bilingues ; supports visuels pour les non-alphabétisés</w:t>
            </w:r>
          </w:p>
        </w:tc>
      </w:tr>
      <w:tr w:rsidR="00623322" w:rsidRPr="00623322" w14:paraId="216EC0E6" w14:textId="77777777" w:rsidTr="00A30FE9">
        <w:tc>
          <w:tcPr>
            <w:tcW w:w="800" w:type="pct"/>
          </w:tcPr>
          <w:p w14:paraId="227E7A98" w14:textId="77777777" w:rsidR="00552A98" w:rsidRPr="00623322" w:rsidRDefault="00552A98" w:rsidP="00A30FE9">
            <w:pPr>
              <w:jc w:val="both"/>
              <w:rPr>
                <w:color w:val="000000" w:themeColor="text1"/>
              </w:rPr>
            </w:pPr>
            <w:r w:rsidRPr="00623322">
              <w:rPr>
                <w:color w:val="000000" w:themeColor="text1"/>
              </w:rPr>
              <w:t>Parties prenantes affectées</w:t>
            </w:r>
          </w:p>
        </w:tc>
        <w:tc>
          <w:tcPr>
            <w:tcW w:w="800" w:type="pct"/>
          </w:tcPr>
          <w:p w14:paraId="6931D8F1" w14:textId="77777777" w:rsidR="00552A98" w:rsidRPr="00623322" w:rsidRDefault="00552A98" w:rsidP="00A30FE9">
            <w:pPr>
              <w:jc w:val="both"/>
              <w:rPr>
                <w:color w:val="000000" w:themeColor="text1"/>
              </w:rPr>
            </w:pPr>
            <w:r w:rsidRPr="00623322">
              <w:rPr>
                <w:color w:val="000000" w:themeColor="text1"/>
              </w:rPr>
              <w:t xml:space="preserve">Micros, Petites et Moyennes Entreprises (MPME) des chaînes de valeur (maïs, </w:t>
            </w:r>
            <w:r w:rsidRPr="00623322">
              <w:rPr>
                <w:color w:val="000000" w:themeColor="text1"/>
              </w:rPr>
              <w:lastRenderedPageBreak/>
              <w:t>soja, aviculture, aquaculture)</w:t>
            </w:r>
          </w:p>
        </w:tc>
        <w:tc>
          <w:tcPr>
            <w:tcW w:w="800" w:type="pct"/>
          </w:tcPr>
          <w:p w14:paraId="385C9531" w14:textId="77777777" w:rsidR="00552A98" w:rsidRPr="00623322" w:rsidRDefault="00552A98" w:rsidP="00A30FE9">
            <w:pPr>
              <w:jc w:val="both"/>
              <w:rPr>
                <w:color w:val="000000" w:themeColor="text1"/>
              </w:rPr>
            </w:pPr>
            <w:r w:rsidRPr="00623322">
              <w:rPr>
                <w:color w:val="000000" w:themeColor="text1"/>
              </w:rPr>
              <w:lastRenderedPageBreak/>
              <w:t xml:space="preserve">Intérêt élevé pour les opportunités d'affaires et le financement ; influence moyenne. Opèrent </w:t>
            </w:r>
            <w:r w:rsidRPr="00623322">
              <w:rPr>
                <w:color w:val="000000" w:themeColor="text1"/>
              </w:rPr>
              <w:lastRenderedPageBreak/>
              <w:t>souvent dans un environnement formel et informel. Capacités techniques et managériales variables. Accès limité au crédit et aux marchés structurés.</w:t>
            </w:r>
          </w:p>
        </w:tc>
        <w:tc>
          <w:tcPr>
            <w:tcW w:w="800" w:type="pct"/>
          </w:tcPr>
          <w:p w14:paraId="52D44FB7" w14:textId="77777777" w:rsidR="00552A98" w:rsidRPr="00623322" w:rsidRDefault="00552A98" w:rsidP="00A30FE9">
            <w:pPr>
              <w:jc w:val="both"/>
              <w:rPr>
                <w:color w:val="000000" w:themeColor="text1"/>
              </w:rPr>
            </w:pPr>
            <w:r w:rsidRPr="00623322">
              <w:rPr>
                <w:color w:val="000000" w:themeColor="text1"/>
              </w:rPr>
              <w:lastRenderedPageBreak/>
              <w:t>Français ; documents techniques simplifiés</w:t>
            </w:r>
          </w:p>
        </w:tc>
        <w:tc>
          <w:tcPr>
            <w:tcW w:w="800" w:type="pct"/>
          </w:tcPr>
          <w:p w14:paraId="3603144B" w14:textId="77777777" w:rsidR="00552A98" w:rsidRPr="00623322" w:rsidRDefault="00552A98" w:rsidP="00A30FE9">
            <w:pPr>
              <w:jc w:val="both"/>
              <w:rPr>
                <w:color w:val="000000" w:themeColor="text1"/>
              </w:rPr>
            </w:pPr>
            <w:r w:rsidRPr="00623322">
              <w:rPr>
                <w:color w:val="000000" w:themeColor="text1"/>
              </w:rPr>
              <w:t xml:space="preserve">Courriels, réunions techniques restreintes, ateliers sectoriels, plateformes </w:t>
            </w:r>
            <w:r w:rsidRPr="00623322">
              <w:rPr>
                <w:color w:val="000000" w:themeColor="text1"/>
              </w:rPr>
              <w:lastRenderedPageBreak/>
              <w:t>numériques (WhatsApp, Facebook)</w:t>
            </w:r>
          </w:p>
        </w:tc>
        <w:tc>
          <w:tcPr>
            <w:tcW w:w="800" w:type="pct"/>
          </w:tcPr>
          <w:p w14:paraId="2F2E61E8" w14:textId="77777777" w:rsidR="00552A98" w:rsidRPr="00623322" w:rsidRDefault="00552A98" w:rsidP="00A30FE9">
            <w:pPr>
              <w:jc w:val="both"/>
              <w:rPr>
                <w:color w:val="000000" w:themeColor="text1"/>
              </w:rPr>
            </w:pPr>
            <w:r w:rsidRPr="00623322">
              <w:rPr>
                <w:color w:val="000000" w:themeColor="text1"/>
              </w:rPr>
              <w:lastRenderedPageBreak/>
              <w:t xml:space="preserve">Formation sur les exigences environnementales et sociales (E&amp;S) ; accès simplifié aux procédures de </w:t>
            </w:r>
            <w:proofErr w:type="gramStart"/>
            <w:r w:rsidRPr="00623322">
              <w:rPr>
                <w:color w:val="000000" w:themeColor="text1"/>
              </w:rPr>
              <w:lastRenderedPageBreak/>
              <w:t>candidature</w:t>
            </w:r>
            <w:proofErr w:type="gramEnd"/>
            <w:r w:rsidRPr="00623322">
              <w:rPr>
                <w:color w:val="000000" w:themeColor="text1"/>
              </w:rPr>
              <w:t xml:space="preserve"> aux financements du projet</w:t>
            </w:r>
          </w:p>
        </w:tc>
      </w:tr>
      <w:tr w:rsidR="00623322" w:rsidRPr="00623322" w14:paraId="34B84CDD" w14:textId="77777777" w:rsidTr="00A30FE9">
        <w:tc>
          <w:tcPr>
            <w:tcW w:w="800" w:type="pct"/>
          </w:tcPr>
          <w:p w14:paraId="30EAF333" w14:textId="77777777" w:rsidR="00552A98" w:rsidRPr="00623322" w:rsidRDefault="00552A98" w:rsidP="00A30FE9">
            <w:pPr>
              <w:jc w:val="both"/>
              <w:rPr>
                <w:color w:val="000000" w:themeColor="text1"/>
              </w:rPr>
            </w:pPr>
            <w:r w:rsidRPr="00623322">
              <w:rPr>
                <w:color w:val="000000" w:themeColor="text1"/>
              </w:rPr>
              <w:lastRenderedPageBreak/>
              <w:t>Parties prenantes affectées</w:t>
            </w:r>
          </w:p>
        </w:tc>
        <w:tc>
          <w:tcPr>
            <w:tcW w:w="800" w:type="pct"/>
          </w:tcPr>
          <w:p w14:paraId="4080B57B" w14:textId="77777777" w:rsidR="00552A98" w:rsidRPr="00623322" w:rsidRDefault="00552A98" w:rsidP="00A30FE9">
            <w:pPr>
              <w:jc w:val="both"/>
              <w:rPr>
                <w:color w:val="000000" w:themeColor="text1"/>
              </w:rPr>
            </w:pPr>
            <w:r w:rsidRPr="00623322">
              <w:rPr>
                <w:color w:val="000000" w:themeColor="text1"/>
              </w:rPr>
              <w:t>Coopératives agricoles et groupements de producteurs</w:t>
            </w:r>
          </w:p>
        </w:tc>
        <w:tc>
          <w:tcPr>
            <w:tcW w:w="800" w:type="pct"/>
          </w:tcPr>
          <w:p w14:paraId="24BF143D" w14:textId="77777777" w:rsidR="00552A98" w:rsidRPr="00623322" w:rsidRDefault="00552A98" w:rsidP="00A30FE9">
            <w:pPr>
              <w:jc w:val="both"/>
              <w:rPr>
                <w:color w:val="000000" w:themeColor="text1"/>
              </w:rPr>
            </w:pPr>
            <w:r w:rsidRPr="00623322">
              <w:rPr>
                <w:color w:val="000000" w:themeColor="text1"/>
              </w:rPr>
              <w:t>Intérêt élevé ; influence modérée. Structures organisées mais aux capacités institutionnelles souvent limitées. Jouent un rôle central d'intermédiation entre producteurs individuels et marchés.</w:t>
            </w:r>
          </w:p>
        </w:tc>
        <w:tc>
          <w:tcPr>
            <w:tcW w:w="800" w:type="pct"/>
          </w:tcPr>
          <w:p w14:paraId="517838DB" w14:textId="77777777" w:rsidR="00552A98" w:rsidRPr="00623322" w:rsidRDefault="00552A98" w:rsidP="00A30FE9">
            <w:pPr>
              <w:jc w:val="both"/>
              <w:rPr>
                <w:color w:val="000000" w:themeColor="text1"/>
              </w:rPr>
            </w:pPr>
            <w:r w:rsidRPr="00623322">
              <w:rPr>
                <w:color w:val="000000" w:themeColor="text1"/>
              </w:rPr>
              <w:t>Français et langues locales</w:t>
            </w:r>
          </w:p>
        </w:tc>
        <w:tc>
          <w:tcPr>
            <w:tcW w:w="800" w:type="pct"/>
          </w:tcPr>
          <w:p w14:paraId="0C2A1B74" w14:textId="77777777" w:rsidR="00552A98" w:rsidRPr="00623322" w:rsidRDefault="00552A98" w:rsidP="00A30FE9">
            <w:pPr>
              <w:jc w:val="both"/>
              <w:rPr>
                <w:color w:val="000000" w:themeColor="text1"/>
              </w:rPr>
            </w:pPr>
            <w:r w:rsidRPr="00623322">
              <w:rPr>
                <w:color w:val="000000" w:themeColor="text1"/>
              </w:rPr>
              <w:t>Réunions formelles, ateliers de renforcement des capacités, correspondance officielle, SMS</w:t>
            </w:r>
          </w:p>
        </w:tc>
        <w:tc>
          <w:tcPr>
            <w:tcW w:w="800" w:type="pct"/>
          </w:tcPr>
          <w:p w14:paraId="466BE836" w14:textId="77777777" w:rsidR="00552A98" w:rsidRPr="00623322" w:rsidRDefault="00552A98" w:rsidP="00A30FE9">
            <w:pPr>
              <w:jc w:val="both"/>
              <w:rPr>
                <w:color w:val="000000" w:themeColor="text1"/>
              </w:rPr>
            </w:pPr>
            <w:r w:rsidRPr="00623322">
              <w:rPr>
                <w:color w:val="000000" w:themeColor="text1"/>
              </w:rPr>
              <w:t>Renforcement des capacités organisationnelles et de gouvernance ; appui à la tenue de registres et à la documentation</w:t>
            </w:r>
          </w:p>
        </w:tc>
      </w:tr>
      <w:tr w:rsidR="00623322" w:rsidRPr="00623322" w14:paraId="60B6AC54" w14:textId="77777777" w:rsidTr="00A30FE9">
        <w:tc>
          <w:tcPr>
            <w:tcW w:w="800" w:type="pct"/>
          </w:tcPr>
          <w:p w14:paraId="1D698DAF" w14:textId="77777777" w:rsidR="00552A98" w:rsidRPr="00623322" w:rsidRDefault="00552A98" w:rsidP="00A30FE9">
            <w:pPr>
              <w:jc w:val="both"/>
              <w:rPr>
                <w:color w:val="000000" w:themeColor="text1"/>
              </w:rPr>
            </w:pPr>
            <w:r w:rsidRPr="00623322">
              <w:rPr>
                <w:color w:val="000000" w:themeColor="text1"/>
              </w:rPr>
              <w:t>Parties prenantes affectées</w:t>
            </w:r>
          </w:p>
        </w:tc>
        <w:tc>
          <w:tcPr>
            <w:tcW w:w="800" w:type="pct"/>
          </w:tcPr>
          <w:p w14:paraId="756D2C6A" w14:textId="77777777" w:rsidR="00552A98" w:rsidRPr="00623322" w:rsidRDefault="00552A98" w:rsidP="00A30FE9">
            <w:pPr>
              <w:jc w:val="both"/>
              <w:rPr>
                <w:color w:val="000000" w:themeColor="text1"/>
              </w:rPr>
            </w:pPr>
            <w:r w:rsidRPr="00623322">
              <w:rPr>
                <w:color w:val="000000" w:themeColor="text1"/>
              </w:rPr>
              <w:t>Communautés riveraines des sites de projet (villages et quartiers proches des installations avicoles et aquacoles)</w:t>
            </w:r>
          </w:p>
        </w:tc>
        <w:tc>
          <w:tcPr>
            <w:tcW w:w="800" w:type="pct"/>
          </w:tcPr>
          <w:p w14:paraId="784DE766" w14:textId="77777777" w:rsidR="00552A98" w:rsidRPr="00623322" w:rsidRDefault="00552A98" w:rsidP="00A30FE9">
            <w:pPr>
              <w:jc w:val="both"/>
              <w:rPr>
                <w:color w:val="000000" w:themeColor="text1"/>
              </w:rPr>
            </w:pPr>
            <w:r w:rsidRPr="00623322">
              <w:rPr>
                <w:color w:val="000000" w:themeColor="text1"/>
              </w:rPr>
              <w:t>Intérêt élevé ; influence faible. Peuvent être affectées par des nuisances (odeurs, bruit, gestion des déchets), des risques sanitaires liés à la concentration animale ou des restrictions foncières.</w:t>
            </w:r>
          </w:p>
        </w:tc>
        <w:tc>
          <w:tcPr>
            <w:tcW w:w="800" w:type="pct"/>
          </w:tcPr>
          <w:p w14:paraId="5FB32EDC" w14:textId="77777777" w:rsidR="00552A98" w:rsidRPr="00623322" w:rsidRDefault="00552A98" w:rsidP="00A30FE9">
            <w:pPr>
              <w:jc w:val="both"/>
              <w:rPr>
                <w:color w:val="000000" w:themeColor="text1"/>
              </w:rPr>
            </w:pPr>
            <w:r w:rsidRPr="00623322">
              <w:rPr>
                <w:color w:val="000000" w:themeColor="text1"/>
              </w:rPr>
              <w:t>Français et langues locales (Lingala, Kituba)</w:t>
            </w:r>
          </w:p>
        </w:tc>
        <w:tc>
          <w:tcPr>
            <w:tcW w:w="800" w:type="pct"/>
          </w:tcPr>
          <w:p w14:paraId="7819A308" w14:textId="77777777" w:rsidR="00552A98" w:rsidRPr="00623322" w:rsidRDefault="00552A98" w:rsidP="00A30FE9">
            <w:pPr>
              <w:jc w:val="both"/>
              <w:rPr>
                <w:color w:val="000000" w:themeColor="text1"/>
              </w:rPr>
            </w:pPr>
            <w:r w:rsidRPr="00623322">
              <w:rPr>
                <w:color w:val="000000" w:themeColor="text1"/>
              </w:rPr>
              <w:t>Assemblées publiques, crieurs publics, radio communautaire, affiches, porte-à-porte</w:t>
            </w:r>
          </w:p>
        </w:tc>
        <w:tc>
          <w:tcPr>
            <w:tcW w:w="800" w:type="pct"/>
          </w:tcPr>
          <w:p w14:paraId="0A906671" w14:textId="77777777" w:rsidR="00552A98" w:rsidRPr="00623322" w:rsidRDefault="00552A98" w:rsidP="00A30FE9">
            <w:pPr>
              <w:jc w:val="both"/>
              <w:rPr>
                <w:color w:val="000000" w:themeColor="text1"/>
              </w:rPr>
            </w:pPr>
            <w:r w:rsidRPr="00623322">
              <w:rPr>
                <w:color w:val="000000" w:themeColor="text1"/>
              </w:rPr>
              <w:t>Informations spécifiques sur les mesures de gestion des nuisances ; accès au Mécanisme de Gestion des Plaintes (MGP) ; consultations de proximité</w:t>
            </w:r>
          </w:p>
        </w:tc>
      </w:tr>
      <w:tr w:rsidR="00623322" w:rsidRPr="00623322" w14:paraId="20787DDD" w14:textId="77777777" w:rsidTr="00A30FE9">
        <w:tc>
          <w:tcPr>
            <w:tcW w:w="800" w:type="pct"/>
          </w:tcPr>
          <w:p w14:paraId="5AFE03F5" w14:textId="77777777" w:rsidR="00552A98" w:rsidRPr="00623322" w:rsidRDefault="00552A98" w:rsidP="00A30FE9">
            <w:pPr>
              <w:jc w:val="both"/>
              <w:rPr>
                <w:color w:val="000000" w:themeColor="text1"/>
              </w:rPr>
            </w:pPr>
            <w:r w:rsidRPr="00623322">
              <w:rPr>
                <w:color w:val="000000" w:themeColor="text1"/>
              </w:rPr>
              <w:t>Parties prenantes affectées — Groupes vulnérables</w:t>
            </w:r>
          </w:p>
        </w:tc>
        <w:tc>
          <w:tcPr>
            <w:tcW w:w="800" w:type="pct"/>
          </w:tcPr>
          <w:p w14:paraId="5DEAA7FE" w14:textId="77777777" w:rsidR="00552A98" w:rsidRPr="00623322" w:rsidRDefault="00552A98" w:rsidP="00A30FE9">
            <w:pPr>
              <w:jc w:val="both"/>
              <w:rPr>
                <w:color w:val="000000" w:themeColor="text1"/>
              </w:rPr>
            </w:pPr>
            <w:r w:rsidRPr="00623322">
              <w:rPr>
                <w:color w:val="000000" w:themeColor="text1"/>
              </w:rPr>
              <w:t>Femmes (chefs de ménage, veuves, femmes rurales)</w:t>
            </w:r>
          </w:p>
        </w:tc>
        <w:tc>
          <w:tcPr>
            <w:tcW w:w="800" w:type="pct"/>
          </w:tcPr>
          <w:p w14:paraId="0E3B9AE3" w14:textId="77777777" w:rsidR="00552A98" w:rsidRPr="00623322" w:rsidRDefault="00552A98" w:rsidP="00A30FE9">
            <w:pPr>
              <w:jc w:val="both"/>
              <w:rPr>
                <w:color w:val="000000" w:themeColor="text1"/>
              </w:rPr>
            </w:pPr>
            <w:r w:rsidRPr="00623322">
              <w:rPr>
                <w:color w:val="000000" w:themeColor="text1"/>
              </w:rPr>
              <w:t xml:space="preserve">Intérêt élevé ; influence très faible. Souvent exclues des espaces décisionnels traditionnels. Fortement impliquées dans la production avicole </w:t>
            </w:r>
            <w:r w:rsidRPr="00623322">
              <w:rPr>
                <w:color w:val="000000" w:themeColor="text1"/>
              </w:rPr>
              <w:lastRenderedPageBreak/>
              <w:t>et la transformation des produits aquacoles. Exposition au risque de VBG/EAS/HS. Accès limité aux ressources foncières et financières.</w:t>
            </w:r>
          </w:p>
        </w:tc>
        <w:tc>
          <w:tcPr>
            <w:tcW w:w="800" w:type="pct"/>
          </w:tcPr>
          <w:p w14:paraId="1FB1A140" w14:textId="77777777" w:rsidR="00552A98" w:rsidRPr="00623322" w:rsidRDefault="00552A98" w:rsidP="00A30FE9">
            <w:pPr>
              <w:jc w:val="both"/>
              <w:rPr>
                <w:color w:val="000000" w:themeColor="text1"/>
              </w:rPr>
            </w:pPr>
            <w:r w:rsidRPr="00623322">
              <w:rPr>
                <w:color w:val="000000" w:themeColor="text1"/>
              </w:rPr>
              <w:lastRenderedPageBreak/>
              <w:t>Français et langues locales ; supports audio et visuels</w:t>
            </w:r>
          </w:p>
        </w:tc>
        <w:tc>
          <w:tcPr>
            <w:tcW w:w="800" w:type="pct"/>
          </w:tcPr>
          <w:p w14:paraId="7C83E339" w14:textId="77777777" w:rsidR="00552A98" w:rsidRPr="00623322" w:rsidRDefault="00552A98" w:rsidP="00A30FE9">
            <w:pPr>
              <w:jc w:val="both"/>
              <w:rPr>
                <w:color w:val="000000" w:themeColor="text1"/>
              </w:rPr>
            </w:pPr>
            <w:r w:rsidRPr="00623322">
              <w:rPr>
                <w:color w:val="000000" w:themeColor="text1"/>
              </w:rPr>
              <w:t>Groupes de discussion séparés, visites à domicile, radio locale, réseaux sociaux</w:t>
            </w:r>
          </w:p>
        </w:tc>
        <w:tc>
          <w:tcPr>
            <w:tcW w:w="800" w:type="pct"/>
          </w:tcPr>
          <w:p w14:paraId="6AB0ECC7" w14:textId="77777777" w:rsidR="00552A98" w:rsidRPr="00623322" w:rsidRDefault="00552A98" w:rsidP="00A30FE9">
            <w:pPr>
              <w:jc w:val="both"/>
              <w:rPr>
                <w:color w:val="000000" w:themeColor="text1"/>
              </w:rPr>
            </w:pPr>
            <w:r w:rsidRPr="00623322">
              <w:rPr>
                <w:color w:val="000000" w:themeColor="text1"/>
              </w:rPr>
              <w:t xml:space="preserve">Espaces sûrs pour les consultations ; consultations séparées par genre ; canaux de signalement confidentiels pour les VBG/EAS/HS ; horaires adaptés aux contraintes </w:t>
            </w:r>
            <w:r w:rsidRPr="00623322">
              <w:rPr>
                <w:color w:val="000000" w:themeColor="text1"/>
              </w:rPr>
              <w:lastRenderedPageBreak/>
              <w:t>domestiques et agricoles</w:t>
            </w:r>
          </w:p>
        </w:tc>
      </w:tr>
      <w:tr w:rsidR="00623322" w:rsidRPr="00623322" w14:paraId="6B8484E6" w14:textId="77777777" w:rsidTr="00A30FE9">
        <w:tc>
          <w:tcPr>
            <w:tcW w:w="800" w:type="pct"/>
          </w:tcPr>
          <w:p w14:paraId="49814C85" w14:textId="77777777" w:rsidR="00552A98" w:rsidRPr="00623322" w:rsidRDefault="00552A98" w:rsidP="00A30FE9">
            <w:pPr>
              <w:jc w:val="both"/>
              <w:rPr>
                <w:color w:val="000000" w:themeColor="text1"/>
              </w:rPr>
            </w:pPr>
            <w:r w:rsidRPr="00623322">
              <w:rPr>
                <w:color w:val="000000" w:themeColor="text1"/>
              </w:rPr>
              <w:lastRenderedPageBreak/>
              <w:t>Parties prenantes affectées — Groupes vulnérables</w:t>
            </w:r>
          </w:p>
        </w:tc>
        <w:tc>
          <w:tcPr>
            <w:tcW w:w="800" w:type="pct"/>
          </w:tcPr>
          <w:p w14:paraId="00615DDE" w14:textId="77777777" w:rsidR="00552A98" w:rsidRPr="00623322" w:rsidRDefault="00552A98" w:rsidP="00A30FE9">
            <w:pPr>
              <w:jc w:val="both"/>
              <w:rPr>
                <w:color w:val="000000" w:themeColor="text1"/>
              </w:rPr>
            </w:pPr>
            <w:r w:rsidRPr="00623322">
              <w:rPr>
                <w:color w:val="000000" w:themeColor="text1"/>
              </w:rPr>
              <w:t>Personnes vivant avec un handicap</w:t>
            </w:r>
          </w:p>
        </w:tc>
        <w:tc>
          <w:tcPr>
            <w:tcW w:w="800" w:type="pct"/>
          </w:tcPr>
          <w:p w14:paraId="325AAF11" w14:textId="77777777" w:rsidR="00552A98" w:rsidRPr="00623322" w:rsidRDefault="00552A98" w:rsidP="00A30FE9">
            <w:pPr>
              <w:jc w:val="both"/>
              <w:rPr>
                <w:color w:val="000000" w:themeColor="text1"/>
              </w:rPr>
            </w:pPr>
            <w:r w:rsidRPr="00623322">
              <w:rPr>
                <w:color w:val="000000" w:themeColor="text1"/>
              </w:rPr>
              <w:t>Intérêt variable ; influence très faible. Risquent d'être exclues des consultations standard. Mobilité réduite pour certaines. Difficultés d'accès à l'information écrite pour les personnes malvoyantes.</w:t>
            </w:r>
          </w:p>
        </w:tc>
        <w:tc>
          <w:tcPr>
            <w:tcW w:w="800" w:type="pct"/>
          </w:tcPr>
          <w:p w14:paraId="5BFAF977" w14:textId="77777777" w:rsidR="00552A98" w:rsidRPr="00623322" w:rsidRDefault="00552A98" w:rsidP="00A30FE9">
            <w:pPr>
              <w:jc w:val="both"/>
              <w:rPr>
                <w:color w:val="000000" w:themeColor="text1"/>
              </w:rPr>
            </w:pPr>
            <w:r w:rsidRPr="00623322">
              <w:rPr>
                <w:color w:val="000000" w:themeColor="text1"/>
              </w:rPr>
              <w:t>Français et langues locales ; supports adaptés (audio, images)</w:t>
            </w:r>
          </w:p>
        </w:tc>
        <w:tc>
          <w:tcPr>
            <w:tcW w:w="800" w:type="pct"/>
          </w:tcPr>
          <w:p w14:paraId="46412DBC" w14:textId="77777777" w:rsidR="00552A98" w:rsidRPr="00623322" w:rsidRDefault="00552A98" w:rsidP="00A30FE9">
            <w:pPr>
              <w:jc w:val="both"/>
              <w:rPr>
                <w:color w:val="000000" w:themeColor="text1"/>
              </w:rPr>
            </w:pPr>
            <w:r w:rsidRPr="00623322">
              <w:rPr>
                <w:color w:val="000000" w:themeColor="text1"/>
              </w:rPr>
              <w:t>Visites à domicile, radio, supports visuels/pictographiques</w:t>
            </w:r>
          </w:p>
        </w:tc>
        <w:tc>
          <w:tcPr>
            <w:tcW w:w="800" w:type="pct"/>
          </w:tcPr>
          <w:p w14:paraId="4D846787" w14:textId="77777777" w:rsidR="00552A98" w:rsidRPr="00623322" w:rsidRDefault="00552A98" w:rsidP="00A30FE9">
            <w:pPr>
              <w:jc w:val="both"/>
              <w:rPr>
                <w:color w:val="000000" w:themeColor="text1"/>
              </w:rPr>
            </w:pPr>
            <w:r w:rsidRPr="00623322">
              <w:rPr>
                <w:color w:val="000000" w:themeColor="text1"/>
              </w:rPr>
              <w:t>Accessibilité physique des lieux de réunion ; recours à des interprètes ou facilitateurs dédiés ; convocation individuelle et accompagnement</w:t>
            </w:r>
          </w:p>
        </w:tc>
      </w:tr>
      <w:tr w:rsidR="00623322" w:rsidRPr="00623322" w14:paraId="1FCBAD85" w14:textId="77777777" w:rsidTr="00A30FE9">
        <w:tc>
          <w:tcPr>
            <w:tcW w:w="800" w:type="pct"/>
          </w:tcPr>
          <w:p w14:paraId="55EB6A1C" w14:textId="77777777" w:rsidR="00552A98" w:rsidRPr="00623322" w:rsidRDefault="00552A98" w:rsidP="00A30FE9">
            <w:pPr>
              <w:jc w:val="both"/>
              <w:rPr>
                <w:color w:val="000000" w:themeColor="text1"/>
              </w:rPr>
            </w:pPr>
            <w:r w:rsidRPr="00623322">
              <w:rPr>
                <w:color w:val="000000" w:themeColor="text1"/>
              </w:rPr>
              <w:t>Parties prenantes affectées — Groupes vulnérables</w:t>
            </w:r>
          </w:p>
        </w:tc>
        <w:tc>
          <w:tcPr>
            <w:tcW w:w="800" w:type="pct"/>
          </w:tcPr>
          <w:p w14:paraId="43528612" w14:textId="77777777" w:rsidR="00552A98" w:rsidRPr="00623322" w:rsidRDefault="00552A98" w:rsidP="00A30FE9">
            <w:pPr>
              <w:jc w:val="both"/>
              <w:rPr>
                <w:color w:val="000000" w:themeColor="text1"/>
              </w:rPr>
            </w:pPr>
            <w:r w:rsidRPr="00623322">
              <w:rPr>
                <w:color w:val="000000" w:themeColor="text1"/>
              </w:rPr>
              <w:t>Jeunes non scolarisés et jeunes chômeurs</w:t>
            </w:r>
          </w:p>
        </w:tc>
        <w:tc>
          <w:tcPr>
            <w:tcW w:w="800" w:type="pct"/>
          </w:tcPr>
          <w:p w14:paraId="4FEE2878" w14:textId="77777777" w:rsidR="00552A98" w:rsidRPr="00623322" w:rsidRDefault="00552A98" w:rsidP="00A30FE9">
            <w:pPr>
              <w:jc w:val="both"/>
              <w:rPr>
                <w:color w:val="000000" w:themeColor="text1"/>
              </w:rPr>
            </w:pPr>
            <w:r w:rsidRPr="00623322">
              <w:rPr>
                <w:color w:val="000000" w:themeColor="text1"/>
              </w:rPr>
              <w:t>Intérêt élevé pour les opportunités d'emploi ; influence faible. Faiblement organisés. Exposés aux risques de recrutement par des réseaux informels ou d'exploitation dans les chantiers.</w:t>
            </w:r>
          </w:p>
        </w:tc>
        <w:tc>
          <w:tcPr>
            <w:tcW w:w="800" w:type="pct"/>
          </w:tcPr>
          <w:p w14:paraId="7E936BD1" w14:textId="77777777" w:rsidR="00552A98" w:rsidRPr="00623322" w:rsidRDefault="00552A98" w:rsidP="00A30FE9">
            <w:pPr>
              <w:jc w:val="both"/>
              <w:rPr>
                <w:color w:val="000000" w:themeColor="text1"/>
              </w:rPr>
            </w:pPr>
            <w:r w:rsidRPr="00623322">
              <w:rPr>
                <w:color w:val="000000" w:themeColor="text1"/>
              </w:rPr>
              <w:t>Français et langues locales</w:t>
            </w:r>
          </w:p>
        </w:tc>
        <w:tc>
          <w:tcPr>
            <w:tcW w:w="800" w:type="pct"/>
          </w:tcPr>
          <w:p w14:paraId="789C242A" w14:textId="77777777" w:rsidR="00552A98" w:rsidRPr="00623322" w:rsidRDefault="00552A98" w:rsidP="00A30FE9">
            <w:pPr>
              <w:jc w:val="both"/>
              <w:rPr>
                <w:color w:val="000000" w:themeColor="text1"/>
              </w:rPr>
            </w:pPr>
            <w:r w:rsidRPr="00623322">
              <w:rPr>
                <w:color w:val="000000" w:themeColor="text1"/>
              </w:rPr>
              <w:t>Plateformes numériques (WhatsApp, Facebook, SMS), réunions communautaires, radio</w:t>
            </w:r>
          </w:p>
        </w:tc>
        <w:tc>
          <w:tcPr>
            <w:tcW w:w="800" w:type="pct"/>
          </w:tcPr>
          <w:p w14:paraId="19244730" w14:textId="77777777" w:rsidR="00552A98" w:rsidRPr="00623322" w:rsidRDefault="00552A98" w:rsidP="00A30FE9">
            <w:pPr>
              <w:jc w:val="both"/>
              <w:rPr>
                <w:color w:val="000000" w:themeColor="text1"/>
              </w:rPr>
            </w:pPr>
            <w:r w:rsidRPr="00623322">
              <w:rPr>
                <w:color w:val="000000" w:themeColor="text1"/>
              </w:rPr>
              <w:t>Information ciblée sur les opportunités d'emploi local et de formation ; mesures de protection contre le travail des enfants et l'exploitation</w:t>
            </w:r>
          </w:p>
        </w:tc>
      </w:tr>
      <w:tr w:rsidR="00623322" w:rsidRPr="00623322" w14:paraId="5DF9340F" w14:textId="77777777" w:rsidTr="00A30FE9">
        <w:tc>
          <w:tcPr>
            <w:tcW w:w="800" w:type="pct"/>
          </w:tcPr>
          <w:p w14:paraId="63CC79D1" w14:textId="77777777" w:rsidR="00552A98" w:rsidRPr="00623322" w:rsidRDefault="00552A98" w:rsidP="00A30FE9">
            <w:pPr>
              <w:jc w:val="both"/>
              <w:rPr>
                <w:color w:val="000000" w:themeColor="text1"/>
              </w:rPr>
            </w:pPr>
            <w:r w:rsidRPr="00623322">
              <w:rPr>
                <w:color w:val="000000" w:themeColor="text1"/>
              </w:rPr>
              <w:t>Parties prenantes affectées — Groupes vulnérables</w:t>
            </w:r>
          </w:p>
        </w:tc>
        <w:tc>
          <w:tcPr>
            <w:tcW w:w="800" w:type="pct"/>
          </w:tcPr>
          <w:p w14:paraId="366A311A" w14:textId="77777777" w:rsidR="00552A98" w:rsidRPr="00623322" w:rsidRDefault="00552A98" w:rsidP="00A30FE9">
            <w:pPr>
              <w:jc w:val="both"/>
              <w:rPr>
                <w:color w:val="000000" w:themeColor="text1"/>
              </w:rPr>
            </w:pPr>
            <w:r w:rsidRPr="00623322">
              <w:rPr>
                <w:color w:val="000000" w:themeColor="text1"/>
              </w:rPr>
              <w:t>Personnes âgées sans soutien familial</w:t>
            </w:r>
          </w:p>
        </w:tc>
        <w:tc>
          <w:tcPr>
            <w:tcW w:w="800" w:type="pct"/>
          </w:tcPr>
          <w:p w14:paraId="22EA74AF" w14:textId="77777777" w:rsidR="00552A98" w:rsidRPr="00623322" w:rsidRDefault="00552A98" w:rsidP="00A30FE9">
            <w:pPr>
              <w:jc w:val="both"/>
              <w:rPr>
                <w:color w:val="000000" w:themeColor="text1"/>
              </w:rPr>
            </w:pPr>
            <w:r w:rsidRPr="00623322">
              <w:rPr>
                <w:color w:val="000000" w:themeColor="text1"/>
              </w:rPr>
              <w:t>Intérêt modéré ; influence très faible. Peuvent être affectées par des restrictions d'accès aux ressources ou à la terre. Mobilité et capacités physiques limitées.</w:t>
            </w:r>
          </w:p>
        </w:tc>
        <w:tc>
          <w:tcPr>
            <w:tcW w:w="800" w:type="pct"/>
          </w:tcPr>
          <w:p w14:paraId="178B26EF" w14:textId="77777777" w:rsidR="00552A98" w:rsidRPr="00623322" w:rsidRDefault="00552A98" w:rsidP="00A30FE9">
            <w:pPr>
              <w:jc w:val="both"/>
              <w:rPr>
                <w:color w:val="000000" w:themeColor="text1"/>
              </w:rPr>
            </w:pPr>
            <w:r w:rsidRPr="00623322">
              <w:rPr>
                <w:color w:val="000000" w:themeColor="text1"/>
              </w:rPr>
              <w:t>Langues locales principalement</w:t>
            </w:r>
          </w:p>
        </w:tc>
        <w:tc>
          <w:tcPr>
            <w:tcW w:w="800" w:type="pct"/>
          </w:tcPr>
          <w:p w14:paraId="50614BA1" w14:textId="77777777" w:rsidR="00552A98" w:rsidRPr="00623322" w:rsidRDefault="00552A98" w:rsidP="00A30FE9">
            <w:pPr>
              <w:jc w:val="both"/>
              <w:rPr>
                <w:color w:val="000000" w:themeColor="text1"/>
              </w:rPr>
            </w:pPr>
            <w:r w:rsidRPr="00623322">
              <w:rPr>
                <w:color w:val="000000" w:themeColor="text1"/>
              </w:rPr>
              <w:t>Crieurs publics, radio locale, porte-à-porte</w:t>
            </w:r>
          </w:p>
        </w:tc>
        <w:tc>
          <w:tcPr>
            <w:tcW w:w="800" w:type="pct"/>
          </w:tcPr>
          <w:p w14:paraId="3F9F5128" w14:textId="77777777" w:rsidR="00552A98" w:rsidRPr="00623322" w:rsidRDefault="00552A98" w:rsidP="00A30FE9">
            <w:pPr>
              <w:jc w:val="both"/>
              <w:rPr>
                <w:color w:val="000000" w:themeColor="text1"/>
              </w:rPr>
            </w:pPr>
            <w:r w:rsidRPr="00623322">
              <w:rPr>
                <w:color w:val="000000" w:themeColor="text1"/>
              </w:rPr>
              <w:t>Visites à domicile systématiques ; informations transmises oralement ; désignation d'un point focal communautaire de référence</w:t>
            </w:r>
          </w:p>
        </w:tc>
      </w:tr>
      <w:tr w:rsidR="00623322" w:rsidRPr="00623322" w14:paraId="272905D6" w14:textId="77777777" w:rsidTr="00A30FE9">
        <w:tc>
          <w:tcPr>
            <w:tcW w:w="800" w:type="pct"/>
          </w:tcPr>
          <w:p w14:paraId="3C4F1D0F" w14:textId="77777777" w:rsidR="00552A98" w:rsidRPr="00623322" w:rsidRDefault="00552A98" w:rsidP="00A30FE9">
            <w:pPr>
              <w:jc w:val="both"/>
              <w:rPr>
                <w:color w:val="000000" w:themeColor="text1"/>
              </w:rPr>
            </w:pPr>
            <w:r w:rsidRPr="00623322">
              <w:rPr>
                <w:color w:val="000000" w:themeColor="text1"/>
              </w:rPr>
              <w:t xml:space="preserve">Parties prenantes affectées — </w:t>
            </w:r>
            <w:r w:rsidRPr="00623322">
              <w:rPr>
                <w:color w:val="000000" w:themeColor="text1"/>
              </w:rPr>
              <w:lastRenderedPageBreak/>
              <w:t>Groupes vulnérables</w:t>
            </w:r>
          </w:p>
        </w:tc>
        <w:tc>
          <w:tcPr>
            <w:tcW w:w="800" w:type="pct"/>
          </w:tcPr>
          <w:p w14:paraId="421A9AB8" w14:textId="77777777" w:rsidR="00552A98" w:rsidRPr="00623322" w:rsidRDefault="00552A98" w:rsidP="00A30FE9">
            <w:pPr>
              <w:jc w:val="both"/>
              <w:rPr>
                <w:color w:val="000000" w:themeColor="text1"/>
              </w:rPr>
            </w:pPr>
            <w:r w:rsidRPr="00623322">
              <w:rPr>
                <w:color w:val="000000" w:themeColor="text1"/>
              </w:rPr>
              <w:lastRenderedPageBreak/>
              <w:t xml:space="preserve">Peuples autochtones / Communautés </w:t>
            </w:r>
            <w:r w:rsidRPr="00623322">
              <w:rPr>
                <w:color w:val="000000" w:themeColor="text1"/>
              </w:rPr>
              <w:lastRenderedPageBreak/>
              <w:t>locales traditionnelles (le cas échéant)</w:t>
            </w:r>
          </w:p>
        </w:tc>
        <w:tc>
          <w:tcPr>
            <w:tcW w:w="800" w:type="pct"/>
          </w:tcPr>
          <w:p w14:paraId="11AE6F9F" w14:textId="77777777" w:rsidR="00552A98" w:rsidRPr="00623322" w:rsidRDefault="00552A98" w:rsidP="00A30FE9">
            <w:pPr>
              <w:jc w:val="both"/>
              <w:rPr>
                <w:color w:val="000000" w:themeColor="text1"/>
              </w:rPr>
            </w:pPr>
            <w:r w:rsidRPr="00623322">
              <w:rPr>
                <w:color w:val="000000" w:themeColor="text1"/>
              </w:rPr>
              <w:lastRenderedPageBreak/>
              <w:t xml:space="preserve">Intérêt variable ; influence faible. Peuvent être </w:t>
            </w:r>
            <w:r w:rsidRPr="00623322">
              <w:rPr>
                <w:color w:val="000000" w:themeColor="text1"/>
              </w:rPr>
              <w:lastRenderedPageBreak/>
              <w:t>affectés par des restrictions d'accès à des espaces naturels ou des ressources en eau utilisés traditionnellement. Modes de vie et systèmes de gouvernance spécifiques.</w:t>
            </w:r>
          </w:p>
        </w:tc>
        <w:tc>
          <w:tcPr>
            <w:tcW w:w="800" w:type="pct"/>
          </w:tcPr>
          <w:p w14:paraId="6BFCD404" w14:textId="77777777" w:rsidR="00552A98" w:rsidRPr="00623322" w:rsidRDefault="00552A98" w:rsidP="00A30FE9">
            <w:pPr>
              <w:jc w:val="both"/>
              <w:rPr>
                <w:color w:val="000000" w:themeColor="text1"/>
              </w:rPr>
            </w:pPr>
            <w:r w:rsidRPr="00623322">
              <w:rPr>
                <w:color w:val="000000" w:themeColor="text1"/>
              </w:rPr>
              <w:lastRenderedPageBreak/>
              <w:t>Langues vernaculaires locales</w:t>
            </w:r>
          </w:p>
        </w:tc>
        <w:tc>
          <w:tcPr>
            <w:tcW w:w="800" w:type="pct"/>
          </w:tcPr>
          <w:p w14:paraId="5D5E9291" w14:textId="77777777" w:rsidR="00552A98" w:rsidRPr="00623322" w:rsidRDefault="00552A98" w:rsidP="00A30FE9">
            <w:pPr>
              <w:jc w:val="both"/>
              <w:rPr>
                <w:color w:val="000000" w:themeColor="text1"/>
              </w:rPr>
            </w:pPr>
            <w:r w:rsidRPr="00623322">
              <w:rPr>
                <w:color w:val="000000" w:themeColor="text1"/>
              </w:rPr>
              <w:t xml:space="preserve">Mécanismes de consultation coutumiers ; réunions </w:t>
            </w:r>
            <w:r w:rsidRPr="00623322">
              <w:rPr>
                <w:color w:val="000000" w:themeColor="text1"/>
              </w:rPr>
              <w:lastRenderedPageBreak/>
              <w:t>en présence des chefs traditionnels ; porte-à-porte</w:t>
            </w:r>
          </w:p>
        </w:tc>
        <w:tc>
          <w:tcPr>
            <w:tcW w:w="800" w:type="pct"/>
          </w:tcPr>
          <w:p w14:paraId="10299AEC" w14:textId="77777777" w:rsidR="00552A98" w:rsidRPr="00623322" w:rsidRDefault="00552A98" w:rsidP="00A30FE9">
            <w:pPr>
              <w:jc w:val="both"/>
              <w:rPr>
                <w:color w:val="000000" w:themeColor="text1"/>
              </w:rPr>
            </w:pPr>
            <w:r w:rsidRPr="00623322">
              <w:rPr>
                <w:color w:val="000000" w:themeColor="text1"/>
              </w:rPr>
              <w:lastRenderedPageBreak/>
              <w:t xml:space="preserve">Respect des modes de prise de décision collectifs </w:t>
            </w:r>
            <w:r w:rsidRPr="00623322">
              <w:rPr>
                <w:color w:val="000000" w:themeColor="text1"/>
              </w:rPr>
              <w:lastRenderedPageBreak/>
              <w:t>et traditionnels ; application du principe du Consentement Libre, Informé et Préalable (CLIP) conformément à la NES7</w:t>
            </w:r>
          </w:p>
        </w:tc>
      </w:tr>
      <w:tr w:rsidR="00623322" w:rsidRPr="00623322" w14:paraId="3C6FBF25" w14:textId="77777777" w:rsidTr="00A30FE9">
        <w:tc>
          <w:tcPr>
            <w:tcW w:w="800" w:type="pct"/>
          </w:tcPr>
          <w:p w14:paraId="6BD19BC3" w14:textId="77777777" w:rsidR="00552A98" w:rsidRPr="00623322" w:rsidRDefault="00552A98" w:rsidP="00A30FE9">
            <w:pPr>
              <w:jc w:val="both"/>
              <w:rPr>
                <w:color w:val="000000" w:themeColor="text1"/>
              </w:rPr>
            </w:pPr>
            <w:r w:rsidRPr="00623322">
              <w:rPr>
                <w:color w:val="000000" w:themeColor="text1"/>
              </w:rPr>
              <w:lastRenderedPageBreak/>
              <w:t>Autres parties intéressées — Institutions nationales</w:t>
            </w:r>
          </w:p>
        </w:tc>
        <w:tc>
          <w:tcPr>
            <w:tcW w:w="800" w:type="pct"/>
          </w:tcPr>
          <w:p w14:paraId="63516A72" w14:textId="77777777" w:rsidR="00552A98" w:rsidRPr="00623322" w:rsidRDefault="00552A98" w:rsidP="00A30FE9">
            <w:pPr>
              <w:jc w:val="both"/>
              <w:rPr>
                <w:color w:val="000000" w:themeColor="text1"/>
              </w:rPr>
            </w:pPr>
            <w:r w:rsidRPr="00623322">
              <w:rPr>
                <w:color w:val="000000" w:themeColor="text1"/>
              </w:rPr>
              <w:t>Ministère de l'Agriculture, de l'Élevage et de la Pêche (MAEP)</w:t>
            </w:r>
          </w:p>
        </w:tc>
        <w:tc>
          <w:tcPr>
            <w:tcW w:w="800" w:type="pct"/>
          </w:tcPr>
          <w:p w14:paraId="456D72C0" w14:textId="77777777" w:rsidR="00552A98" w:rsidRPr="00623322" w:rsidRDefault="00552A98" w:rsidP="00A30FE9">
            <w:pPr>
              <w:jc w:val="both"/>
              <w:rPr>
                <w:color w:val="000000" w:themeColor="text1"/>
              </w:rPr>
            </w:pPr>
            <w:r w:rsidRPr="00623322">
              <w:rPr>
                <w:color w:val="000000" w:themeColor="text1"/>
              </w:rPr>
              <w:t>Tutelle sectorielle du projet ; intérêt élevé ; influence très élevée. Responsable de la validation des orientations stratégiques et de la coordination interministérielle.</w:t>
            </w:r>
          </w:p>
        </w:tc>
        <w:tc>
          <w:tcPr>
            <w:tcW w:w="800" w:type="pct"/>
          </w:tcPr>
          <w:p w14:paraId="12D819B4" w14:textId="77777777" w:rsidR="00552A98" w:rsidRPr="00623322" w:rsidRDefault="00552A98" w:rsidP="00A30FE9">
            <w:pPr>
              <w:jc w:val="both"/>
              <w:rPr>
                <w:color w:val="000000" w:themeColor="text1"/>
              </w:rPr>
            </w:pPr>
            <w:r w:rsidRPr="00623322">
              <w:rPr>
                <w:color w:val="000000" w:themeColor="text1"/>
              </w:rPr>
              <w:t>Français ; documents officiels et techniques</w:t>
            </w:r>
          </w:p>
        </w:tc>
        <w:tc>
          <w:tcPr>
            <w:tcW w:w="800" w:type="pct"/>
          </w:tcPr>
          <w:p w14:paraId="075EBBBA" w14:textId="77777777" w:rsidR="00552A98" w:rsidRPr="00623322" w:rsidRDefault="00552A98" w:rsidP="00A30FE9">
            <w:pPr>
              <w:jc w:val="both"/>
              <w:rPr>
                <w:color w:val="000000" w:themeColor="text1"/>
              </w:rPr>
            </w:pPr>
            <w:r w:rsidRPr="00623322">
              <w:rPr>
                <w:color w:val="000000" w:themeColor="text1"/>
              </w:rPr>
              <w:t>Réunions institutionnelles, correspondance officielle, rapports de suivi, ateliers de validation</w:t>
            </w:r>
          </w:p>
        </w:tc>
        <w:tc>
          <w:tcPr>
            <w:tcW w:w="800" w:type="pct"/>
          </w:tcPr>
          <w:p w14:paraId="58547DED" w14:textId="77777777" w:rsidR="00552A98" w:rsidRPr="00623322" w:rsidRDefault="00552A98" w:rsidP="00A30FE9">
            <w:pPr>
              <w:jc w:val="both"/>
              <w:rPr>
                <w:color w:val="000000" w:themeColor="text1"/>
              </w:rPr>
            </w:pPr>
            <w:r w:rsidRPr="00623322">
              <w:rPr>
                <w:color w:val="000000" w:themeColor="text1"/>
              </w:rPr>
              <w:t>Rapports réguliers d'avancement ; implication dans les comités de pilotage ; accès à la documentation du projet</w:t>
            </w:r>
          </w:p>
        </w:tc>
      </w:tr>
      <w:tr w:rsidR="00623322" w:rsidRPr="00623322" w14:paraId="37214F17" w14:textId="77777777" w:rsidTr="00A30FE9">
        <w:tc>
          <w:tcPr>
            <w:tcW w:w="800" w:type="pct"/>
          </w:tcPr>
          <w:p w14:paraId="2604C450" w14:textId="77777777" w:rsidR="00552A98" w:rsidRPr="00623322" w:rsidRDefault="00552A98" w:rsidP="00A30FE9">
            <w:pPr>
              <w:jc w:val="both"/>
              <w:rPr>
                <w:color w:val="000000" w:themeColor="text1"/>
              </w:rPr>
            </w:pPr>
            <w:r w:rsidRPr="00623322">
              <w:rPr>
                <w:color w:val="000000" w:themeColor="text1"/>
              </w:rPr>
              <w:t>Autres parties intéressées — Institutions nationales</w:t>
            </w:r>
          </w:p>
        </w:tc>
        <w:tc>
          <w:tcPr>
            <w:tcW w:w="800" w:type="pct"/>
          </w:tcPr>
          <w:p w14:paraId="1FEBEAAF" w14:textId="77777777" w:rsidR="00552A98" w:rsidRPr="00623322" w:rsidRDefault="00552A98" w:rsidP="00A30FE9">
            <w:pPr>
              <w:jc w:val="both"/>
              <w:rPr>
                <w:color w:val="000000" w:themeColor="text1"/>
              </w:rPr>
            </w:pPr>
            <w:r w:rsidRPr="00623322">
              <w:rPr>
                <w:color w:val="000000" w:themeColor="text1"/>
              </w:rPr>
              <w:t>Ministère en charge de l'Environnement</w:t>
            </w:r>
          </w:p>
        </w:tc>
        <w:tc>
          <w:tcPr>
            <w:tcW w:w="800" w:type="pct"/>
          </w:tcPr>
          <w:p w14:paraId="38970933" w14:textId="77777777" w:rsidR="00552A98" w:rsidRPr="00623322" w:rsidRDefault="00552A98" w:rsidP="00A30FE9">
            <w:pPr>
              <w:jc w:val="both"/>
              <w:rPr>
                <w:color w:val="000000" w:themeColor="text1"/>
              </w:rPr>
            </w:pPr>
            <w:r w:rsidRPr="00623322">
              <w:rPr>
                <w:color w:val="000000" w:themeColor="text1"/>
              </w:rPr>
              <w:t>Responsable de la supervision de la conformité réglementaire (EIES, PGES) ; intérêt élevé ; influence élevée.</w:t>
            </w:r>
          </w:p>
        </w:tc>
        <w:tc>
          <w:tcPr>
            <w:tcW w:w="800" w:type="pct"/>
          </w:tcPr>
          <w:p w14:paraId="1548CA43" w14:textId="77777777" w:rsidR="00552A98" w:rsidRPr="00623322" w:rsidRDefault="00552A98" w:rsidP="00A30FE9">
            <w:pPr>
              <w:jc w:val="both"/>
              <w:rPr>
                <w:color w:val="000000" w:themeColor="text1"/>
              </w:rPr>
            </w:pPr>
            <w:r w:rsidRPr="00623322">
              <w:rPr>
                <w:color w:val="000000" w:themeColor="text1"/>
              </w:rPr>
              <w:t>Français ; rapports techniques E&amp;S</w:t>
            </w:r>
          </w:p>
        </w:tc>
        <w:tc>
          <w:tcPr>
            <w:tcW w:w="800" w:type="pct"/>
          </w:tcPr>
          <w:p w14:paraId="248432ED" w14:textId="77777777" w:rsidR="00552A98" w:rsidRPr="00623322" w:rsidRDefault="00552A98" w:rsidP="00A30FE9">
            <w:pPr>
              <w:jc w:val="both"/>
              <w:rPr>
                <w:color w:val="000000" w:themeColor="text1"/>
              </w:rPr>
            </w:pPr>
            <w:r w:rsidRPr="00623322">
              <w:rPr>
                <w:color w:val="000000" w:themeColor="text1"/>
              </w:rPr>
              <w:t>Réunions techniques, transmission des rapports E&amp;S, correspondance officielle</w:t>
            </w:r>
          </w:p>
        </w:tc>
        <w:tc>
          <w:tcPr>
            <w:tcW w:w="800" w:type="pct"/>
          </w:tcPr>
          <w:p w14:paraId="7EA2659E" w14:textId="77777777" w:rsidR="00552A98" w:rsidRPr="00623322" w:rsidRDefault="00552A98" w:rsidP="00A30FE9">
            <w:pPr>
              <w:jc w:val="both"/>
              <w:rPr>
                <w:color w:val="000000" w:themeColor="text1"/>
              </w:rPr>
            </w:pPr>
            <w:r w:rsidRPr="00623322">
              <w:rPr>
                <w:color w:val="000000" w:themeColor="text1"/>
              </w:rPr>
              <w:t>Accès aux études environnementales et sociales ; participation aux missions de supervision</w:t>
            </w:r>
          </w:p>
        </w:tc>
      </w:tr>
      <w:tr w:rsidR="00623322" w:rsidRPr="00623322" w14:paraId="74A41B40" w14:textId="77777777" w:rsidTr="00A30FE9">
        <w:tc>
          <w:tcPr>
            <w:tcW w:w="800" w:type="pct"/>
          </w:tcPr>
          <w:p w14:paraId="13E40664" w14:textId="77777777" w:rsidR="00552A98" w:rsidRPr="00623322" w:rsidRDefault="00552A98" w:rsidP="00A30FE9">
            <w:pPr>
              <w:jc w:val="both"/>
              <w:rPr>
                <w:color w:val="000000" w:themeColor="text1"/>
              </w:rPr>
            </w:pPr>
            <w:r w:rsidRPr="00623322">
              <w:rPr>
                <w:color w:val="000000" w:themeColor="text1"/>
              </w:rPr>
              <w:t>Autres parties intéressées — Institutions nationales</w:t>
            </w:r>
          </w:p>
        </w:tc>
        <w:tc>
          <w:tcPr>
            <w:tcW w:w="800" w:type="pct"/>
          </w:tcPr>
          <w:p w14:paraId="2DD5E66C" w14:textId="77777777" w:rsidR="00552A98" w:rsidRPr="00623322" w:rsidRDefault="00552A98" w:rsidP="00A30FE9">
            <w:pPr>
              <w:jc w:val="both"/>
              <w:rPr>
                <w:color w:val="000000" w:themeColor="text1"/>
              </w:rPr>
            </w:pPr>
            <w:r w:rsidRPr="00623322">
              <w:rPr>
                <w:color w:val="000000" w:themeColor="text1"/>
              </w:rPr>
              <w:t>Ministère en charge des Finances / Trésor</w:t>
            </w:r>
          </w:p>
        </w:tc>
        <w:tc>
          <w:tcPr>
            <w:tcW w:w="800" w:type="pct"/>
          </w:tcPr>
          <w:p w14:paraId="01F58AA4" w14:textId="77777777" w:rsidR="00552A98" w:rsidRPr="00623322" w:rsidRDefault="00552A98" w:rsidP="00A30FE9">
            <w:pPr>
              <w:jc w:val="both"/>
              <w:rPr>
                <w:color w:val="000000" w:themeColor="text1"/>
              </w:rPr>
            </w:pPr>
            <w:r w:rsidRPr="00623322">
              <w:rPr>
                <w:color w:val="000000" w:themeColor="text1"/>
              </w:rPr>
              <w:t>Intérêt modéré pour la gestion fiduciaire et la mobilisation des fonds ; influence élevée.</w:t>
            </w:r>
          </w:p>
        </w:tc>
        <w:tc>
          <w:tcPr>
            <w:tcW w:w="800" w:type="pct"/>
          </w:tcPr>
          <w:p w14:paraId="43D45B0B" w14:textId="77777777" w:rsidR="00552A98" w:rsidRPr="00623322" w:rsidRDefault="00552A98" w:rsidP="00A30FE9">
            <w:pPr>
              <w:jc w:val="both"/>
              <w:rPr>
                <w:color w:val="000000" w:themeColor="text1"/>
              </w:rPr>
            </w:pPr>
            <w:r w:rsidRPr="00623322">
              <w:rPr>
                <w:color w:val="000000" w:themeColor="text1"/>
              </w:rPr>
              <w:t>Français ; rapports financiers</w:t>
            </w:r>
          </w:p>
        </w:tc>
        <w:tc>
          <w:tcPr>
            <w:tcW w:w="800" w:type="pct"/>
          </w:tcPr>
          <w:p w14:paraId="44B587F2" w14:textId="77777777" w:rsidR="00552A98" w:rsidRPr="00623322" w:rsidRDefault="00552A98" w:rsidP="00A30FE9">
            <w:pPr>
              <w:jc w:val="both"/>
              <w:rPr>
                <w:color w:val="000000" w:themeColor="text1"/>
              </w:rPr>
            </w:pPr>
            <w:r w:rsidRPr="00623322">
              <w:rPr>
                <w:color w:val="000000" w:themeColor="text1"/>
              </w:rPr>
              <w:t>Correspondance officielle, réunions fiduciaires</w:t>
            </w:r>
          </w:p>
        </w:tc>
        <w:tc>
          <w:tcPr>
            <w:tcW w:w="800" w:type="pct"/>
          </w:tcPr>
          <w:p w14:paraId="032D1C52" w14:textId="77777777" w:rsidR="00552A98" w:rsidRPr="00623322" w:rsidRDefault="00552A98" w:rsidP="00A30FE9">
            <w:pPr>
              <w:jc w:val="both"/>
              <w:rPr>
                <w:color w:val="000000" w:themeColor="text1"/>
              </w:rPr>
            </w:pPr>
            <w:r w:rsidRPr="00623322">
              <w:rPr>
                <w:color w:val="000000" w:themeColor="text1"/>
              </w:rPr>
              <w:t>Rapports financiers réguliers conformes aux exigences nationales et de la Banque mondiale</w:t>
            </w:r>
          </w:p>
        </w:tc>
      </w:tr>
      <w:tr w:rsidR="00623322" w:rsidRPr="00623322" w14:paraId="18583763" w14:textId="77777777" w:rsidTr="00A30FE9">
        <w:tc>
          <w:tcPr>
            <w:tcW w:w="800" w:type="pct"/>
          </w:tcPr>
          <w:p w14:paraId="56B65F8F" w14:textId="77777777" w:rsidR="00552A98" w:rsidRPr="00623322" w:rsidRDefault="00552A98" w:rsidP="00A30FE9">
            <w:pPr>
              <w:jc w:val="both"/>
              <w:rPr>
                <w:color w:val="000000" w:themeColor="text1"/>
              </w:rPr>
            </w:pPr>
            <w:r w:rsidRPr="00623322">
              <w:rPr>
                <w:color w:val="000000" w:themeColor="text1"/>
              </w:rPr>
              <w:t>Autres parties intéressées — Autorités locales</w:t>
            </w:r>
          </w:p>
        </w:tc>
        <w:tc>
          <w:tcPr>
            <w:tcW w:w="800" w:type="pct"/>
          </w:tcPr>
          <w:p w14:paraId="2D7CE4B7" w14:textId="77777777" w:rsidR="00552A98" w:rsidRPr="00623322" w:rsidRDefault="00552A98" w:rsidP="00A30FE9">
            <w:pPr>
              <w:jc w:val="both"/>
              <w:rPr>
                <w:color w:val="000000" w:themeColor="text1"/>
              </w:rPr>
            </w:pPr>
            <w:r w:rsidRPr="00623322">
              <w:rPr>
                <w:color w:val="000000" w:themeColor="text1"/>
              </w:rPr>
              <w:t>Autorités administratives locales (préfets, sous-préfets, maires)</w:t>
            </w:r>
          </w:p>
        </w:tc>
        <w:tc>
          <w:tcPr>
            <w:tcW w:w="800" w:type="pct"/>
          </w:tcPr>
          <w:p w14:paraId="2B5F0C4F" w14:textId="77777777" w:rsidR="00552A98" w:rsidRPr="00623322" w:rsidRDefault="00552A98" w:rsidP="00A30FE9">
            <w:pPr>
              <w:jc w:val="both"/>
              <w:rPr>
                <w:color w:val="000000" w:themeColor="text1"/>
              </w:rPr>
            </w:pPr>
            <w:r w:rsidRPr="00623322">
              <w:rPr>
                <w:color w:val="000000" w:themeColor="text1"/>
              </w:rPr>
              <w:t>Intérêt élevé pour le développement local ; influence élevée dans les zones d'intervention. Jouent un rôle de facilitation de l'accès aux communautés et de médiation.</w:t>
            </w:r>
          </w:p>
        </w:tc>
        <w:tc>
          <w:tcPr>
            <w:tcW w:w="800" w:type="pct"/>
          </w:tcPr>
          <w:p w14:paraId="786805A4" w14:textId="77777777" w:rsidR="00552A98" w:rsidRPr="00623322" w:rsidRDefault="00552A98" w:rsidP="00A30FE9">
            <w:pPr>
              <w:jc w:val="both"/>
              <w:rPr>
                <w:color w:val="000000" w:themeColor="text1"/>
              </w:rPr>
            </w:pPr>
            <w:r w:rsidRPr="00623322">
              <w:rPr>
                <w:color w:val="000000" w:themeColor="text1"/>
              </w:rPr>
              <w:t>Français et langues locales</w:t>
            </w:r>
          </w:p>
        </w:tc>
        <w:tc>
          <w:tcPr>
            <w:tcW w:w="800" w:type="pct"/>
          </w:tcPr>
          <w:p w14:paraId="49AD67B4" w14:textId="77777777" w:rsidR="00552A98" w:rsidRPr="00623322" w:rsidRDefault="00552A98" w:rsidP="00A30FE9">
            <w:pPr>
              <w:jc w:val="both"/>
              <w:rPr>
                <w:color w:val="000000" w:themeColor="text1"/>
              </w:rPr>
            </w:pPr>
            <w:r w:rsidRPr="00623322">
              <w:rPr>
                <w:color w:val="000000" w:themeColor="text1"/>
              </w:rPr>
              <w:t>Correspondance officielle, réunions institutionnelles, ateliers départementaux</w:t>
            </w:r>
          </w:p>
        </w:tc>
        <w:tc>
          <w:tcPr>
            <w:tcW w:w="800" w:type="pct"/>
          </w:tcPr>
          <w:p w14:paraId="1C703970" w14:textId="77777777" w:rsidR="00552A98" w:rsidRPr="00623322" w:rsidRDefault="00552A98" w:rsidP="00A30FE9">
            <w:pPr>
              <w:jc w:val="both"/>
              <w:rPr>
                <w:color w:val="000000" w:themeColor="text1"/>
              </w:rPr>
            </w:pPr>
            <w:r w:rsidRPr="00623322">
              <w:rPr>
                <w:color w:val="000000" w:themeColor="text1"/>
              </w:rPr>
              <w:t>Associées aux consultations locales ; informées des calendriers d'activités et des résultats du MGP</w:t>
            </w:r>
          </w:p>
        </w:tc>
      </w:tr>
      <w:tr w:rsidR="00623322" w:rsidRPr="00623322" w14:paraId="356D3C78" w14:textId="77777777" w:rsidTr="00A30FE9">
        <w:tc>
          <w:tcPr>
            <w:tcW w:w="800" w:type="pct"/>
          </w:tcPr>
          <w:p w14:paraId="0B517F33" w14:textId="77777777" w:rsidR="00552A98" w:rsidRPr="00623322" w:rsidRDefault="00552A98" w:rsidP="00A30FE9">
            <w:pPr>
              <w:jc w:val="both"/>
              <w:rPr>
                <w:color w:val="000000" w:themeColor="text1"/>
              </w:rPr>
            </w:pPr>
            <w:r w:rsidRPr="00623322">
              <w:rPr>
                <w:color w:val="000000" w:themeColor="text1"/>
              </w:rPr>
              <w:lastRenderedPageBreak/>
              <w:t>Autres parties intéressées — Autorités locales</w:t>
            </w:r>
          </w:p>
        </w:tc>
        <w:tc>
          <w:tcPr>
            <w:tcW w:w="800" w:type="pct"/>
          </w:tcPr>
          <w:p w14:paraId="50897DC6" w14:textId="77777777" w:rsidR="00552A98" w:rsidRPr="00623322" w:rsidRDefault="00552A98" w:rsidP="00A30FE9">
            <w:pPr>
              <w:jc w:val="both"/>
              <w:rPr>
                <w:color w:val="000000" w:themeColor="text1"/>
              </w:rPr>
            </w:pPr>
            <w:r w:rsidRPr="00623322">
              <w:rPr>
                <w:color w:val="000000" w:themeColor="text1"/>
              </w:rPr>
              <w:t>Chefs traditionnels et leaders communautaires</w:t>
            </w:r>
          </w:p>
        </w:tc>
        <w:tc>
          <w:tcPr>
            <w:tcW w:w="800" w:type="pct"/>
          </w:tcPr>
          <w:p w14:paraId="45AB0240" w14:textId="77777777" w:rsidR="00552A98" w:rsidRPr="00623322" w:rsidRDefault="00552A98" w:rsidP="00A30FE9">
            <w:pPr>
              <w:jc w:val="both"/>
              <w:rPr>
                <w:color w:val="000000" w:themeColor="text1"/>
              </w:rPr>
            </w:pPr>
            <w:r w:rsidRPr="00623322">
              <w:rPr>
                <w:color w:val="000000" w:themeColor="text1"/>
              </w:rPr>
              <w:t>Intérêt élevé ; influence très élevée au niveau local. Interlocuteurs clés pour accéder aux communautés. Leur adhésion est déterminante pour la légitimité sociale du projet.</w:t>
            </w:r>
          </w:p>
        </w:tc>
        <w:tc>
          <w:tcPr>
            <w:tcW w:w="800" w:type="pct"/>
          </w:tcPr>
          <w:p w14:paraId="4C822B9D" w14:textId="77777777" w:rsidR="00552A98" w:rsidRPr="00623322" w:rsidRDefault="00552A98" w:rsidP="00A30FE9">
            <w:pPr>
              <w:jc w:val="both"/>
              <w:rPr>
                <w:color w:val="000000" w:themeColor="text1"/>
              </w:rPr>
            </w:pPr>
            <w:r w:rsidRPr="00623322">
              <w:rPr>
                <w:color w:val="000000" w:themeColor="text1"/>
              </w:rPr>
              <w:t>Langues locales principalement</w:t>
            </w:r>
          </w:p>
        </w:tc>
        <w:tc>
          <w:tcPr>
            <w:tcW w:w="800" w:type="pct"/>
          </w:tcPr>
          <w:p w14:paraId="38D0021F" w14:textId="77777777" w:rsidR="00552A98" w:rsidRPr="00623322" w:rsidRDefault="00552A98" w:rsidP="00A30FE9">
            <w:pPr>
              <w:jc w:val="both"/>
              <w:rPr>
                <w:color w:val="000000" w:themeColor="text1"/>
              </w:rPr>
            </w:pPr>
            <w:r w:rsidRPr="00623322">
              <w:rPr>
                <w:color w:val="000000" w:themeColor="text1"/>
              </w:rPr>
              <w:t>Réunions coutumières, porte-à-porte, crieurs publics</w:t>
            </w:r>
          </w:p>
        </w:tc>
        <w:tc>
          <w:tcPr>
            <w:tcW w:w="800" w:type="pct"/>
          </w:tcPr>
          <w:p w14:paraId="1EEE422B" w14:textId="77777777" w:rsidR="00552A98" w:rsidRPr="00623322" w:rsidRDefault="00552A98" w:rsidP="00A30FE9">
            <w:pPr>
              <w:jc w:val="both"/>
              <w:rPr>
                <w:color w:val="000000" w:themeColor="text1"/>
              </w:rPr>
            </w:pPr>
            <w:r w:rsidRPr="00623322">
              <w:rPr>
                <w:color w:val="000000" w:themeColor="text1"/>
              </w:rPr>
              <w:t>Consultation préalable avant toute activité dans leur juridiction ; respect des protocoles culturels locaux ; rôle de relais pour l'information communautaire</w:t>
            </w:r>
          </w:p>
        </w:tc>
      </w:tr>
      <w:tr w:rsidR="00623322" w:rsidRPr="00623322" w14:paraId="5443A534" w14:textId="77777777" w:rsidTr="00A30FE9">
        <w:tc>
          <w:tcPr>
            <w:tcW w:w="800" w:type="pct"/>
          </w:tcPr>
          <w:p w14:paraId="3AB5A10F" w14:textId="77777777" w:rsidR="00552A98" w:rsidRPr="00623322" w:rsidRDefault="00552A98" w:rsidP="00A30FE9">
            <w:pPr>
              <w:jc w:val="both"/>
              <w:rPr>
                <w:color w:val="000000" w:themeColor="text1"/>
              </w:rPr>
            </w:pPr>
            <w:r w:rsidRPr="00623322">
              <w:rPr>
                <w:color w:val="000000" w:themeColor="text1"/>
              </w:rPr>
              <w:t>Autres parties intéressées — Société civile</w:t>
            </w:r>
          </w:p>
        </w:tc>
        <w:tc>
          <w:tcPr>
            <w:tcW w:w="800" w:type="pct"/>
          </w:tcPr>
          <w:p w14:paraId="64F091A4" w14:textId="77777777" w:rsidR="00552A98" w:rsidRPr="00623322" w:rsidRDefault="00552A98" w:rsidP="00A30FE9">
            <w:pPr>
              <w:jc w:val="both"/>
              <w:rPr>
                <w:color w:val="000000" w:themeColor="text1"/>
              </w:rPr>
            </w:pPr>
            <w:r w:rsidRPr="00623322">
              <w:rPr>
                <w:color w:val="000000" w:themeColor="text1"/>
              </w:rPr>
              <w:t>ONG nationales et internationales actives dans le secteur agricole et E&amp;S</w:t>
            </w:r>
          </w:p>
        </w:tc>
        <w:tc>
          <w:tcPr>
            <w:tcW w:w="800" w:type="pct"/>
          </w:tcPr>
          <w:p w14:paraId="7C102E92" w14:textId="77777777" w:rsidR="00552A98" w:rsidRPr="00623322" w:rsidRDefault="00552A98" w:rsidP="00A30FE9">
            <w:pPr>
              <w:jc w:val="both"/>
              <w:rPr>
                <w:color w:val="000000" w:themeColor="text1"/>
              </w:rPr>
            </w:pPr>
            <w:r w:rsidRPr="00623322">
              <w:rPr>
                <w:color w:val="000000" w:themeColor="text1"/>
              </w:rPr>
              <w:t xml:space="preserve">Intérêt élevé ; influence modérée à </w:t>
            </w:r>
            <w:proofErr w:type="spellStart"/>
            <w:r w:rsidRPr="00623322">
              <w:rPr>
                <w:color w:val="000000" w:themeColor="text1"/>
              </w:rPr>
              <w:t>élevée</w:t>
            </w:r>
            <w:proofErr w:type="spellEnd"/>
            <w:r w:rsidRPr="00623322">
              <w:rPr>
                <w:color w:val="000000" w:themeColor="text1"/>
              </w:rPr>
              <w:t>. Capacité à atteindre les groupes vulnérables et à assurer une observation indépendante. Expérience en matière de genre, VBG et inclusion sociale.</w:t>
            </w:r>
          </w:p>
        </w:tc>
        <w:tc>
          <w:tcPr>
            <w:tcW w:w="800" w:type="pct"/>
          </w:tcPr>
          <w:p w14:paraId="13D789C2" w14:textId="77777777" w:rsidR="00552A98" w:rsidRPr="00623322" w:rsidRDefault="00552A98" w:rsidP="00A30FE9">
            <w:pPr>
              <w:jc w:val="both"/>
              <w:rPr>
                <w:color w:val="000000" w:themeColor="text1"/>
              </w:rPr>
            </w:pPr>
            <w:r w:rsidRPr="00623322">
              <w:rPr>
                <w:color w:val="000000" w:themeColor="text1"/>
              </w:rPr>
              <w:t>Français ; rapports et notes techniques</w:t>
            </w:r>
          </w:p>
        </w:tc>
        <w:tc>
          <w:tcPr>
            <w:tcW w:w="800" w:type="pct"/>
          </w:tcPr>
          <w:p w14:paraId="4ECC8E8C" w14:textId="77777777" w:rsidR="00552A98" w:rsidRPr="00623322" w:rsidRDefault="00552A98" w:rsidP="00A30FE9">
            <w:pPr>
              <w:jc w:val="both"/>
              <w:rPr>
                <w:color w:val="000000" w:themeColor="text1"/>
              </w:rPr>
            </w:pPr>
            <w:r w:rsidRPr="00623322">
              <w:rPr>
                <w:color w:val="000000" w:themeColor="text1"/>
              </w:rPr>
              <w:t>Réunions de coordination, ateliers, rapports, plateformes numériques</w:t>
            </w:r>
          </w:p>
        </w:tc>
        <w:tc>
          <w:tcPr>
            <w:tcW w:w="800" w:type="pct"/>
          </w:tcPr>
          <w:p w14:paraId="18857E1C" w14:textId="77777777" w:rsidR="00552A98" w:rsidRPr="00623322" w:rsidRDefault="00552A98" w:rsidP="00A30FE9">
            <w:pPr>
              <w:jc w:val="both"/>
              <w:rPr>
                <w:color w:val="000000" w:themeColor="text1"/>
              </w:rPr>
            </w:pPr>
            <w:r w:rsidRPr="00623322">
              <w:rPr>
                <w:color w:val="000000" w:themeColor="text1"/>
              </w:rPr>
              <w:t>Associées au suivi indépendant ; impliquées dans la diffusion de l'information auprès des groupes vulnérables ; rôle d'alerte et de veille sociale</w:t>
            </w:r>
          </w:p>
        </w:tc>
      </w:tr>
      <w:tr w:rsidR="00623322" w:rsidRPr="00623322" w14:paraId="4577CE87" w14:textId="77777777" w:rsidTr="00A30FE9">
        <w:tc>
          <w:tcPr>
            <w:tcW w:w="800" w:type="pct"/>
          </w:tcPr>
          <w:p w14:paraId="42259C19" w14:textId="77777777" w:rsidR="00552A98" w:rsidRPr="00623322" w:rsidRDefault="00552A98" w:rsidP="00A30FE9">
            <w:pPr>
              <w:jc w:val="both"/>
              <w:rPr>
                <w:color w:val="000000" w:themeColor="text1"/>
              </w:rPr>
            </w:pPr>
            <w:r w:rsidRPr="00623322">
              <w:rPr>
                <w:color w:val="000000" w:themeColor="text1"/>
              </w:rPr>
              <w:t>Autres parties intéressées — Société civile</w:t>
            </w:r>
          </w:p>
        </w:tc>
        <w:tc>
          <w:tcPr>
            <w:tcW w:w="800" w:type="pct"/>
          </w:tcPr>
          <w:p w14:paraId="37E24D9D" w14:textId="77777777" w:rsidR="00552A98" w:rsidRPr="00623322" w:rsidRDefault="00552A98" w:rsidP="00A30FE9">
            <w:pPr>
              <w:jc w:val="both"/>
              <w:rPr>
                <w:color w:val="000000" w:themeColor="text1"/>
              </w:rPr>
            </w:pPr>
            <w:r w:rsidRPr="00623322">
              <w:rPr>
                <w:color w:val="000000" w:themeColor="text1"/>
              </w:rPr>
              <w:t>Organisations de producteurs et fédérations sectorielles (aviculture, aquaculture)</w:t>
            </w:r>
          </w:p>
        </w:tc>
        <w:tc>
          <w:tcPr>
            <w:tcW w:w="800" w:type="pct"/>
          </w:tcPr>
          <w:p w14:paraId="7FC85467" w14:textId="77777777" w:rsidR="00552A98" w:rsidRPr="00623322" w:rsidRDefault="00552A98" w:rsidP="00A30FE9">
            <w:pPr>
              <w:jc w:val="both"/>
              <w:rPr>
                <w:color w:val="000000" w:themeColor="text1"/>
              </w:rPr>
            </w:pPr>
            <w:r w:rsidRPr="00623322">
              <w:rPr>
                <w:color w:val="000000" w:themeColor="text1"/>
              </w:rPr>
              <w:t>Intérêt très élevé ; influence modérée. Représentent les intérêts collectifs des producteurs. Peuvent servir de canal de diffusion et de remontée d'informations.</w:t>
            </w:r>
          </w:p>
        </w:tc>
        <w:tc>
          <w:tcPr>
            <w:tcW w:w="800" w:type="pct"/>
          </w:tcPr>
          <w:p w14:paraId="435AE17D" w14:textId="77777777" w:rsidR="00552A98" w:rsidRPr="00623322" w:rsidRDefault="00552A98" w:rsidP="00A30FE9">
            <w:pPr>
              <w:jc w:val="both"/>
              <w:rPr>
                <w:color w:val="000000" w:themeColor="text1"/>
              </w:rPr>
            </w:pPr>
            <w:r w:rsidRPr="00623322">
              <w:rPr>
                <w:color w:val="000000" w:themeColor="text1"/>
              </w:rPr>
              <w:t>Français et langues locales</w:t>
            </w:r>
          </w:p>
        </w:tc>
        <w:tc>
          <w:tcPr>
            <w:tcW w:w="800" w:type="pct"/>
          </w:tcPr>
          <w:p w14:paraId="10894BCF" w14:textId="77777777" w:rsidR="00552A98" w:rsidRPr="00623322" w:rsidRDefault="00552A98" w:rsidP="00A30FE9">
            <w:pPr>
              <w:jc w:val="both"/>
              <w:rPr>
                <w:color w:val="000000" w:themeColor="text1"/>
              </w:rPr>
            </w:pPr>
            <w:r w:rsidRPr="00623322">
              <w:rPr>
                <w:color w:val="000000" w:themeColor="text1"/>
              </w:rPr>
              <w:t>Ateliers sectoriels, réunions de filière, correspondance, plateformes numériques</w:t>
            </w:r>
          </w:p>
        </w:tc>
        <w:tc>
          <w:tcPr>
            <w:tcW w:w="800" w:type="pct"/>
          </w:tcPr>
          <w:p w14:paraId="7E2DFE0A" w14:textId="77777777" w:rsidR="00552A98" w:rsidRPr="00623322" w:rsidRDefault="00552A98" w:rsidP="00A30FE9">
            <w:pPr>
              <w:jc w:val="both"/>
              <w:rPr>
                <w:color w:val="000000" w:themeColor="text1"/>
              </w:rPr>
            </w:pPr>
            <w:r w:rsidRPr="00623322">
              <w:rPr>
                <w:color w:val="000000" w:themeColor="text1"/>
              </w:rPr>
              <w:t>Participation aux comités consultatifs du projet ; accès aux données techniques et aux opportunités de renforcement des capacités</w:t>
            </w:r>
          </w:p>
        </w:tc>
      </w:tr>
      <w:tr w:rsidR="00623322" w:rsidRPr="00623322" w14:paraId="31FF8D32" w14:textId="77777777" w:rsidTr="00A30FE9">
        <w:tc>
          <w:tcPr>
            <w:tcW w:w="800" w:type="pct"/>
          </w:tcPr>
          <w:p w14:paraId="203AE57D" w14:textId="77777777" w:rsidR="00552A98" w:rsidRPr="00623322" w:rsidRDefault="00552A98" w:rsidP="00A30FE9">
            <w:pPr>
              <w:jc w:val="both"/>
              <w:rPr>
                <w:color w:val="000000" w:themeColor="text1"/>
              </w:rPr>
            </w:pPr>
            <w:r w:rsidRPr="00623322">
              <w:rPr>
                <w:color w:val="000000" w:themeColor="text1"/>
              </w:rPr>
              <w:t>Autres parties intéressées — Secteur privé</w:t>
            </w:r>
          </w:p>
        </w:tc>
        <w:tc>
          <w:tcPr>
            <w:tcW w:w="800" w:type="pct"/>
          </w:tcPr>
          <w:p w14:paraId="0E82BB17" w14:textId="77777777" w:rsidR="00552A98" w:rsidRPr="00623322" w:rsidRDefault="00552A98" w:rsidP="00A30FE9">
            <w:pPr>
              <w:jc w:val="both"/>
              <w:rPr>
                <w:color w:val="000000" w:themeColor="text1"/>
              </w:rPr>
            </w:pPr>
            <w:r w:rsidRPr="00623322">
              <w:rPr>
                <w:color w:val="000000" w:themeColor="text1"/>
              </w:rPr>
              <w:t>Prestataires de services, entreprises de travaux et bureaux d'études</w:t>
            </w:r>
          </w:p>
        </w:tc>
        <w:tc>
          <w:tcPr>
            <w:tcW w:w="800" w:type="pct"/>
          </w:tcPr>
          <w:p w14:paraId="48500A31" w14:textId="77777777" w:rsidR="00552A98" w:rsidRPr="00623322" w:rsidRDefault="00552A98" w:rsidP="00A30FE9">
            <w:pPr>
              <w:jc w:val="both"/>
              <w:rPr>
                <w:color w:val="000000" w:themeColor="text1"/>
              </w:rPr>
            </w:pPr>
            <w:r w:rsidRPr="00623322">
              <w:rPr>
                <w:color w:val="000000" w:themeColor="text1"/>
              </w:rPr>
              <w:t xml:space="preserve">Intérêt modéré à </w:t>
            </w:r>
            <w:proofErr w:type="spellStart"/>
            <w:r w:rsidRPr="00623322">
              <w:rPr>
                <w:color w:val="000000" w:themeColor="text1"/>
              </w:rPr>
              <w:t>élevé</w:t>
            </w:r>
            <w:proofErr w:type="spellEnd"/>
            <w:r w:rsidRPr="00623322">
              <w:rPr>
                <w:color w:val="000000" w:themeColor="text1"/>
              </w:rPr>
              <w:t xml:space="preserve"> selon les marchés ; influence modérée. Soumis aux exigences E&amp;S contractuelles du projet.</w:t>
            </w:r>
          </w:p>
        </w:tc>
        <w:tc>
          <w:tcPr>
            <w:tcW w:w="800" w:type="pct"/>
          </w:tcPr>
          <w:p w14:paraId="41A3D36A" w14:textId="77777777" w:rsidR="00552A98" w:rsidRPr="00623322" w:rsidRDefault="00552A98" w:rsidP="00A30FE9">
            <w:pPr>
              <w:jc w:val="both"/>
              <w:rPr>
                <w:color w:val="000000" w:themeColor="text1"/>
              </w:rPr>
            </w:pPr>
            <w:r w:rsidRPr="00623322">
              <w:rPr>
                <w:color w:val="000000" w:themeColor="text1"/>
              </w:rPr>
              <w:t>Français ; documents contractuels et techniques</w:t>
            </w:r>
          </w:p>
        </w:tc>
        <w:tc>
          <w:tcPr>
            <w:tcW w:w="800" w:type="pct"/>
          </w:tcPr>
          <w:p w14:paraId="44F26CA3" w14:textId="77777777" w:rsidR="00552A98" w:rsidRPr="00623322" w:rsidRDefault="00552A98" w:rsidP="00A30FE9">
            <w:pPr>
              <w:jc w:val="both"/>
              <w:rPr>
                <w:color w:val="000000" w:themeColor="text1"/>
              </w:rPr>
            </w:pPr>
            <w:r w:rsidRPr="00623322">
              <w:rPr>
                <w:color w:val="000000" w:themeColor="text1"/>
              </w:rPr>
              <w:t>Contrats, réunions de chantier, rapports de conformité E&amp;S</w:t>
            </w:r>
          </w:p>
        </w:tc>
        <w:tc>
          <w:tcPr>
            <w:tcW w:w="800" w:type="pct"/>
          </w:tcPr>
          <w:p w14:paraId="233E8EF8" w14:textId="77777777" w:rsidR="00552A98" w:rsidRPr="00623322" w:rsidRDefault="00552A98" w:rsidP="00A30FE9">
            <w:pPr>
              <w:jc w:val="both"/>
              <w:rPr>
                <w:color w:val="000000" w:themeColor="text1"/>
              </w:rPr>
            </w:pPr>
            <w:r w:rsidRPr="00623322">
              <w:rPr>
                <w:color w:val="000000" w:themeColor="text1"/>
              </w:rPr>
              <w:t>Formation et sensibilisation aux normes E&amp;S (VBG, travail des enfants, gestion des déchets) ; intégration des plans de gestion E&amp;S dans les contrats</w:t>
            </w:r>
          </w:p>
        </w:tc>
      </w:tr>
      <w:tr w:rsidR="00623322" w:rsidRPr="00623322" w14:paraId="3A7FBA16" w14:textId="77777777" w:rsidTr="00A30FE9">
        <w:tc>
          <w:tcPr>
            <w:tcW w:w="800" w:type="pct"/>
          </w:tcPr>
          <w:p w14:paraId="33D88D7C" w14:textId="77777777" w:rsidR="00552A98" w:rsidRPr="00623322" w:rsidRDefault="00552A98" w:rsidP="00A30FE9">
            <w:pPr>
              <w:jc w:val="both"/>
              <w:rPr>
                <w:color w:val="000000" w:themeColor="text1"/>
              </w:rPr>
            </w:pPr>
            <w:r w:rsidRPr="00623322">
              <w:rPr>
                <w:color w:val="000000" w:themeColor="text1"/>
              </w:rPr>
              <w:t xml:space="preserve">Autres parties </w:t>
            </w:r>
            <w:r w:rsidRPr="00623322">
              <w:rPr>
                <w:color w:val="000000" w:themeColor="text1"/>
              </w:rPr>
              <w:lastRenderedPageBreak/>
              <w:t>intéressées — Partenaires techniques et financiers</w:t>
            </w:r>
          </w:p>
        </w:tc>
        <w:tc>
          <w:tcPr>
            <w:tcW w:w="800" w:type="pct"/>
          </w:tcPr>
          <w:p w14:paraId="15B88B1E" w14:textId="77777777" w:rsidR="00552A98" w:rsidRPr="00623322" w:rsidRDefault="00552A98" w:rsidP="00A30FE9">
            <w:pPr>
              <w:jc w:val="both"/>
              <w:rPr>
                <w:color w:val="000000" w:themeColor="text1"/>
              </w:rPr>
            </w:pPr>
            <w:r w:rsidRPr="00623322">
              <w:rPr>
                <w:color w:val="000000" w:themeColor="text1"/>
              </w:rPr>
              <w:lastRenderedPageBreak/>
              <w:t>Banque mondiale</w:t>
            </w:r>
          </w:p>
        </w:tc>
        <w:tc>
          <w:tcPr>
            <w:tcW w:w="800" w:type="pct"/>
          </w:tcPr>
          <w:p w14:paraId="63BDB2CC" w14:textId="77777777" w:rsidR="00552A98" w:rsidRPr="00623322" w:rsidRDefault="00552A98" w:rsidP="00A30FE9">
            <w:pPr>
              <w:jc w:val="both"/>
              <w:rPr>
                <w:color w:val="000000" w:themeColor="text1"/>
              </w:rPr>
            </w:pPr>
            <w:r w:rsidRPr="00623322">
              <w:rPr>
                <w:color w:val="000000" w:themeColor="text1"/>
              </w:rPr>
              <w:t xml:space="preserve">Intérêt très élevé ; influence très </w:t>
            </w:r>
            <w:r w:rsidRPr="00623322">
              <w:rPr>
                <w:color w:val="000000" w:themeColor="text1"/>
              </w:rPr>
              <w:lastRenderedPageBreak/>
              <w:t>élevée. Bailleur de fonds principal. Assure la supervision de la conformité avec le CES.</w:t>
            </w:r>
          </w:p>
        </w:tc>
        <w:tc>
          <w:tcPr>
            <w:tcW w:w="800" w:type="pct"/>
          </w:tcPr>
          <w:p w14:paraId="7F811F16" w14:textId="77777777" w:rsidR="00552A98" w:rsidRPr="00623322" w:rsidRDefault="00552A98" w:rsidP="00A30FE9">
            <w:pPr>
              <w:jc w:val="both"/>
              <w:rPr>
                <w:color w:val="000000" w:themeColor="text1"/>
              </w:rPr>
            </w:pPr>
            <w:r w:rsidRPr="00623322">
              <w:rPr>
                <w:color w:val="000000" w:themeColor="text1"/>
              </w:rPr>
              <w:lastRenderedPageBreak/>
              <w:t>Français et anglais</w:t>
            </w:r>
          </w:p>
        </w:tc>
        <w:tc>
          <w:tcPr>
            <w:tcW w:w="800" w:type="pct"/>
          </w:tcPr>
          <w:p w14:paraId="17928D2D" w14:textId="77777777" w:rsidR="00552A98" w:rsidRPr="00623322" w:rsidRDefault="00552A98" w:rsidP="00A30FE9">
            <w:pPr>
              <w:jc w:val="both"/>
              <w:rPr>
                <w:color w:val="000000" w:themeColor="text1"/>
              </w:rPr>
            </w:pPr>
            <w:r w:rsidRPr="00623322">
              <w:rPr>
                <w:color w:val="000000" w:themeColor="text1"/>
              </w:rPr>
              <w:t xml:space="preserve">Missions de supervision, rapports </w:t>
            </w:r>
            <w:r w:rsidRPr="00623322">
              <w:rPr>
                <w:color w:val="000000" w:themeColor="text1"/>
              </w:rPr>
              <w:lastRenderedPageBreak/>
              <w:t>semestriels et annuels, Aide-mémoires, portail de gestion de projet</w:t>
            </w:r>
          </w:p>
        </w:tc>
        <w:tc>
          <w:tcPr>
            <w:tcW w:w="800" w:type="pct"/>
          </w:tcPr>
          <w:p w14:paraId="6C3EA653" w14:textId="77777777" w:rsidR="00552A98" w:rsidRPr="00623322" w:rsidRDefault="00552A98" w:rsidP="00A30FE9">
            <w:pPr>
              <w:jc w:val="both"/>
              <w:rPr>
                <w:color w:val="000000" w:themeColor="text1"/>
              </w:rPr>
            </w:pPr>
            <w:r w:rsidRPr="00623322">
              <w:rPr>
                <w:color w:val="000000" w:themeColor="text1"/>
              </w:rPr>
              <w:lastRenderedPageBreak/>
              <w:t xml:space="preserve">Accès complet à la documentation du </w:t>
            </w:r>
            <w:r w:rsidRPr="00623322">
              <w:rPr>
                <w:color w:val="000000" w:themeColor="text1"/>
              </w:rPr>
              <w:lastRenderedPageBreak/>
              <w:t>projet ; rapports de suivi conformes aux exigences de la NES10 et du PMPP</w:t>
            </w:r>
          </w:p>
        </w:tc>
      </w:tr>
      <w:tr w:rsidR="00552A98" w:rsidRPr="00623322" w14:paraId="1254DF91" w14:textId="77777777" w:rsidTr="00A30FE9">
        <w:tc>
          <w:tcPr>
            <w:tcW w:w="800" w:type="pct"/>
          </w:tcPr>
          <w:p w14:paraId="5112A240" w14:textId="77777777" w:rsidR="00552A98" w:rsidRPr="00623322" w:rsidRDefault="00552A98" w:rsidP="00A30FE9">
            <w:pPr>
              <w:jc w:val="both"/>
              <w:rPr>
                <w:color w:val="000000" w:themeColor="text1"/>
              </w:rPr>
            </w:pPr>
            <w:r w:rsidRPr="00623322">
              <w:rPr>
                <w:color w:val="000000" w:themeColor="text1"/>
              </w:rPr>
              <w:lastRenderedPageBreak/>
              <w:t>Autres parties intéressées — Institutions de recherche et formation</w:t>
            </w:r>
          </w:p>
        </w:tc>
        <w:tc>
          <w:tcPr>
            <w:tcW w:w="800" w:type="pct"/>
          </w:tcPr>
          <w:p w14:paraId="52E75D4C" w14:textId="77777777" w:rsidR="00552A98" w:rsidRPr="00623322" w:rsidRDefault="00552A98" w:rsidP="00A30FE9">
            <w:pPr>
              <w:jc w:val="both"/>
              <w:rPr>
                <w:color w:val="000000" w:themeColor="text1"/>
              </w:rPr>
            </w:pPr>
            <w:r w:rsidRPr="00623322">
              <w:rPr>
                <w:color w:val="000000" w:themeColor="text1"/>
              </w:rPr>
              <w:t>Universités, centres de recherche agronomique, instituts de formation agricole</w:t>
            </w:r>
          </w:p>
        </w:tc>
        <w:tc>
          <w:tcPr>
            <w:tcW w:w="800" w:type="pct"/>
          </w:tcPr>
          <w:p w14:paraId="10F3039B" w14:textId="77777777" w:rsidR="00552A98" w:rsidRPr="00623322" w:rsidRDefault="00552A98" w:rsidP="00A30FE9">
            <w:pPr>
              <w:jc w:val="both"/>
              <w:rPr>
                <w:color w:val="000000" w:themeColor="text1"/>
              </w:rPr>
            </w:pPr>
            <w:r w:rsidRPr="00623322">
              <w:rPr>
                <w:color w:val="000000" w:themeColor="text1"/>
              </w:rPr>
              <w:t>Intérêt modéré ; influence modérée. Peuvent contribuer à l'innovation technique et au renforcement des capacités dans les filières avicoles et aquacoles.</w:t>
            </w:r>
          </w:p>
        </w:tc>
        <w:tc>
          <w:tcPr>
            <w:tcW w:w="800" w:type="pct"/>
          </w:tcPr>
          <w:p w14:paraId="55DE005D" w14:textId="77777777" w:rsidR="00552A98" w:rsidRPr="00623322" w:rsidRDefault="00552A98" w:rsidP="00A30FE9">
            <w:pPr>
              <w:jc w:val="both"/>
              <w:rPr>
                <w:color w:val="000000" w:themeColor="text1"/>
              </w:rPr>
            </w:pPr>
            <w:r w:rsidRPr="00623322">
              <w:rPr>
                <w:color w:val="000000" w:themeColor="text1"/>
              </w:rPr>
              <w:t>Français ; publications techniques</w:t>
            </w:r>
          </w:p>
        </w:tc>
        <w:tc>
          <w:tcPr>
            <w:tcW w:w="800" w:type="pct"/>
          </w:tcPr>
          <w:p w14:paraId="40C0CC52" w14:textId="77777777" w:rsidR="00552A98" w:rsidRPr="00623322" w:rsidRDefault="00552A98" w:rsidP="00A30FE9">
            <w:pPr>
              <w:jc w:val="both"/>
              <w:rPr>
                <w:color w:val="000000" w:themeColor="text1"/>
              </w:rPr>
            </w:pPr>
            <w:r w:rsidRPr="00623322">
              <w:rPr>
                <w:color w:val="000000" w:themeColor="text1"/>
              </w:rPr>
              <w:t>Ateliers techniques, partenariats de recherche, publications</w:t>
            </w:r>
          </w:p>
        </w:tc>
        <w:tc>
          <w:tcPr>
            <w:tcW w:w="800" w:type="pct"/>
          </w:tcPr>
          <w:p w14:paraId="3F6B4C24" w14:textId="77777777" w:rsidR="00552A98" w:rsidRPr="00623322" w:rsidRDefault="00552A98" w:rsidP="00A30FE9">
            <w:pPr>
              <w:jc w:val="both"/>
              <w:rPr>
                <w:color w:val="000000" w:themeColor="text1"/>
              </w:rPr>
            </w:pPr>
            <w:r w:rsidRPr="00623322">
              <w:rPr>
                <w:color w:val="000000" w:themeColor="text1"/>
              </w:rPr>
              <w:t>Associés aux activités de diffusion technologique et de formation des bénéficiaires</w:t>
            </w:r>
          </w:p>
        </w:tc>
      </w:tr>
    </w:tbl>
    <w:p w14:paraId="2AEFCCF5" w14:textId="77777777" w:rsidR="00552A98" w:rsidRPr="00623322" w:rsidRDefault="00552A98" w:rsidP="00727047">
      <w:pPr>
        <w:rPr>
          <w:rFonts w:eastAsiaTheme="minorEastAsia"/>
          <w:color w:val="000000" w:themeColor="text1"/>
          <w:highlight w:val="yellow"/>
        </w:rPr>
      </w:pPr>
    </w:p>
    <w:p w14:paraId="761E8A79" w14:textId="3C0EAD91" w:rsidR="00C736B2" w:rsidRPr="00623322" w:rsidRDefault="00C736B2" w:rsidP="00A30FE9">
      <w:pPr>
        <w:pStyle w:val="ListParagraph"/>
        <w:numPr>
          <w:ilvl w:val="1"/>
          <w:numId w:val="3"/>
        </w:numPr>
        <w:outlineLvl w:val="1"/>
        <w:rPr>
          <w:rFonts w:eastAsiaTheme="majorEastAsia" w:cstheme="minorHAnsi"/>
          <w:color w:val="000000" w:themeColor="text1"/>
        </w:rPr>
      </w:pPr>
      <w:r w:rsidRPr="00623322">
        <w:rPr>
          <w:rFonts w:eastAsiaTheme="majorEastAsia" w:cstheme="minorHAnsi"/>
          <w:b/>
          <w:color w:val="000000" w:themeColor="text1"/>
        </w:rPr>
        <w:t xml:space="preserve"> </w:t>
      </w:r>
      <w:bookmarkStart w:id="36" w:name="_Toc226482252"/>
      <w:r w:rsidRPr="00623322">
        <w:rPr>
          <w:rFonts w:eastAsiaTheme="majorEastAsia" w:cstheme="minorHAnsi"/>
          <w:b/>
          <w:color w:val="000000" w:themeColor="text1"/>
        </w:rPr>
        <w:t>Protection des données personnelles</w:t>
      </w:r>
      <w:bookmarkEnd w:id="36"/>
    </w:p>
    <w:p w14:paraId="0CB3486F" w14:textId="77777777" w:rsidR="00C736B2" w:rsidRPr="00623322" w:rsidRDefault="00C736B2" w:rsidP="00C736B2">
      <w:pPr>
        <w:spacing w:after="120"/>
        <w:rPr>
          <w:color w:val="000000" w:themeColor="text1"/>
        </w:rPr>
      </w:pPr>
      <w:r w:rsidRPr="00623322">
        <w:rPr>
          <w:color w:val="000000" w:themeColor="text1"/>
        </w:rPr>
        <w:t>La République du Congo encadre la protection des données à caractère personnel, notamment à travers la Loi n° 2017-20 du 20 avril 2018 portant Code du numérique, qui contient des dispositions dédiées à la protection des données personnelles et institue un organe de régulation national. Cette loi impose que toute collecte, traitement, stockage ou transfert de données personnelles soit réalisé conformément aux principes de :</w:t>
      </w:r>
    </w:p>
    <w:p w14:paraId="54EE8332"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Consentement libre et éclairé des personnes concernées ;</w:t>
      </w:r>
    </w:p>
    <w:p w14:paraId="5D2BE9D5"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Finalité spécifique et explicite de la collecte ;</w:t>
      </w:r>
    </w:p>
    <w:p w14:paraId="78B673F5"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Minimisation des données (collecter uniquement ce qui est nécessaire) ;</w:t>
      </w:r>
    </w:p>
    <w:p w14:paraId="0A8B6735"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Confidentialité et sécurité des informations collectées ;</w:t>
      </w:r>
    </w:p>
    <w:p w14:paraId="210310A2"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Limitation de stockage dans le temps ;</w:t>
      </w:r>
    </w:p>
    <w:p w14:paraId="0DA1C90F"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Droit d'accès, de rectification ou de suppression des données ;</w:t>
      </w:r>
    </w:p>
    <w:p w14:paraId="12AAEC64"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Interdiction d'enregistrer des données sensibles (dont EAS/HS, données de santé, vulnérabilités sociales) sans mécanismes particuliers de protection.</w:t>
      </w:r>
    </w:p>
    <w:p w14:paraId="423B64B0" w14:textId="77777777" w:rsidR="00C736B2" w:rsidRPr="00623322" w:rsidRDefault="00C736B2" w:rsidP="00C736B2">
      <w:pPr>
        <w:spacing w:after="120"/>
        <w:rPr>
          <w:color w:val="000000" w:themeColor="text1"/>
        </w:rPr>
      </w:pPr>
      <w:r w:rsidRPr="00623322">
        <w:rPr>
          <w:color w:val="000000" w:themeColor="text1"/>
        </w:rPr>
        <w:t>Dans le cadre du PD-2AC, ces exigences s'appliqueront pleinement à : la collecte de données communautaires lors des consultations ; les enquêtes réalisées via des outils numériques (</w:t>
      </w:r>
      <w:proofErr w:type="spellStart"/>
      <w:r w:rsidRPr="00623322">
        <w:rPr>
          <w:color w:val="000000" w:themeColor="text1"/>
        </w:rPr>
        <w:t>KoboToolbox</w:t>
      </w:r>
      <w:proofErr w:type="spellEnd"/>
      <w:r w:rsidRPr="00623322">
        <w:rPr>
          <w:color w:val="000000" w:themeColor="text1"/>
        </w:rPr>
        <w:t xml:space="preserve"> ou équivalent) ; le fonctionnement du MGP ; le suivi des bénéficiaires et des groupes vulnérables ; les listes de présence, comptes rendus et rapports E&amp;S.</w:t>
      </w:r>
    </w:p>
    <w:p w14:paraId="7B927BCA" w14:textId="77777777" w:rsidR="00C736B2" w:rsidRPr="00623322" w:rsidRDefault="00C736B2" w:rsidP="00C736B2">
      <w:pPr>
        <w:spacing w:after="120"/>
        <w:rPr>
          <w:color w:val="000000" w:themeColor="text1"/>
        </w:rPr>
      </w:pPr>
      <w:r w:rsidRPr="00623322">
        <w:rPr>
          <w:color w:val="000000" w:themeColor="text1"/>
        </w:rPr>
        <w:t>Conformément aux bonnes pratiques de la NES10 :</w:t>
      </w:r>
    </w:p>
    <w:p w14:paraId="3DA3FC01"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Les données relatives aux cas d'EAS/HS ne seront jamais collectées de manière nominative ;</w:t>
      </w:r>
    </w:p>
    <w:p w14:paraId="57078382"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Les données personnelles seront accessibles uniquement au personnel autorisé de l'UGP ;</w:t>
      </w:r>
    </w:p>
    <w:p w14:paraId="564D0790"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Les ALC recevront des formations spécifiques sur la confidentialité et la gestion sécurisée des informations ;</w:t>
      </w:r>
    </w:p>
    <w:p w14:paraId="64280A62" w14:textId="77777777" w:rsidR="00C736B2" w:rsidRPr="00623322" w:rsidRDefault="00C736B2" w:rsidP="00C736B2">
      <w:pPr>
        <w:pStyle w:val="ListParagraph"/>
        <w:numPr>
          <w:ilvl w:val="0"/>
          <w:numId w:val="50"/>
        </w:numPr>
        <w:spacing w:after="60" w:line="240" w:lineRule="auto"/>
        <w:contextualSpacing w:val="0"/>
        <w:rPr>
          <w:color w:val="000000" w:themeColor="text1"/>
        </w:rPr>
      </w:pPr>
      <w:r w:rsidRPr="00623322">
        <w:rPr>
          <w:color w:val="000000" w:themeColor="text1"/>
        </w:rPr>
        <w:t>Toute transmission électronique suivra des protocoles sécurisés conformes au cadre juridique national.</w:t>
      </w:r>
    </w:p>
    <w:p w14:paraId="6F234118" w14:textId="77777777" w:rsidR="00C736B2" w:rsidRPr="00623322" w:rsidRDefault="00C736B2" w:rsidP="00C736B2">
      <w:pPr>
        <w:spacing w:after="120"/>
        <w:rPr>
          <w:color w:val="000000" w:themeColor="text1"/>
        </w:rPr>
      </w:pPr>
      <w:r w:rsidRPr="00623322">
        <w:rPr>
          <w:color w:val="000000" w:themeColor="text1"/>
        </w:rPr>
        <w:t xml:space="preserve">L'UGP sera considérée comme responsable de traitement au sens de la loi et devra, avant toute activité de collecte d'informations personnelles, se conformer aux obligations de déclaration ou d'autorisation auprès </w:t>
      </w:r>
      <w:r w:rsidRPr="00623322">
        <w:rPr>
          <w:color w:val="000000" w:themeColor="text1"/>
        </w:rPr>
        <w:lastRenderedPageBreak/>
        <w:t>de l'autorité nationale compétente, conformément aux dispositions applicables. Ces obligations de conformité seront intégrées dans les formations des ALC, le protocole du MGP et le système de gestion de l'information du projet.</w:t>
      </w:r>
    </w:p>
    <w:p w14:paraId="1B72DC78" w14:textId="77777777" w:rsidR="00393E3F" w:rsidRPr="00623322" w:rsidRDefault="00393E3F" w:rsidP="00727047">
      <w:pPr>
        <w:spacing w:after="0" w:line="240" w:lineRule="auto"/>
        <w:rPr>
          <w:rFonts w:eastAsiaTheme="minorEastAsia"/>
          <w:color w:val="000000" w:themeColor="text1"/>
        </w:rPr>
      </w:pPr>
    </w:p>
    <w:p w14:paraId="5C0C8A87" w14:textId="77777777" w:rsidR="00393E3F" w:rsidRPr="00623322" w:rsidRDefault="00393E3F" w:rsidP="00727047">
      <w:pPr>
        <w:spacing w:after="0" w:line="240" w:lineRule="auto"/>
        <w:rPr>
          <w:rFonts w:cstheme="minorHAnsi"/>
          <w:color w:val="000000" w:themeColor="text1"/>
        </w:rPr>
      </w:pPr>
    </w:p>
    <w:p w14:paraId="6463B6E8" w14:textId="4230C0AC" w:rsidR="005C4EA8" w:rsidRPr="00623322" w:rsidRDefault="005C4EA8" w:rsidP="00AA3BDC">
      <w:pPr>
        <w:pStyle w:val="FootnoteText"/>
        <w:numPr>
          <w:ilvl w:val="0"/>
          <w:numId w:val="3"/>
        </w:numPr>
        <w:ind w:left="303"/>
        <w:outlineLvl w:val="0"/>
        <w:rPr>
          <w:rFonts w:ascii="Calibri" w:eastAsiaTheme="majorEastAsia" w:hAnsi="Calibri" w:cstheme="minorHAnsi"/>
          <w:b/>
          <w:color w:val="000000" w:themeColor="text1"/>
          <w:sz w:val="22"/>
          <w:szCs w:val="22"/>
          <w:lang w:eastAsia="fr-FR"/>
        </w:rPr>
      </w:pPr>
      <w:bookmarkStart w:id="37" w:name="_Toc226482253"/>
      <w:r w:rsidRPr="00623322">
        <w:rPr>
          <w:rFonts w:ascii="Calibri" w:eastAsiaTheme="majorEastAsia" w:hAnsi="Calibri" w:cstheme="minorHAnsi"/>
          <w:b/>
          <w:color w:val="000000" w:themeColor="text1"/>
          <w:sz w:val="22"/>
          <w:szCs w:val="22"/>
          <w:lang w:eastAsia="fr-FR"/>
        </w:rPr>
        <w:t>Ressources et responsabilités pour la mise en œuvre des activités de mobilisation des parties prenantes</w:t>
      </w:r>
      <w:bookmarkEnd w:id="37"/>
      <w:r w:rsidRPr="00623322">
        <w:rPr>
          <w:rFonts w:ascii="Calibri" w:eastAsiaTheme="majorEastAsia" w:hAnsi="Calibri" w:cstheme="minorHAnsi"/>
          <w:b/>
          <w:color w:val="000000" w:themeColor="text1"/>
          <w:sz w:val="22"/>
          <w:szCs w:val="22"/>
          <w:lang w:eastAsia="fr-FR"/>
        </w:rPr>
        <w:t xml:space="preserve"> </w:t>
      </w:r>
    </w:p>
    <w:p w14:paraId="5D82EE35" w14:textId="77777777" w:rsidR="00F7296A" w:rsidRPr="00623322" w:rsidRDefault="00F7296A" w:rsidP="00727047">
      <w:pPr>
        <w:rPr>
          <w:rFonts w:cstheme="minorHAnsi"/>
          <w:color w:val="000000" w:themeColor="text1"/>
        </w:rPr>
      </w:pPr>
    </w:p>
    <w:p w14:paraId="2C1C2089" w14:textId="57816006" w:rsidR="00464AB7" w:rsidRPr="00623322" w:rsidRDefault="00464AB7" w:rsidP="00AA3BDC">
      <w:pPr>
        <w:pStyle w:val="ListParagraph"/>
        <w:numPr>
          <w:ilvl w:val="1"/>
          <w:numId w:val="3"/>
        </w:numPr>
        <w:outlineLvl w:val="1"/>
        <w:rPr>
          <w:rFonts w:cstheme="minorHAnsi"/>
          <w:b/>
          <w:bCs/>
          <w:color w:val="000000" w:themeColor="text1"/>
        </w:rPr>
      </w:pPr>
      <w:bookmarkStart w:id="38" w:name="_Toc226482254"/>
      <w:r w:rsidRPr="00623322">
        <w:rPr>
          <w:rFonts w:cstheme="minorHAnsi"/>
          <w:b/>
          <w:bCs/>
          <w:color w:val="000000" w:themeColor="text1"/>
        </w:rPr>
        <w:t>Responsabilités institutionnelles</w:t>
      </w:r>
      <w:bookmarkEnd w:id="38"/>
    </w:p>
    <w:p w14:paraId="2CDBD7D3" w14:textId="335AC7BD" w:rsidR="00464AB7" w:rsidRPr="00623322" w:rsidRDefault="00464AB7" w:rsidP="00663D6B">
      <w:pPr>
        <w:jc w:val="both"/>
        <w:rPr>
          <w:rFonts w:cstheme="minorHAnsi"/>
          <w:color w:val="000000" w:themeColor="text1"/>
        </w:rPr>
      </w:pPr>
      <w:r w:rsidRPr="00623322">
        <w:rPr>
          <w:rFonts w:cstheme="minorHAnsi"/>
          <w:color w:val="000000" w:themeColor="text1"/>
        </w:rPr>
        <w:t>La mise en œuvre du présent Plan de Mobilisation des Parties Prenantes (PMPP) relève de la responsabilité principale de l'Unité de Coordination du Projet (UCP), placée sous la tutelle du ministère en charge de l'élevage et de la pêche de la République du Congo. En tant qu'organe central de pilotage, l'UCP assurera la coordination générale de l'ensemble des activités de mobilisation, le suivi continu de leur mise en œuvre, ainsi que la gestion de la communication avec toutes les parties prenantes identifiées dans le cadre du projet Aviculture et Aquaculture Congo.</w:t>
      </w:r>
    </w:p>
    <w:p w14:paraId="0132142F" w14:textId="7E06D129" w:rsidR="00464AB7" w:rsidRPr="00623322" w:rsidRDefault="00464AB7" w:rsidP="00663D6B">
      <w:pPr>
        <w:jc w:val="both"/>
        <w:rPr>
          <w:rFonts w:cstheme="minorHAnsi"/>
          <w:color w:val="000000" w:themeColor="text1"/>
        </w:rPr>
      </w:pPr>
      <w:r w:rsidRPr="00623322">
        <w:rPr>
          <w:rFonts w:cstheme="minorHAnsi"/>
          <w:color w:val="000000" w:themeColor="text1"/>
        </w:rPr>
        <w:t xml:space="preserve">L'UCP sera structurée de manière à disposer en son sein des compétences techniques nécessaires à la mise en œuvre effective du PMPP. À cet effet, un </w:t>
      </w:r>
      <w:r w:rsidR="00751377" w:rsidRPr="00623322">
        <w:rPr>
          <w:rFonts w:cstheme="minorHAnsi"/>
          <w:color w:val="000000" w:themeColor="text1"/>
        </w:rPr>
        <w:t xml:space="preserve">Spécialiste en sauvegarde Social </w:t>
      </w:r>
      <w:r w:rsidRPr="00623322">
        <w:rPr>
          <w:rFonts w:cstheme="minorHAnsi"/>
          <w:color w:val="000000" w:themeColor="text1"/>
        </w:rPr>
        <w:t>et un Spécialiste en Communication seront désignés comme points focaux permanents pour les activités de mobilisation des parties prenantes. Ces deux experts travailleront en étroite synergie pour garantir la cohérence entre les messages diffusés et les actions menées sur le terrain, tout en s'assurant que les préoccupations exprimées par les parties prenantes sont prises en compte dans la mise en œuvre du projet.</w:t>
      </w:r>
    </w:p>
    <w:p w14:paraId="6B01DCB8" w14:textId="2A0F086E" w:rsidR="00731F0E" w:rsidRPr="00623322" w:rsidRDefault="00464AB7" w:rsidP="0094544D">
      <w:pPr>
        <w:jc w:val="both"/>
        <w:rPr>
          <w:rFonts w:cstheme="minorHAnsi"/>
          <w:color w:val="000000" w:themeColor="text1"/>
        </w:rPr>
      </w:pPr>
      <w:r w:rsidRPr="00623322">
        <w:rPr>
          <w:rFonts w:cstheme="minorHAnsi"/>
          <w:color w:val="000000" w:themeColor="text1"/>
        </w:rPr>
        <w:t>Par ailleurs, la dimension décentralisée de la mise en œuvre du PMPP est reconnue comme un facteur clé de succès. Les Directions Départementales de l'Élevage et de la Pêche, présentes dans les zones d'intervention du projet, constitueront des relais institutionnels indispensables. Elles faciliteront l'accès aux communautés locales, assureront la coordination avec les autorités locales et coutumières, et contribueront à l'identification des besoins spécifiques des groupes vulnérables dans leurs zones de compétence respectives.</w:t>
      </w:r>
    </w:p>
    <w:p w14:paraId="64612B98" w14:textId="77777777" w:rsidR="001F4907" w:rsidRPr="00623322" w:rsidRDefault="001F4907" w:rsidP="0094544D">
      <w:pPr>
        <w:jc w:val="both"/>
        <w:rPr>
          <w:rFonts w:cstheme="minorHAnsi"/>
          <w:color w:val="000000" w:themeColor="text1"/>
        </w:rPr>
      </w:pPr>
    </w:p>
    <w:p w14:paraId="47400BC0" w14:textId="51D119EB" w:rsidR="00464AB7" w:rsidRPr="00623322" w:rsidRDefault="00464AB7" w:rsidP="00AA3BDC">
      <w:pPr>
        <w:pStyle w:val="ListParagraph"/>
        <w:numPr>
          <w:ilvl w:val="1"/>
          <w:numId w:val="3"/>
        </w:numPr>
        <w:outlineLvl w:val="1"/>
        <w:rPr>
          <w:rFonts w:cstheme="minorHAnsi"/>
          <w:b/>
          <w:bCs/>
          <w:color w:val="000000" w:themeColor="text1"/>
        </w:rPr>
      </w:pPr>
      <w:bookmarkStart w:id="39" w:name="_Toc226482255"/>
      <w:r w:rsidRPr="00623322">
        <w:rPr>
          <w:rFonts w:cstheme="minorHAnsi"/>
          <w:b/>
          <w:bCs/>
          <w:color w:val="000000" w:themeColor="text1"/>
        </w:rPr>
        <w:t>Rôles et responsabilités des acteurs clés</w:t>
      </w:r>
      <w:bookmarkEnd w:id="39"/>
    </w:p>
    <w:p w14:paraId="1E9337EA" w14:textId="764D9B90" w:rsidR="00663D6B" w:rsidRPr="00623322" w:rsidRDefault="00663D6B" w:rsidP="003C719B">
      <w:pPr>
        <w:jc w:val="both"/>
        <w:rPr>
          <w:rFonts w:cstheme="minorHAnsi"/>
          <w:color w:val="000000" w:themeColor="text1"/>
        </w:rPr>
      </w:pPr>
      <w:r w:rsidRPr="00623322">
        <w:rPr>
          <w:rFonts w:cstheme="minorHAnsi"/>
          <w:color w:val="000000" w:themeColor="text1"/>
        </w:rPr>
        <w:t xml:space="preserve">La responsabilité et les ressources pour la mise en œuvre du Plan de Mobilisation des Parties Prenantes (PMPP) seront assurées par l'UGP. Cette dernière prendra en charge la réalisation des activités du PMPP, liées aux composantes 1, 2 et 3 du projet PD-2AC. Dans ce contexte, l'équipe de gestion du projet nommera un point focal spécifique, auquel seront confiées les responsabilités en matière de Participation des Parties Prenantes. Ce point focal est le spécialiste en sauvegarde environnementale et Sociale du projet. Il aura pour mission de gérer les communications sociales et les relations avec les organisations communautaires locales, les instances gouvernementales, les médias locaux et autres canaux de communication. Il relèvera directement du Coordonnateur du projet PD-2AC. </w:t>
      </w:r>
    </w:p>
    <w:p w14:paraId="4F12EF14" w14:textId="77777777" w:rsidR="00663D6B" w:rsidRPr="00623322" w:rsidRDefault="00663D6B" w:rsidP="00663D6B">
      <w:pPr>
        <w:jc w:val="both"/>
        <w:rPr>
          <w:rFonts w:cstheme="minorHAnsi"/>
          <w:color w:val="000000" w:themeColor="text1"/>
        </w:rPr>
      </w:pPr>
      <w:r w:rsidRPr="00623322">
        <w:rPr>
          <w:rFonts w:cstheme="minorHAnsi"/>
          <w:color w:val="000000" w:themeColor="text1"/>
        </w:rPr>
        <w:t>Le tableau ci-dessous définit les acteurs et les responsabilités pour la mise en œuvre des activités de mobilisation.</w:t>
      </w:r>
    </w:p>
    <w:p w14:paraId="7FB65C5B" w14:textId="77777777" w:rsidR="00393E3F" w:rsidRPr="00623322" w:rsidRDefault="00393E3F" w:rsidP="00663D6B">
      <w:pPr>
        <w:jc w:val="both"/>
        <w:rPr>
          <w:rFonts w:cstheme="minorHAnsi"/>
          <w:color w:val="000000" w:themeColor="text1"/>
        </w:rPr>
      </w:pPr>
    </w:p>
    <w:p w14:paraId="32B5264E" w14:textId="77777777" w:rsidR="00393E3F" w:rsidRPr="00623322" w:rsidRDefault="00393E3F" w:rsidP="00663D6B">
      <w:pPr>
        <w:jc w:val="both"/>
        <w:rPr>
          <w:rFonts w:cstheme="minorHAnsi"/>
          <w:color w:val="000000" w:themeColor="text1"/>
        </w:rPr>
      </w:pPr>
    </w:p>
    <w:p w14:paraId="15F3D729" w14:textId="77777777" w:rsidR="00393E3F" w:rsidRPr="00623322" w:rsidRDefault="00393E3F" w:rsidP="00663D6B">
      <w:pPr>
        <w:jc w:val="both"/>
        <w:rPr>
          <w:rFonts w:cstheme="minorHAnsi"/>
          <w:color w:val="000000" w:themeColor="text1"/>
        </w:rPr>
      </w:pPr>
    </w:p>
    <w:p w14:paraId="67EF90DE" w14:textId="77777777" w:rsidR="00393E3F" w:rsidRPr="00623322" w:rsidRDefault="00393E3F" w:rsidP="00663D6B">
      <w:pPr>
        <w:jc w:val="both"/>
        <w:rPr>
          <w:rFonts w:cstheme="minorHAnsi"/>
          <w:color w:val="000000" w:themeColor="text1"/>
        </w:rPr>
      </w:pPr>
    </w:p>
    <w:p w14:paraId="246AA6B6" w14:textId="2D539198" w:rsidR="00663D6B" w:rsidRPr="00C60CDA" w:rsidRDefault="00663D6B" w:rsidP="00663D6B">
      <w:pPr>
        <w:pStyle w:val="Caption"/>
        <w:rPr>
          <w:rFonts w:cstheme="minorHAnsi"/>
          <w:b/>
          <w:color w:val="000000" w:themeColor="text1"/>
          <w:sz w:val="22"/>
          <w:szCs w:val="22"/>
        </w:rPr>
      </w:pPr>
      <w:bookmarkStart w:id="40" w:name="_Toc226482800"/>
      <w:r w:rsidRPr="00C60CDA">
        <w:rPr>
          <w:rFonts w:cstheme="minorHAnsi"/>
          <w:b/>
          <w:color w:val="000000" w:themeColor="text1"/>
          <w:sz w:val="22"/>
          <w:szCs w:val="22"/>
        </w:rPr>
        <w:t xml:space="preserve">Tableau </w:t>
      </w:r>
      <w:r w:rsidRPr="00C60CDA">
        <w:rPr>
          <w:rFonts w:cstheme="minorHAnsi"/>
          <w:b/>
          <w:color w:val="000000" w:themeColor="text1"/>
          <w:sz w:val="22"/>
          <w:szCs w:val="22"/>
        </w:rPr>
        <w:fldChar w:fldCharType="begin"/>
      </w:r>
      <w:r w:rsidRPr="00C60CDA">
        <w:rPr>
          <w:rFonts w:cstheme="minorHAnsi"/>
          <w:b/>
          <w:color w:val="000000" w:themeColor="text1"/>
          <w:sz w:val="22"/>
          <w:szCs w:val="22"/>
        </w:rPr>
        <w:instrText xml:space="preserve"> SEQ Tableau \* ARABIC </w:instrText>
      </w:r>
      <w:r w:rsidRPr="00C60CDA">
        <w:rPr>
          <w:rFonts w:cstheme="minorHAnsi"/>
          <w:b/>
          <w:color w:val="000000" w:themeColor="text1"/>
          <w:sz w:val="22"/>
          <w:szCs w:val="22"/>
        </w:rPr>
        <w:fldChar w:fldCharType="separate"/>
      </w:r>
      <w:r w:rsidR="0060501D">
        <w:rPr>
          <w:rFonts w:cstheme="minorHAnsi"/>
          <w:b/>
          <w:noProof/>
          <w:color w:val="000000" w:themeColor="text1"/>
          <w:sz w:val="22"/>
          <w:szCs w:val="22"/>
        </w:rPr>
        <w:t>11</w:t>
      </w:r>
      <w:r w:rsidRPr="00C60CDA">
        <w:rPr>
          <w:rFonts w:cstheme="minorHAnsi"/>
          <w:b/>
          <w:color w:val="000000" w:themeColor="text1"/>
          <w:sz w:val="22"/>
          <w:szCs w:val="22"/>
        </w:rPr>
        <w:fldChar w:fldCharType="end"/>
      </w:r>
      <w:r w:rsidRPr="00C60CDA">
        <w:rPr>
          <w:rFonts w:cstheme="minorHAnsi"/>
          <w:b/>
          <w:color w:val="000000" w:themeColor="text1"/>
          <w:sz w:val="22"/>
          <w:szCs w:val="22"/>
        </w:rPr>
        <w:t>: Acteurs et responsabilités pour la mise en œuvre des activités de mobilisation</w:t>
      </w:r>
      <w:bookmarkEnd w:id="40"/>
    </w:p>
    <w:tbl>
      <w:tblPr>
        <w:tblStyle w:val="TableGrid"/>
        <w:tblW w:w="0" w:type="auto"/>
        <w:tblLook w:val="04A0" w:firstRow="1" w:lastRow="0" w:firstColumn="1" w:lastColumn="0" w:noHBand="0" w:noVBand="1"/>
      </w:tblPr>
      <w:tblGrid>
        <w:gridCol w:w="846"/>
        <w:gridCol w:w="2693"/>
        <w:gridCol w:w="5477"/>
      </w:tblGrid>
      <w:tr w:rsidR="00623322" w:rsidRPr="00623322" w14:paraId="024D1B2D" w14:textId="77777777" w:rsidTr="00F6339E">
        <w:tc>
          <w:tcPr>
            <w:tcW w:w="846" w:type="dxa"/>
            <w:shd w:val="clear" w:color="auto" w:fill="ED7D31" w:themeFill="accent2"/>
          </w:tcPr>
          <w:p w14:paraId="2A8A62CB" w14:textId="77777777" w:rsidR="00663D6B" w:rsidRPr="00623322" w:rsidRDefault="00663D6B" w:rsidP="000E3406">
            <w:pPr>
              <w:rPr>
                <w:rFonts w:cstheme="minorHAnsi"/>
                <w:color w:val="000000" w:themeColor="text1"/>
              </w:rPr>
            </w:pPr>
            <w:r w:rsidRPr="00623322">
              <w:rPr>
                <w:rFonts w:cstheme="minorHAnsi"/>
                <w:b/>
                <w:bCs/>
                <w:color w:val="000000" w:themeColor="text1"/>
              </w:rPr>
              <w:t>N°</w:t>
            </w:r>
          </w:p>
        </w:tc>
        <w:tc>
          <w:tcPr>
            <w:tcW w:w="2693" w:type="dxa"/>
            <w:shd w:val="clear" w:color="auto" w:fill="ED7D31" w:themeFill="accent2"/>
          </w:tcPr>
          <w:p w14:paraId="19FCD4F3" w14:textId="77777777" w:rsidR="00663D6B" w:rsidRPr="00623322" w:rsidRDefault="00663D6B" w:rsidP="000E3406">
            <w:pPr>
              <w:rPr>
                <w:rFonts w:cstheme="minorHAnsi"/>
                <w:color w:val="000000" w:themeColor="text1"/>
              </w:rPr>
            </w:pPr>
            <w:r w:rsidRPr="00623322">
              <w:rPr>
                <w:rFonts w:cstheme="minorHAnsi"/>
                <w:b/>
                <w:bCs/>
                <w:color w:val="000000" w:themeColor="text1"/>
              </w:rPr>
              <w:t>Personne de contact</w:t>
            </w:r>
          </w:p>
        </w:tc>
        <w:tc>
          <w:tcPr>
            <w:tcW w:w="5477" w:type="dxa"/>
            <w:shd w:val="clear" w:color="auto" w:fill="ED7D31" w:themeFill="accent2"/>
          </w:tcPr>
          <w:p w14:paraId="13822188" w14:textId="77777777" w:rsidR="00663D6B" w:rsidRPr="00623322" w:rsidRDefault="00663D6B" w:rsidP="000E3406">
            <w:pPr>
              <w:rPr>
                <w:rFonts w:cstheme="minorHAnsi"/>
                <w:color w:val="000000" w:themeColor="text1"/>
              </w:rPr>
            </w:pPr>
            <w:r w:rsidRPr="00623322">
              <w:rPr>
                <w:rFonts w:cstheme="minorHAnsi"/>
                <w:b/>
                <w:bCs/>
                <w:color w:val="000000" w:themeColor="text1"/>
              </w:rPr>
              <w:t>Rôles et responsabilités</w:t>
            </w:r>
          </w:p>
        </w:tc>
      </w:tr>
      <w:tr w:rsidR="00623322" w:rsidRPr="00623322" w14:paraId="716CE010" w14:textId="77777777" w:rsidTr="000E3406">
        <w:tc>
          <w:tcPr>
            <w:tcW w:w="846" w:type="dxa"/>
          </w:tcPr>
          <w:p w14:paraId="63184CBC" w14:textId="77777777" w:rsidR="00663D6B" w:rsidRPr="00623322" w:rsidRDefault="00663D6B" w:rsidP="000E3406">
            <w:pPr>
              <w:rPr>
                <w:rFonts w:cstheme="minorHAnsi"/>
                <w:b/>
                <w:bCs/>
                <w:color w:val="000000" w:themeColor="text1"/>
              </w:rPr>
            </w:pPr>
            <w:r w:rsidRPr="00623322">
              <w:rPr>
                <w:rFonts w:cstheme="minorHAnsi"/>
                <w:color w:val="000000" w:themeColor="text1"/>
              </w:rPr>
              <w:t>1</w:t>
            </w:r>
          </w:p>
        </w:tc>
        <w:tc>
          <w:tcPr>
            <w:tcW w:w="2693" w:type="dxa"/>
          </w:tcPr>
          <w:p w14:paraId="3644BBC4" w14:textId="77777777" w:rsidR="00663D6B" w:rsidRPr="00623322" w:rsidRDefault="00663D6B" w:rsidP="000E3406">
            <w:pPr>
              <w:rPr>
                <w:rFonts w:cstheme="minorHAnsi"/>
                <w:color w:val="000000" w:themeColor="text1"/>
              </w:rPr>
            </w:pPr>
            <w:r w:rsidRPr="00623322">
              <w:rPr>
                <w:rFonts w:cstheme="minorHAnsi"/>
                <w:color w:val="000000" w:themeColor="text1"/>
              </w:rPr>
              <w:t>Équipe de préparation du</w:t>
            </w:r>
          </w:p>
          <w:p w14:paraId="05E4152A" w14:textId="77777777" w:rsidR="00663D6B" w:rsidRPr="00623322" w:rsidRDefault="00663D6B" w:rsidP="000E3406">
            <w:pPr>
              <w:rPr>
                <w:rFonts w:cstheme="minorHAnsi"/>
                <w:color w:val="000000" w:themeColor="text1"/>
              </w:rPr>
            </w:pPr>
            <w:r w:rsidRPr="00623322">
              <w:rPr>
                <w:rFonts w:cstheme="minorHAnsi"/>
                <w:color w:val="000000" w:themeColor="text1"/>
              </w:rPr>
              <w:t>Projet</w:t>
            </w:r>
          </w:p>
        </w:tc>
        <w:tc>
          <w:tcPr>
            <w:tcW w:w="5477" w:type="dxa"/>
          </w:tcPr>
          <w:p w14:paraId="1A0CA043" w14:textId="77777777" w:rsidR="00663D6B" w:rsidRPr="00623322" w:rsidRDefault="00663D6B" w:rsidP="000E3406">
            <w:pPr>
              <w:rPr>
                <w:color w:val="000000" w:themeColor="text1"/>
              </w:rPr>
            </w:pPr>
            <w:r w:rsidRPr="00623322">
              <w:rPr>
                <w:color w:val="000000" w:themeColor="text1"/>
              </w:rPr>
              <w:t xml:space="preserve">Coordonner les activités du PMPP pendant la </w:t>
            </w:r>
            <w:proofErr w:type="spellStart"/>
            <w:r w:rsidRPr="00623322">
              <w:rPr>
                <w:color w:val="000000" w:themeColor="text1"/>
              </w:rPr>
              <w:t>phasepréparatoire</w:t>
            </w:r>
            <w:proofErr w:type="spellEnd"/>
            <w:r w:rsidRPr="00623322">
              <w:rPr>
                <w:color w:val="000000" w:themeColor="text1"/>
              </w:rPr>
              <w:t xml:space="preserve"> du Projet en attendant le recrutement </w:t>
            </w:r>
            <w:proofErr w:type="gramStart"/>
            <w:r w:rsidRPr="00623322">
              <w:rPr>
                <w:color w:val="000000" w:themeColor="text1"/>
              </w:rPr>
              <w:t>de  l’UGP</w:t>
            </w:r>
            <w:proofErr w:type="gramEnd"/>
            <w:r w:rsidRPr="00623322">
              <w:rPr>
                <w:color w:val="000000" w:themeColor="text1"/>
              </w:rPr>
              <w:t>.</w:t>
            </w:r>
          </w:p>
        </w:tc>
      </w:tr>
      <w:tr w:rsidR="00623322" w:rsidRPr="00623322" w14:paraId="508F5217" w14:textId="77777777" w:rsidTr="000E3406">
        <w:tc>
          <w:tcPr>
            <w:tcW w:w="846" w:type="dxa"/>
          </w:tcPr>
          <w:p w14:paraId="78DCA8B7" w14:textId="77777777" w:rsidR="00663D6B" w:rsidRPr="00623322" w:rsidRDefault="00663D6B" w:rsidP="000E3406">
            <w:pPr>
              <w:rPr>
                <w:rFonts w:cstheme="minorHAnsi"/>
                <w:b/>
                <w:bCs/>
                <w:color w:val="000000" w:themeColor="text1"/>
              </w:rPr>
            </w:pPr>
            <w:r w:rsidRPr="00623322">
              <w:rPr>
                <w:rFonts w:cstheme="minorHAnsi"/>
                <w:color w:val="000000" w:themeColor="text1"/>
              </w:rPr>
              <w:t>2</w:t>
            </w:r>
          </w:p>
        </w:tc>
        <w:tc>
          <w:tcPr>
            <w:tcW w:w="2693" w:type="dxa"/>
          </w:tcPr>
          <w:p w14:paraId="44416BB1" w14:textId="77777777" w:rsidR="00663D6B" w:rsidRPr="00623322" w:rsidRDefault="00663D6B" w:rsidP="000E3406">
            <w:pPr>
              <w:rPr>
                <w:rFonts w:cstheme="minorHAnsi"/>
                <w:color w:val="000000" w:themeColor="text1"/>
              </w:rPr>
            </w:pPr>
            <w:r w:rsidRPr="00623322">
              <w:rPr>
                <w:rFonts w:cstheme="minorHAnsi"/>
                <w:color w:val="000000" w:themeColor="text1"/>
              </w:rPr>
              <w:t>Coordonnateur du projet</w:t>
            </w:r>
          </w:p>
        </w:tc>
        <w:tc>
          <w:tcPr>
            <w:tcW w:w="5477" w:type="dxa"/>
          </w:tcPr>
          <w:p w14:paraId="2E9CCDC9" w14:textId="36BF0DB1" w:rsidR="00663D6B" w:rsidRPr="00623322" w:rsidRDefault="00CF52B9" w:rsidP="003547C1">
            <w:pPr>
              <w:spacing w:after="160" w:line="259" w:lineRule="auto"/>
              <w:jc w:val="both"/>
              <w:rPr>
                <w:rFonts w:cstheme="minorHAnsi"/>
                <w:color w:val="000000" w:themeColor="text1"/>
              </w:rPr>
            </w:pPr>
            <w:r w:rsidRPr="00623322">
              <w:rPr>
                <w:rFonts w:cstheme="minorHAnsi"/>
                <w:color w:val="000000" w:themeColor="text1"/>
              </w:rPr>
              <w:t>Le Coordinateur du Projet exerce la supervision générale du PMPP. Il veille à ce que les activités de mobilisation des parties prenantes soient pleinement intégrées dans le cycle de mise en œuvre du projet et que les ressources nécessaires leur soient allouées en temps opportun. Il est le principal interlocuteur de la Banque mondiale pour toutes les questions relatives au PMPP et rend compte régulièrement de l'état d'avancement des activités d'engagement auprès des autorités nationales et des partenaires au développement.</w:t>
            </w:r>
          </w:p>
        </w:tc>
      </w:tr>
      <w:tr w:rsidR="00623322" w:rsidRPr="00623322" w14:paraId="11E6C0CD" w14:textId="77777777" w:rsidTr="000E3406">
        <w:tc>
          <w:tcPr>
            <w:tcW w:w="846" w:type="dxa"/>
          </w:tcPr>
          <w:p w14:paraId="254D0D6E" w14:textId="77777777" w:rsidR="00663D6B" w:rsidRPr="00623322" w:rsidRDefault="00663D6B" w:rsidP="000E3406">
            <w:pPr>
              <w:rPr>
                <w:rFonts w:cstheme="minorHAnsi"/>
                <w:b/>
                <w:bCs/>
                <w:color w:val="000000" w:themeColor="text1"/>
              </w:rPr>
            </w:pPr>
            <w:r w:rsidRPr="00623322">
              <w:rPr>
                <w:rFonts w:cstheme="minorHAnsi"/>
                <w:color w:val="000000" w:themeColor="text1"/>
              </w:rPr>
              <w:t>3</w:t>
            </w:r>
          </w:p>
        </w:tc>
        <w:tc>
          <w:tcPr>
            <w:tcW w:w="2693" w:type="dxa"/>
          </w:tcPr>
          <w:p w14:paraId="1808FCF8" w14:textId="77777777" w:rsidR="00663D6B" w:rsidRPr="00623322" w:rsidRDefault="00663D6B" w:rsidP="000E3406">
            <w:pPr>
              <w:rPr>
                <w:rFonts w:cstheme="minorHAnsi"/>
                <w:color w:val="000000" w:themeColor="text1"/>
              </w:rPr>
            </w:pPr>
            <w:r w:rsidRPr="00623322">
              <w:rPr>
                <w:rFonts w:cstheme="minorHAnsi"/>
                <w:color w:val="000000" w:themeColor="text1"/>
              </w:rPr>
              <w:t>Expert environnemental ;</w:t>
            </w:r>
          </w:p>
          <w:p w14:paraId="2BDD7EED" w14:textId="77777777" w:rsidR="00663D6B" w:rsidRPr="00623322" w:rsidRDefault="00663D6B" w:rsidP="000E3406">
            <w:pPr>
              <w:rPr>
                <w:rFonts w:cstheme="minorHAnsi"/>
                <w:color w:val="000000" w:themeColor="text1"/>
              </w:rPr>
            </w:pPr>
            <w:r w:rsidRPr="00623322">
              <w:rPr>
                <w:rFonts w:cstheme="minorHAnsi"/>
                <w:color w:val="000000" w:themeColor="text1"/>
              </w:rPr>
              <w:t xml:space="preserve">Expert social et </w:t>
            </w:r>
            <w:proofErr w:type="gramStart"/>
            <w:r w:rsidRPr="00623322">
              <w:rPr>
                <w:rFonts w:cstheme="minorHAnsi"/>
                <w:color w:val="000000" w:themeColor="text1"/>
              </w:rPr>
              <w:t>genre;</w:t>
            </w:r>
            <w:proofErr w:type="gramEnd"/>
          </w:p>
          <w:p w14:paraId="6B5B12DA" w14:textId="77777777" w:rsidR="00663D6B" w:rsidRPr="00623322" w:rsidRDefault="00663D6B" w:rsidP="000E3406">
            <w:pPr>
              <w:rPr>
                <w:rFonts w:cstheme="minorHAnsi"/>
                <w:color w:val="000000" w:themeColor="text1"/>
              </w:rPr>
            </w:pPr>
            <w:r w:rsidRPr="00623322">
              <w:rPr>
                <w:rFonts w:cstheme="minorHAnsi"/>
                <w:color w:val="000000" w:themeColor="text1"/>
              </w:rPr>
              <w:t>Expert VBG</w:t>
            </w:r>
          </w:p>
        </w:tc>
        <w:tc>
          <w:tcPr>
            <w:tcW w:w="5477" w:type="dxa"/>
          </w:tcPr>
          <w:p w14:paraId="186930AF" w14:textId="77777777" w:rsidR="003547C1" w:rsidRPr="00623322" w:rsidRDefault="003547C1" w:rsidP="000E3406">
            <w:pPr>
              <w:rPr>
                <w:rFonts w:cstheme="minorHAnsi"/>
                <w:color w:val="000000" w:themeColor="text1"/>
              </w:rPr>
            </w:pPr>
          </w:p>
          <w:p w14:paraId="568CE95C" w14:textId="77777777" w:rsidR="003547C1" w:rsidRPr="00623322" w:rsidRDefault="003547C1" w:rsidP="003547C1">
            <w:pPr>
              <w:spacing w:after="160" w:line="259" w:lineRule="auto"/>
              <w:jc w:val="both"/>
              <w:rPr>
                <w:rFonts w:cstheme="minorHAnsi"/>
                <w:color w:val="000000" w:themeColor="text1"/>
              </w:rPr>
            </w:pPr>
            <w:r w:rsidRPr="00623322">
              <w:rPr>
                <w:rFonts w:cstheme="minorHAnsi"/>
                <w:color w:val="000000" w:themeColor="text1"/>
              </w:rPr>
              <w:t>Le Spécialiste en sauvegarde Social est le principal responsable opérationnel du PMPP. Ses attributions comprennent : la planification et l'organisation des consultations publiques, des réunions communautaires et des ateliers participatifs ; l'animation des processus de consultation avec une attention particulière aux groupes vulnérables et marginalisés ; la gestion quotidienne du mécanisme de gestion des plaintes (MGP), y compris la réception, l'enregistrement, le traitement et le suivi des plaintes ; la documentation systématique de toutes les activités de consultation et leur archivage dans le système de suivi du projet ; et la production de rapports périodiques sur la mise en œuvre du PMPP à destination du Coordinateur et de la Banque mondiale.</w:t>
            </w:r>
          </w:p>
          <w:p w14:paraId="3345A564" w14:textId="6057486F" w:rsidR="00663D6B" w:rsidRPr="00623322" w:rsidRDefault="0022013B" w:rsidP="007E50D4">
            <w:pPr>
              <w:spacing w:after="160" w:line="259" w:lineRule="auto"/>
              <w:jc w:val="both"/>
              <w:rPr>
                <w:color w:val="000000" w:themeColor="text1"/>
              </w:rPr>
            </w:pPr>
            <w:r w:rsidRPr="00623322">
              <w:rPr>
                <w:color w:val="000000" w:themeColor="text1"/>
              </w:rPr>
              <w:t>Au spécialiste en sauvegarde environnementale et Sociale du projet, s’ajoutent le spécialiste en sauvegarde sociale, l’expert VBG/AES/HS, le Responsable Administratif et Financier, le Spécialiste en Passation des Marchés, un financier. Cette équipe sera supervisée par le coordonnateur du projet en vue de garantir la bonne exécution des activités.</w:t>
            </w:r>
          </w:p>
        </w:tc>
      </w:tr>
      <w:tr w:rsidR="00623322" w:rsidRPr="00623322" w14:paraId="15A05E79" w14:textId="77777777" w:rsidTr="000E3406">
        <w:tc>
          <w:tcPr>
            <w:tcW w:w="846" w:type="dxa"/>
          </w:tcPr>
          <w:p w14:paraId="5C7F3949" w14:textId="77777777" w:rsidR="00663D6B" w:rsidRPr="00525AA5" w:rsidRDefault="00663D6B" w:rsidP="000E3406">
            <w:pPr>
              <w:rPr>
                <w:rFonts w:cstheme="minorHAnsi"/>
                <w:color w:val="000000" w:themeColor="text1"/>
              </w:rPr>
            </w:pPr>
            <w:r w:rsidRPr="00525AA5">
              <w:rPr>
                <w:rFonts w:cstheme="minorHAnsi"/>
                <w:color w:val="000000" w:themeColor="text1"/>
              </w:rPr>
              <w:t>4</w:t>
            </w:r>
          </w:p>
        </w:tc>
        <w:tc>
          <w:tcPr>
            <w:tcW w:w="2693" w:type="dxa"/>
          </w:tcPr>
          <w:p w14:paraId="17C583EF" w14:textId="77777777" w:rsidR="00663D6B" w:rsidRPr="00623322" w:rsidRDefault="00663D6B" w:rsidP="000E3406">
            <w:pPr>
              <w:rPr>
                <w:rFonts w:cstheme="minorHAnsi"/>
                <w:color w:val="000000" w:themeColor="text1"/>
              </w:rPr>
            </w:pPr>
            <w:r w:rsidRPr="00623322">
              <w:rPr>
                <w:rFonts w:cstheme="minorHAnsi"/>
                <w:color w:val="000000" w:themeColor="text1"/>
              </w:rPr>
              <w:t>Responsable Administratif et</w:t>
            </w:r>
          </w:p>
          <w:p w14:paraId="0F631635" w14:textId="77777777" w:rsidR="00663D6B" w:rsidRPr="00623322" w:rsidRDefault="00663D6B" w:rsidP="000E3406">
            <w:pPr>
              <w:rPr>
                <w:rFonts w:cstheme="minorHAnsi"/>
                <w:color w:val="000000" w:themeColor="text1"/>
              </w:rPr>
            </w:pPr>
            <w:r w:rsidRPr="00623322">
              <w:rPr>
                <w:rFonts w:cstheme="minorHAnsi"/>
                <w:color w:val="000000" w:themeColor="text1"/>
              </w:rPr>
              <w:t>Financier de l’UGP</w:t>
            </w:r>
          </w:p>
        </w:tc>
        <w:tc>
          <w:tcPr>
            <w:tcW w:w="5477" w:type="dxa"/>
          </w:tcPr>
          <w:p w14:paraId="6757B370" w14:textId="77777777" w:rsidR="00663D6B" w:rsidRPr="00623322" w:rsidRDefault="00663D6B" w:rsidP="000E3406">
            <w:pPr>
              <w:rPr>
                <w:rFonts w:cstheme="minorHAnsi"/>
                <w:color w:val="000000" w:themeColor="text1"/>
              </w:rPr>
            </w:pPr>
            <w:r w:rsidRPr="00623322">
              <w:rPr>
                <w:rFonts w:cstheme="minorHAnsi"/>
                <w:color w:val="000000" w:themeColor="text1"/>
              </w:rPr>
              <w:t>Confirmer l’établissement d’un budget et mettre au</w:t>
            </w:r>
          </w:p>
          <w:p w14:paraId="2A8BB4C4" w14:textId="77777777" w:rsidR="00663D6B" w:rsidRPr="00623322" w:rsidRDefault="00663D6B" w:rsidP="000E3406">
            <w:pPr>
              <w:rPr>
                <w:color w:val="000000" w:themeColor="text1"/>
              </w:rPr>
            </w:pPr>
            <w:proofErr w:type="gramStart"/>
            <w:r w:rsidRPr="00623322">
              <w:rPr>
                <w:color w:val="000000" w:themeColor="text1"/>
              </w:rPr>
              <w:t>moment</w:t>
            </w:r>
            <w:proofErr w:type="gramEnd"/>
            <w:r w:rsidRPr="00623322">
              <w:rPr>
                <w:color w:val="000000" w:themeColor="text1"/>
              </w:rPr>
              <w:t xml:space="preserve"> opportun des ressources suffisantes à</w:t>
            </w:r>
          </w:p>
          <w:p w14:paraId="4CA29E51" w14:textId="77777777" w:rsidR="00663D6B" w:rsidRPr="00623322" w:rsidRDefault="00663D6B" w:rsidP="000E3406">
            <w:pPr>
              <w:rPr>
                <w:color w:val="000000" w:themeColor="text1"/>
              </w:rPr>
            </w:pPr>
            <w:proofErr w:type="gramStart"/>
            <w:r w:rsidRPr="00623322">
              <w:rPr>
                <w:color w:val="000000" w:themeColor="text1"/>
              </w:rPr>
              <w:t>disposition</w:t>
            </w:r>
            <w:proofErr w:type="gramEnd"/>
            <w:r w:rsidRPr="00623322">
              <w:rPr>
                <w:color w:val="000000" w:themeColor="text1"/>
              </w:rPr>
              <w:t xml:space="preserve"> pour la mobilisation des </w:t>
            </w:r>
            <w:proofErr w:type="gramStart"/>
            <w:r w:rsidRPr="00623322">
              <w:rPr>
                <w:color w:val="000000" w:themeColor="text1"/>
              </w:rPr>
              <w:t>parties  prenantes</w:t>
            </w:r>
            <w:proofErr w:type="gramEnd"/>
          </w:p>
        </w:tc>
      </w:tr>
      <w:tr w:rsidR="00623322" w:rsidRPr="00623322" w14:paraId="60CF12E7" w14:textId="77777777" w:rsidTr="000E3406">
        <w:tc>
          <w:tcPr>
            <w:tcW w:w="846" w:type="dxa"/>
          </w:tcPr>
          <w:p w14:paraId="445501A7" w14:textId="77777777" w:rsidR="00663D6B" w:rsidRPr="00525AA5" w:rsidRDefault="00663D6B" w:rsidP="000E3406">
            <w:pPr>
              <w:rPr>
                <w:rFonts w:cstheme="minorHAnsi"/>
                <w:color w:val="000000" w:themeColor="text1"/>
              </w:rPr>
            </w:pPr>
            <w:r w:rsidRPr="00525AA5">
              <w:rPr>
                <w:rFonts w:cstheme="minorHAnsi"/>
                <w:color w:val="000000" w:themeColor="text1"/>
              </w:rPr>
              <w:t>5</w:t>
            </w:r>
          </w:p>
        </w:tc>
        <w:tc>
          <w:tcPr>
            <w:tcW w:w="2693" w:type="dxa"/>
          </w:tcPr>
          <w:p w14:paraId="0C2D3844" w14:textId="77777777" w:rsidR="00663D6B" w:rsidRPr="00623322" w:rsidRDefault="00663D6B" w:rsidP="000E3406">
            <w:pPr>
              <w:rPr>
                <w:rFonts w:cstheme="minorHAnsi"/>
                <w:color w:val="000000" w:themeColor="text1"/>
              </w:rPr>
            </w:pPr>
            <w:r w:rsidRPr="00623322">
              <w:rPr>
                <w:rFonts w:cstheme="minorHAnsi"/>
                <w:color w:val="000000" w:themeColor="text1"/>
              </w:rPr>
              <w:t>Spécialiste en Passation des</w:t>
            </w:r>
          </w:p>
          <w:p w14:paraId="3DD43EF4" w14:textId="77777777" w:rsidR="00663D6B" w:rsidRPr="00623322" w:rsidRDefault="00663D6B" w:rsidP="000E3406">
            <w:pPr>
              <w:rPr>
                <w:rFonts w:cstheme="minorHAnsi"/>
                <w:color w:val="000000" w:themeColor="text1"/>
              </w:rPr>
            </w:pPr>
            <w:r w:rsidRPr="00623322">
              <w:rPr>
                <w:rFonts w:cstheme="minorHAnsi"/>
                <w:color w:val="000000" w:themeColor="text1"/>
              </w:rPr>
              <w:t>Marchés</w:t>
            </w:r>
          </w:p>
        </w:tc>
        <w:tc>
          <w:tcPr>
            <w:tcW w:w="5477" w:type="dxa"/>
          </w:tcPr>
          <w:p w14:paraId="127FDD9A" w14:textId="77777777" w:rsidR="00663D6B" w:rsidRPr="00623322" w:rsidRDefault="00663D6B" w:rsidP="000E3406">
            <w:pPr>
              <w:rPr>
                <w:rFonts w:cstheme="minorHAnsi"/>
                <w:color w:val="000000" w:themeColor="text1"/>
              </w:rPr>
            </w:pPr>
            <w:r w:rsidRPr="00623322">
              <w:rPr>
                <w:rFonts w:cstheme="minorHAnsi"/>
                <w:color w:val="000000" w:themeColor="text1"/>
              </w:rPr>
              <w:t>Élaborer les contrats avec les différents prestataires</w:t>
            </w:r>
          </w:p>
          <w:p w14:paraId="4E6510F2" w14:textId="77777777" w:rsidR="00663D6B" w:rsidRPr="00623322" w:rsidRDefault="00663D6B" w:rsidP="000E3406">
            <w:pPr>
              <w:rPr>
                <w:rFonts w:cstheme="minorHAnsi"/>
                <w:color w:val="000000" w:themeColor="text1"/>
              </w:rPr>
            </w:pPr>
            <w:r w:rsidRPr="00623322">
              <w:rPr>
                <w:rFonts w:cstheme="minorHAnsi"/>
                <w:color w:val="000000" w:themeColor="text1"/>
              </w:rPr>
              <w:t>(</w:t>
            </w:r>
            <w:proofErr w:type="gramStart"/>
            <w:r w:rsidRPr="00623322">
              <w:rPr>
                <w:rFonts w:cstheme="minorHAnsi"/>
                <w:color w:val="000000" w:themeColor="text1"/>
              </w:rPr>
              <w:t>contrat</w:t>
            </w:r>
            <w:proofErr w:type="gramEnd"/>
            <w:r w:rsidRPr="00623322">
              <w:rPr>
                <w:rFonts w:cstheme="minorHAnsi"/>
                <w:color w:val="000000" w:themeColor="text1"/>
              </w:rPr>
              <w:t xml:space="preserve"> avec les radios et télévisions, site web, les</w:t>
            </w:r>
          </w:p>
          <w:p w14:paraId="1647F001" w14:textId="77777777" w:rsidR="00663D6B" w:rsidRPr="00623322" w:rsidRDefault="00663D6B" w:rsidP="000E3406">
            <w:pPr>
              <w:rPr>
                <w:rFonts w:cstheme="minorHAnsi"/>
                <w:color w:val="000000" w:themeColor="text1"/>
              </w:rPr>
            </w:pPr>
            <w:proofErr w:type="gramStart"/>
            <w:r w:rsidRPr="00623322">
              <w:rPr>
                <w:rFonts w:cstheme="minorHAnsi"/>
                <w:color w:val="000000" w:themeColor="text1"/>
              </w:rPr>
              <w:t>consultants</w:t>
            </w:r>
            <w:proofErr w:type="gramEnd"/>
            <w:r w:rsidRPr="00623322">
              <w:rPr>
                <w:rFonts w:cstheme="minorHAnsi"/>
                <w:color w:val="000000" w:themeColor="text1"/>
              </w:rPr>
              <w:t xml:space="preserve"> etc.)</w:t>
            </w:r>
          </w:p>
        </w:tc>
      </w:tr>
      <w:tr w:rsidR="00623322" w:rsidRPr="00623322" w14:paraId="0B2C0D07" w14:textId="77777777" w:rsidTr="000E3406">
        <w:tc>
          <w:tcPr>
            <w:tcW w:w="846" w:type="dxa"/>
          </w:tcPr>
          <w:p w14:paraId="03151F22" w14:textId="77777777" w:rsidR="00663D6B" w:rsidRPr="00525AA5" w:rsidRDefault="00663D6B" w:rsidP="000E3406">
            <w:pPr>
              <w:rPr>
                <w:rFonts w:cstheme="minorHAnsi"/>
                <w:color w:val="000000" w:themeColor="text1"/>
              </w:rPr>
            </w:pPr>
            <w:r w:rsidRPr="00525AA5">
              <w:rPr>
                <w:rFonts w:cstheme="minorHAnsi"/>
                <w:color w:val="000000" w:themeColor="text1"/>
              </w:rPr>
              <w:lastRenderedPageBreak/>
              <w:t>6</w:t>
            </w:r>
          </w:p>
        </w:tc>
        <w:tc>
          <w:tcPr>
            <w:tcW w:w="2693" w:type="dxa"/>
          </w:tcPr>
          <w:p w14:paraId="5C580E74" w14:textId="77777777" w:rsidR="00663D6B" w:rsidRPr="00623322" w:rsidRDefault="00663D6B" w:rsidP="000E3406">
            <w:pPr>
              <w:rPr>
                <w:rFonts w:cstheme="minorHAnsi"/>
                <w:color w:val="000000" w:themeColor="text1"/>
              </w:rPr>
            </w:pPr>
            <w:r w:rsidRPr="00623322">
              <w:rPr>
                <w:rFonts w:cstheme="minorHAnsi"/>
                <w:color w:val="000000" w:themeColor="text1"/>
              </w:rPr>
              <w:t>Spécialiste en Communication</w:t>
            </w:r>
          </w:p>
        </w:tc>
        <w:tc>
          <w:tcPr>
            <w:tcW w:w="5477" w:type="dxa"/>
          </w:tcPr>
          <w:p w14:paraId="66B6BAE0" w14:textId="62FCC31C" w:rsidR="00663D6B" w:rsidRPr="00623322" w:rsidRDefault="003547C1" w:rsidP="003547C1">
            <w:pPr>
              <w:spacing w:after="160" w:line="259" w:lineRule="auto"/>
              <w:jc w:val="both"/>
              <w:rPr>
                <w:rFonts w:cstheme="minorHAnsi"/>
                <w:color w:val="000000" w:themeColor="text1"/>
              </w:rPr>
            </w:pPr>
            <w:r w:rsidRPr="00623322">
              <w:rPr>
                <w:rFonts w:cstheme="minorHAnsi"/>
                <w:color w:val="000000" w:themeColor="text1"/>
              </w:rPr>
              <w:t>Le Spécialiste en Communication est chargé de concevoir et de mettre en œuvre la stratégie de communication du projet dans toutes ses dimensions. Il élabore les supports pédagogiques et informatifs adaptés aux différents publics cibles, en tenant compte des niveaux d'alphabétisation, des langues locales parlées dans les zones d'intervention et des canaux de communication privilégiés par les communautés. Il assure également la visibilité du projet auprès du grand public et des médias, coordonne les campagnes de sensibilisation sur les enjeux environnementaux et sociaux du projet, et veille à ce que les informations diffusées soient exactes, accessibles et actualisées.</w:t>
            </w:r>
          </w:p>
        </w:tc>
      </w:tr>
      <w:tr w:rsidR="00623322" w:rsidRPr="00623322" w14:paraId="11AE2CCA" w14:textId="77777777" w:rsidTr="000E3406">
        <w:tc>
          <w:tcPr>
            <w:tcW w:w="846" w:type="dxa"/>
          </w:tcPr>
          <w:p w14:paraId="33FC7D5E" w14:textId="77777777" w:rsidR="00663D6B" w:rsidRPr="00525AA5" w:rsidRDefault="00663D6B" w:rsidP="000E3406">
            <w:pPr>
              <w:rPr>
                <w:rFonts w:cstheme="minorHAnsi"/>
                <w:color w:val="000000" w:themeColor="text1"/>
              </w:rPr>
            </w:pPr>
            <w:r w:rsidRPr="00525AA5">
              <w:rPr>
                <w:rFonts w:cstheme="minorHAnsi"/>
                <w:color w:val="000000" w:themeColor="text1"/>
              </w:rPr>
              <w:t>7</w:t>
            </w:r>
          </w:p>
        </w:tc>
        <w:tc>
          <w:tcPr>
            <w:tcW w:w="2693" w:type="dxa"/>
          </w:tcPr>
          <w:p w14:paraId="78623EFC" w14:textId="77777777" w:rsidR="00663D6B" w:rsidRPr="00623322" w:rsidRDefault="00663D6B" w:rsidP="000E3406">
            <w:pPr>
              <w:rPr>
                <w:rFonts w:cstheme="minorHAnsi"/>
                <w:color w:val="000000" w:themeColor="text1"/>
              </w:rPr>
            </w:pPr>
            <w:r w:rsidRPr="00623322">
              <w:rPr>
                <w:rFonts w:cstheme="minorHAnsi"/>
                <w:color w:val="000000" w:themeColor="text1"/>
              </w:rPr>
              <w:t>Spécialiste en Suivi-évaluation</w:t>
            </w:r>
          </w:p>
        </w:tc>
        <w:tc>
          <w:tcPr>
            <w:tcW w:w="5477" w:type="dxa"/>
          </w:tcPr>
          <w:p w14:paraId="6C174075" w14:textId="77777777" w:rsidR="00663D6B" w:rsidRPr="00623322" w:rsidRDefault="00663D6B" w:rsidP="000E3406">
            <w:pPr>
              <w:rPr>
                <w:rFonts w:cstheme="minorHAnsi"/>
                <w:color w:val="000000" w:themeColor="text1"/>
              </w:rPr>
            </w:pPr>
            <w:r w:rsidRPr="00623322">
              <w:rPr>
                <w:rFonts w:cstheme="minorHAnsi"/>
                <w:color w:val="000000" w:themeColor="text1"/>
              </w:rPr>
              <w:t>Mettre en place une base de données de parties</w:t>
            </w:r>
          </w:p>
          <w:p w14:paraId="5310AC88" w14:textId="77777777" w:rsidR="00663D6B" w:rsidRPr="00623322" w:rsidRDefault="00663D6B" w:rsidP="000E3406">
            <w:pPr>
              <w:rPr>
                <w:rFonts w:cstheme="minorHAnsi"/>
                <w:color w:val="000000" w:themeColor="text1"/>
              </w:rPr>
            </w:pPr>
            <w:proofErr w:type="gramStart"/>
            <w:r w:rsidRPr="00623322">
              <w:rPr>
                <w:rFonts w:cstheme="minorHAnsi"/>
                <w:color w:val="000000" w:themeColor="text1"/>
              </w:rPr>
              <w:t>prenantes</w:t>
            </w:r>
            <w:proofErr w:type="gramEnd"/>
            <w:r w:rsidRPr="00623322">
              <w:rPr>
                <w:rFonts w:cstheme="minorHAnsi"/>
                <w:color w:val="000000" w:themeColor="text1"/>
              </w:rPr>
              <w:t xml:space="preserve"> au niveau national et les registres des</w:t>
            </w:r>
          </w:p>
          <w:p w14:paraId="41B7CA21" w14:textId="77777777" w:rsidR="00663D6B" w:rsidRPr="00623322" w:rsidRDefault="00663D6B" w:rsidP="000E3406">
            <w:pPr>
              <w:rPr>
                <w:rFonts w:cstheme="minorHAnsi"/>
                <w:color w:val="000000" w:themeColor="text1"/>
              </w:rPr>
            </w:pPr>
            <w:proofErr w:type="gramStart"/>
            <w:r w:rsidRPr="00623322">
              <w:rPr>
                <w:rFonts w:cstheme="minorHAnsi"/>
                <w:color w:val="000000" w:themeColor="text1"/>
              </w:rPr>
              <w:t>engagements</w:t>
            </w:r>
            <w:proofErr w:type="gramEnd"/>
            <w:r w:rsidRPr="00623322">
              <w:rPr>
                <w:rFonts w:cstheme="minorHAnsi"/>
                <w:color w:val="000000" w:themeColor="text1"/>
              </w:rPr>
              <w:t xml:space="preserve"> au niveau régional ;</w:t>
            </w:r>
          </w:p>
          <w:p w14:paraId="42D21CF8" w14:textId="77777777" w:rsidR="00663D6B" w:rsidRPr="00623322" w:rsidRDefault="00663D6B" w:rsidP="000E3406">
            <w:pPr>
              <w:rPr>
                <w:rFonts w:cstheme="minorHAnsi"/>
                <w:color w:val="000000" w:themeColor="text1"/>
              </w:rPr>
            </w:pPr>
            <w:r w:rsidRPr="00623322">
              <w:rPr>
                <w:rFonts w:cstheme="minorHAnsi"/>
                <w:color w:val="000000" w:themeColor="text1"/>
              </w:rPr>
              <w:t>Faire le suivi du PMPP.</w:t>
            </w:r>
          </w:p>
        </w:tc>
      </w:tr>
      <w:tr w:rsidR="00623322" w:rsidRPr="00623322" w14:paraId="43B030D2" w14:textId="77777777" w:rsidTr="000E3406">
        <w:tc>
          <w:tcPr>
            <w:tcW w:w="846" w:type="dxa"/>
          </w:tcPr>
          <w:p w14:paraId="37D0F419" w14:textId="6AB7DC1E" w:rsidR="003547C1" w:rsidRPr="00525AA5" w:rsidRDefault="003547C1" w:rsidP="000E3406">
            <w:pPr>
              <w:rPr>
                <w:rFonts w:cstheme="minorHAnsi"/>
                <w:color w:val="000000" w:themeColor="text1"/>
              </w:rPr>
            </w:pPr>
            <w:r w:rsidRPr="00525AA5">
              <w:rPr>
                <w:rFonts w:cstheme="minorHAnsi"/>
                <w:color w:val="000000" w:themeColor="text1"/>
              </w:rPr>
              <w:t>8</w:t>
            </w:r>
          </w:p>
        </w:tc>
        <w:tc>
          <w:tcPr>
            <w:tcW w:w="2693" w:type="dxa"/>
          </w:tcPr>
          <w:p w14:paraId="663132E1" w14:textId="0206223F" w:rsidR="003547C1" w:rsidRPr="00623322" w:rsidRDefault="003547C1" w:rsidP="000E3406">
            <w:pPr>
              <w:rPr>
                <w:rFonts w:cstheme="minorHAnsi"/>
                <w:color w:val="000000" w:themeColor="text1"/>
              </w:rPr>
            </w:pPr>
            <w:r w:rsidRPr="00623322">
              <w:rPr>
                <w:rFonts w:cstheme="minorHAnsi"/>
                <w:color w:val="000000" w:themeColor="text1"/>
              </w:rPr>
              <w:t>Directions Départementales de l'Élevage et de la Pêche</w:t>
            </w:r>
          </w:p>
        </w:tc>
        <w:tc>
          <w:tcPr>
            <w:tcW w:w="5477" w:type="dxa"/>
          </w:tcPr>
          <w:p w14:paraId="32E9EB74" w14:textId="77777777" w:rsidR="003547C1" w:rsidRPr="00623322" w:rsidRDefault="003547C1" w:rsidP="003547C1">
            <w:pPr>
              <w:spacing w:after="160" w:line="259" w:lineRule="auto"/>
              <w:jc w:val="both"/>
              <w:rPr>
                <w:rFonts w:cstheme="minorHAnsi"/>
                <w:color w:val="000000" w:themeColor="text1"/>
              </w:rPr>
            </w:pPr>
            <w:r w:rsidRPr="00623322">
              <w:rPr>
                <w:rFonts w:cstheme="minorHAnsi"/>
                <w:color w:val="000000" w:themeColor="text1"/>
              </w:rPr>
              <w:t>Les Directions Départementales de l'Élevage et de la Pêche jouent un rôle d'interface entre l'UCP et les bénéficiaires locaux. Elles participent à l'organisation logistique des consultations dans leurs zones de compétence, mobilisent les acteurs locaux pertinents (éleveurs, aquaculteurs, groupements de femmes, associations de jeunes), et transmettent à l'UCP les informations relatives aux préoccupations et attentes des communautés locales. Elles constituent également un mécanisme de remontée d'information sur les éventuelles difficultés rencontrées dans la mise en œuvre du projet.</w:t>
            </w:r>
          </w:p>
          <w:p w14:paraId="0879CCBD" w14:textId="77777777" w:rsidR="003547C1" w:rsidRPr="00623322" w:rsidRDefault="003547C1" w:rsidP="00C52006">
            <w:pPr>
              <w:rPr>
                <w:rFonts w:cstheme="minorHAnsi"/>
                <w:color w:val="000000" w:themeColor="text1"/>
              </w:rPr>
            </w:pPr>
          </w:p>
        </w:tc>
      </w:tr>
      <w:tr w:rsidR="00623322" w:rsidRPr="00623322" w14:paraId="0249E902" w14:textId="77777777" w:rsidTr="000E3406">
        <w:tc>
          <w:tcPr>
            <w:tcW w:w="846" w:type="dxa"/>
          </w:tcPr>
          <w:p w14:paraId="0B84FA0C" w14:textId="42025D09" w:rsidR="00C52006" w:rsidRPr="00525AA5" w:rsidRDefault="00525AA5" w:rsidP="000E3406">
            <w:pPr>
              <w:rPr>
                <w:rFonts w:cstheme="minorHAnsi"/>
                <w:color w:val="000000" w:themeColor="text1"/>
              </w:rPr>
            </w:pPr>
            <w:r w:rsidRPr="00525AA5">
              <w:rPr>
                <w:rFonts w:cstheme="minorHAnsi"/>
                <w:color w:val="000000" w:themeColor="text1"/>
              </w:rPr>
              <w:t>9</w:t>
            </w:r>
          </w:p>
        </w:tc>
        <w:tc>
          <w:tcPr>
            <w:tcW w:w="2693" w:type="dxa"/>
          </w:tcPr>
          <w:p w14:paraId="691F5005" w14:textId="77777777" w:rsidR="00C52006" w:rsidRPr="00623322" w:rsidRDefault="00C52006" w:rsidP="00C60CDA">
            <w:pPr>
              <w:jc w:val="both"/>
              <w:rPr>
                <w:rFonts w:cstheme="minorHAnsi"/>
                <w:b/>
                <w:bCs/>
                <w:iCs/>
                <w:color w:val="000000" w:themeColor="text1"/>
                <w:spacing w:val="5"/>
              </w:rPr>
            </w:pPr>
            <w:r w:rsidRPr="00623322">
              <w:rPr>
                <w:rFonts w:cstheme="minorHAnsi"/>
                <w:b/>
                <w:bCs/>
                <w:iCs/>
                <w:color w:val="000000" w:themeColor="text1"/>
                <w:spacing w:val="5"/>
              </w:rPr>
              <w:t xml:space="preserve">Les services techniques de l’Etat </w:t>
            </w:r>
          </w:p>
          <w:p w14:paraId="07794CF8" w14:textId="77777777" w:rsidR="00C52006" w:rsidRPr="00623322" w:rsidRDefault="00C52006" w:rsidP="00C60CDA">
            <w:pPr>
              <w:jc w:val="both"/>
              <w:rPr>
                <w:rFonts w:cstheme="minorHAnsi"/>
                <w:color w:val="000000" w:themeColor="text1"/>
              </w:rPr>
            </w:pPr>
          </w:p>
        </w:tc>
        <w:tc>
          <w:tcPr>
            <w:tcW w:w="5477" w:type="dxa"/>
          </w:tcPr>
          <w:p w14:paraId="2DFE1F71" w14:textId="77777777" w:rsidR="00C52006" w:rsidRPr="00623322" w:rsidRDefault="00C52006" w:rsidP="00C60CDA">
            <w:pPr>
              <w:jc w:val="both"/>
              <w:rPr>
                <w:rFonts w:cstheme="minorHAnsi"/>
                <w:b/>
                <w:bCs/>
                <w:iCs/>
                <w:color w:val="000000" w:themeColor="text1"/>
                <w:spacing w:val="5"/>
              </w:rPr>
            </w:pPr>
            <w:r w:rsidRPr="00623322">
              <w:rPr>
                <w:rFonts w:cstheme="minorHAnsi"/>
                <w:b/>
                <w:bCs/>
                <w:iCs/>
                <w:color w:val="000000" w:themeColor="text1"/>
                <w:spacing w:val="5"/>
              </w:rPr>
              <w:t xml:space="preserve">Les services techniques de l’Etat </w:t>
            </w:r>
          </w:p>
          <w:p w14:paraId="0908F0B2" w14:textId="77777777" w:rsidR="00C52006" w:rsidRPr="00623322" w:rsidRDefault="00C52006" w:rsidP="00C60CDA">
            <w:pPr>
              <w:jc w:val="both"/>
              <w:rPr>
                <w:rFonts w:cstheme="minorHAnsi"/>
                <w:b/>
                <w:bCs/>
                <w:color w:val="000000" w:themeColor="text1"/>
              </w:rPr>
            </w:pPr>
            <w:r w:rsidRPr="00623322">
              <w:rPr>
                <w:rFonts w:cstheme="minorHAnsi"/>
                <w:color w:val="000000" w:themeColor="text1"/>
              </w:rPr>
              <w:t xml:space="preserve">Ce sont des parties prenantes clés dans la mise en œuvre du Projet. Elles ont la responsabilité, dans le cadre de leurs missions régaliennes, d’accompagner la mise en œuvre des projets de développement. Le renforcement de leurs capacités est important pour leur permettre d’avoir une compréhension et une démarche harmonisées des exigences Banque Mondiale, mais aussi une bonne connaissance de leurs rôles et responsabilités dans la mise en œuvre du PMPP et le suivi des mesures de gestion environnementale et sociale du Projet. </w:t>
            </w:r>
          </w:p>
          <w:p w14:paraId="538A78D2" w14:textId="77777777" w:rsidR="00C52006" w:rsidRPr="00623322" w:rsidRDefault="00C52006" w:rsidP="00C60CDA">
            <w:pPr>
              <w:jc w:val="both"/>
              <w:rPr>
                <w:rFonts w:cstheme="minorHAnsi"/>
                <w:color w:val="000000" w:themeColor="text1"/>
              </w:rPr>
            </w:pPr>
          </w:p>
        </w:tc>
      </w:tr>
      <w:tr w:rsidR="00623322" w:rsidRPr="00623322" w14:paraId="57648ECB" w14:textId="77777777" w:rsidTr="000E3406">
        <w:tc>
          <w:tcPr>
            <w:tcW w:w="846" w:type="dxa"/>
          </w:tcPr>
          <w:p w14:paraId="74A55A54" w14:textId="01CAFEC7" w:rsidR="00C52006" w:rsidRPr="00525AA5" w:rsidRDefault="00525AA5" w:rsidP="000E3406">
            <w:pPr>
              <w:rPr>
                <w:rFonts w:cstheme="minorHAnsi"/>
                <w:color w:val="000000" w:themeColor="text1"/>
              </w:rPr>
            </w:pPr>
            <w:r w:rsidRPr="00525AA5">
              <w:rPr>
                <w:rFonts w:cstheme="minorHAnsi"/>
                <w:color w:val="000000" w:themeColor="text1"/>
              </w:rPr>
              <w:t>10</w:t>
            </w:r>
          </w:p>
        </w:tc>
        <w:tc>
          <w:tcPr>
            <w:tcW w:w="2693" w:type="dxa"/>
          </w:tcPr>
          <w:p w14:paraId="2D6CEC4A" w14:textId="77777777" w:rsidR="000B7CAC" w:rsidRPr="00623322" w:rsidRDefault="000B7CAC" w:rsidP="00C60CDA">
            <w:pPr>
              <w:jc w:val="both"/>
              <w:rPr>
                <w:rFonts w:cstheme="minorHAnsi"/>
                <w:b/>
                <w:bCs/>
                <w:iCs/>
                <w:color w:val="000000" w:themeColor="text1"/>
                <w:spacing w:val="5"/>
              </w:rPr>
            </w:pPr>
            <w:r w:rsidRPr="00623322">
              <w:rPr>
                <w:rFonts w:cstheme="minorHAnsi"/>
                <w:b/>
                <w:bCs/>
                <w:iCs/>
                <w:color w:val="000000" w:themeColor="text1"/>
                <w:spacing w:val="5"/>
              </w:rPr>
              <w:t>Les collectivités territoriales et les communautés bénéficiaires</w:t>
            </w:r>
          </w:p>
          <w:p w14:paraId="06874919" w14:textId="77777777" w:rsidR="00C52006" w:rsidRPr="00623322" w:rsidRDefault="00C52006" w:rsidP="00C60CDA">
            <w:pPr>
              <w:jc w:val="both"/>
              <w:rPr>
                <w:rFonts w:cstheme="minorHAnsi"/>
                <w:b/>
                <w:bCs/>
                <w:iCs/>
                <w:color w:val="000000" w:themeColor="text1"/>
                <w:spacing w:val="5"/>
              </w:rPr>
            </w:pPr>
          </w:p>
        </w:tc>
        <w:tc>
          <w:tcPr>
            <w:tcW w:w="5477" w:type="dxa"/>
          </w:tcPr>
          <w:p w14:paraId="690BE120" w14:textId="77777777" w:rsidR="000B7CAC" w:rsidRPr="00623322" w:rsidRDefault="000B7CAC" w:rsidP="00C60CDA">
            <w:pPr>
              <w:jc w:val="both"/>
              <w:rPr>
                <w:rFonts w:cstheme="minorHAnsi"/>
                <w:color w:val="000000" w:themeColor="text1"/>
              </w:rPr>
            </w:pPr>
            <w:r w:rsidRPr="00623322">
              <w:rPr>
                <w:rFonts w:cstheme="minorHAnsi"/>
                <w:color w:val="000000" w:themeColor="text1"/>
              </w:rPr>
              <w:t xml:space="preserve">Les collectivités territoriales et les communautés affectées ou bénéficiaires dans toutes leurs déclinaisons ont un rôle essentiel à jouer dans la mise en œuvre du Projet, à travers l’appui et le soutien aux activités de communication (information, sensibilisation). </w:t>
            </w:r>
          </w:p>
          <w:p w14:paraId="07C86BAF" w14:textId="77777777" w:rsidR="000B7CAC" w:rsidRPr="00623322" w:rsidRDefault="000B7CAC" w:rsidP="00C60CDA">
            <w:pPr>
              <w:jc w:val="both"/>
              <w:rPr>
                <w:rFonts w:cstheme="minorHAnsi"/>
                <w:color w:val="000000" w:themeColor="text1"/>
              </w:rPr>
            </w:pPr>
            <w:r w:rsidRPr="00623322">
              <w:rPr>
                <w:rFonts w:cstheme="minorHAnsi"/>
                <w:color w:val="000000" w:themeColor="text1"/>
              </w:rPr>
              <w:t xml:space="preserve">Leurs représentants pourront être associés aux activités de renforcement des capacités pour améliorer la qualité de </w:t>
            </w:r>
            <w:r w:rsidRPr="00623322">
              <w:rPr>
                <w:rFonts w:cstheme="minorHAnsi"/>
                <w:color w:val="000000" w:themeColor="text1"/>
              </w:rPr>
              <w:lastRenderedPageBreak/>
              <w:t xml:space="preserve">leur participation à la mise en œuvre du P3P et du Projet de façon générale. </w:t>
            </w:r>
          </w:p>
          <w:p w14:paraId="0F0BEBDF" w14:textId="77777777" w:rsidR="00C52006" w:rsidRPr="00623322" w:rsidRDefault="00C52006" w:rsidP="00C60CDA">
            <w:pPr>
              <w:jc w:val="both"/>
              <w:rPr>
                <w:rFonts w:cstheme="minorHAnsi"/>
                <w:b/>
                <w:bCs/>
                <w:iCs/>
                <w:color w:val="000000" w:themeColor="text1"/>
                <w:spacing w:val="5"/>
              </w:rPr>
            </w:pPr>
          </w:p>
        </w:tc>
      </w:tr>
      <w:tr w:rsidR="00623322" w:rsidRPr="00623322" w14:paraId="6671EBF2" w14:textId="77777777" w:rsidTr="000E3406">
        <w:tc>
          <w:tcPr>
            <w:tcW w:w="846" w:type="dxa"/>
          </w:tcPr>
          <w:p w14:paraId="71E12698" w14:textId="54F45D0C" w:rsidR="003547C1" w:rsidRPr="00525AA5" w:rsidRDefault="00525AA5" w:rsidP="000E3406">
            <w:pPr>
              <w:rPr>
                <w:rFonts w:cstheme="minorHAnsi"/>
                <w:color w:val="000000" w:themeColor="text1"/>
              </w:rPr>
            </w:pPr>
            <w:r w:rsidRPr="00525AA5">
              <w:rPr>
                <w:rFonts w:cstheme="minorHAnsi"/>
                <w:color w:val="000000" w:themeColor="text1"/>
              </w:rPr>
              <w:lastRenderedPageBreak/>
              <w:t>11</w:t>
            </w:r>
          </w:p>
        </w:tc>
        <w:tc>
          <w:tcPr>
            <w:tcW w:w="2693" w:type="dxa"/>
          </w:tcPr>
          <w:p w14:paraId="65927D11" w14:textId="21823F8B" w:rsidR="003547C1" w:rsidRPr="00623322" w:rsidRDefault="0094544D" w:rsidP="000E3406">
            <w:pPr>
              <w:rPr>
                <w:rFonts w:cstheme="minorHAnsi"/>
                <w:color w:val="000000" w:themeColor="text1"/>
              </w:rPr>
            </w:pPr>
            <w:r w:rsidRPr="00623322">
              <w:rPr>
                <w:rFonts w:cstheme="minorHAnsi"/>
                <w:color w:val="000000" w:themeColor="text1"/>
              </w:rPr>
              <w:t>Organisations de la Société Civile (OSC) et les ONG</w:t>
            </w:r>
          </w:p>
        </w:tc>
        <w:tc>
          <w:tcPr>
            <w:tcW w:w="5477" w:type="dxa"/>
          </w:tcPr>
          <w:p w14:paraId="1427087C" w14:textId="77777777" w:rsidR="0094544D" w:rsidRPr="00623322" w:rsidRDefault="0094544D" w:rsidP="0094544D">
            <w:pPr>
              <w:spacing w:after="160" w:line="259" w:lineRule="auto"/>
              <w:jc w:val="both"/>
              <w:rPr>
                <w:rFonts w:cstheme="minorHAnsi"/>
                <w:color w:val="000000" w:themeColor="text1"/>
              </w:rPr>
            </w:pPr>
            <w:r w:rsidRPr="00623322">
              <w:rPr>
                <w:rFonts w:cstheme="minorHAnsi"/>
                <w:color w:val="000000" w:themeColor="text1"/>
              </w:rPr>
              <w:t>Les Organisations de la Société Civile (OSC) et les ONG locales apportent une valeur ajoutée essentielle à la mise en œuvre du PMPP, notamment en matière d'accès aux populations les plus éloignées ou marginalisées. Leur connaissance du contexte local, leur légitimité auprès des communautés et leur expérience dans le domaine de la participation citoyenne en font des partenaires stratégiques. Elles pourront être impliquées dans l'organisation et l'animation des consultations, le suivi indépendant de la mise en œuvre des engagements pris par le projet, et le soutien aux plaignants dans le cadre du MGP.</w:t>
            </w:r>
          </w:p>
          <w:p w14:paraId="390325DE" w14:textId="17FA9470" w:rsidR="000B7CAC" w:rsidRPr="00623322" w:rsidRDefault="000B7CAC" w:rsidP="00AD32E9">
            <w:pPr>
              <w:jc w:val="both"/>
              <w:rPr>
                <w:rFonts w:cstheme="minorHAnsi"/>
                <w:b/>
                <w:bCs/>
                <w:iCs/>
                <w:color w:val="000000" w:themeColor="text1"/>
                <w:spacing w:val="5"/>
              </w:rPr>
            </w:pPr>
            <w:r w:rsidRPr="00623322">
              <w:rPr>
                <w:rFonts w:cstheme="minorHAnsi"/>
                <w:b/>
                <w:bCs/>
                <w:iCs/>
                <w:color w:val="000000" w:themeColor="text1"/>
                <w:spacing w:val="5"/>
              </w:rPr>
              <w:t>Les organisations de la société civile, les ONG et les médias</w:t>
            </w:r>
            <w:r w:rsidR="005F6527" w:rsidRPr="00623322">
              <w:rPr>
                <w:rFonts w:cstheme="minorHAnsi"/>
                <w:b/>
                <w:bCs/>
                <w:iCs/>
                <w:color w:val="000000" w:themeColor="text1"/>
                <w:spacing w:val="5"/>
              </w:rPr>
              <w:t xml:space="preserve"> </w:t>
            </w:r>
            <w:r w:rsidRPr="00623322">
              <w:rPr>
                <w:color w:val="000000" w:themeColor="text1"/>
              </w:rPr>
              <w:t>contribu</w:t>
            </w:r>
            <w:r w:rsidR="005F6527" w:rsidRPr="00623322">
              <w:rPr>
                <w:color w:val="000000" w:themeColor="text1"/>
              </w:rPr>
              <w:t xml:space="preserve">eront </w:t>
            </w:r>
            <w:r w:rsidR="00AD32E9" w:rsidRPr="00623322">
              <w:rPr>
                <w:color w:val="000000" w:themeColor="text1"/>
              </w:rPr>
              <w:t xml:space="preserve">également aux </w:t>
            </w:r>
            <w:r w:rsidRPr="00623322">
              <w:rPr>
                <w:color w:val="000000" w:themeColor="text1"/>
              </w:rPr>
              <w:t>campagnes d’information et de sensibilisation, mais aussi dans toutes les activités de Participation des Parties Prenantes (ateliers, réunions d’information et de partage, visites de sites), en vue de les outiller et de leur permettre de jouer leurs rôles de diffusion de l’information juste et utile dans la mise en œuvre du Projet.</w:t>
            </w:r>
          </w:p>
          <w:p w14:paraId="3FD4EC16" w14:textId="0885E29F" w:rsidR="003547C1" w:rsidRPr="00623322" w:rsidRDefault="003547C1" w:rsidP="000B7CAC">
            <w:pPr>
              <w:rPr>
                <w:rFonts w:cstheme="minorHAnsi"/>
                <w:color w:val="000000" w:themeColor="text1"/>
              </w:rPr>
            </w:pPr>
          </w:p>
        </w:tc>
      </w:tr>
      <w:tr w:rsidR="00623322" w:rsidRPr="00623322" w14:paraId="7E8644AD" w14:textId="77777777" w:rsidTr="000E3406">
        <w:tc>
          <w:tcPr>
            <w:tcW w:w="846" w:type="dxa"/>
          </w:tcPr>
          <w:p w14:paraId="7BCF40E8" w14:textId="1E93268B" w:rsidR="0094544D" w:rsidRPr="00525AA5" w:rsidRDefault="0094544D" w:rsidP="000E3406">
            <w:pPr>
              <w:rPr>
                <w:rFonts w:cstheme="minorHAnsi"/>
                <w:color w:val="000000" w:themeColor="text1"/>
              </w:rPr>
            </w:pPr>
            <w:r w:rsidRPr="00525AA5">
              <w:rPr>
                <w:rFonts w:cstheme="minorHAnsi"/>
                <w:color w:val="000000" w:themeColor="text1"/>
              </w:rPr>
              <w:t>1</w:t>
            </w:r>
            <w:r w:rsidR="00525AA5" w:rsidRPr="00525AA5">
              <w:rPr>
                <w:rFonts w:cstheme="minorHAnsi"/>
                <w:color w:val="000000" w:themeColor="text1"/>
              </w:rPr>
              <w:t>2</w:t>
            </w:r>
          </w:p>
        </w:tc>
        <w:tc>
          <w:tcPr>
            <w:tcW w:w="2693" w:type="dxa"/>
          </w:tcPr>
          <w:p w14:paraId="58F9F679" w14:textId="23D2A6E1" w:rsidR="0094544D" w:rsidRPr="00623322" w:rsidRDefault="0094544D" w:rsidP="000E3406">
            <w:pPr>
              <w:rPr>
                <w:rFonts w:cstheme="minorHAnsi"/>
                <w:color w:val="000000" w:themeColor="text1"/>
              </w:rPr>
            </w:pPr>
            <w:r w:rsidRPr="00623322">
              <w:rPr>
                <w:rFonts w:cstheme="minorHAnsi"/>
                <w:color w:val="000000" w:themeColor="text1"/>
              </w:rPr>
              <w:t>Communautés bénéficiaires</w:t>
            </w:r>
          </w:p>
        </w:tc>
        <w:tc>
          <w:tcPr>
            <w:tcW w:w="5477" w:type="dxa"/>
          </w:tcPr>
          <w:p w14:paraId="6606E7D5" w14:textId="77777777" w:rsidR="0094544D" w:rsidRPr="00623322" w:rsidRDefault="0094544D" w:rsidP="0094544D">
            <w:pPr>
              <w:jc w:val="both"/>
              <w:rPr>
                <w:rFonts w:cstheme="minorHAnsi"/>
                <w:color w:val="000000" w:themeColor="text1"/>
              </w:rPr>
            </w:pPr>
            <w:r w:rsidRPr="00623322">
              <w:rPr>
                <w:rFonts w:cstheme="minorHAnsi"/>
                <w:color w:val="000000" w:themeColor="text1"/>
              </w:rPr>
              <w:t>Les communautés bénéficiaires et affectées ne sont pas seulement des destinataires passifs des activités de mobilisation, mais des acteurs à part entière du processus. Le projet s'engage à créer les conditions d'une participation active, éclairée et continue de ces communautés tout au long du cycle du projet, depuis la planification jusqu'à l'évaluation finale.</w:t>
            </w:r>
          </w:p>
          <w:p w14:paraId="087152E8" w14:textId="77777777" w:rsidR="0094544D" w:rsidRPr="00623322" w:rsidRDefault="0094544D" w:rsidP="000E3406">
            <w:pPr>
              <w:rPr>
                <w:rFonts w:cstheme="minorHAnsi"/>
                <w:color w:val="000000" w:themeColor="text1"/>
              </w:rPr>
            </w:pPr>
          </w:p>
        </w:tc>
      </w:tr>
      <w:tr w:rsidR="00AE1015" w:rsidRPr="00623322" w14:paraId="2664EA4A" w14:textId="77777777" w:rsidTr="000E3406">
        <w:tc>
          <w:tcPr>
            <w:tcW w:w="846" w:type="dxa"/>
          </w:tcPr>
          <w:p w14:paraId="15FFD68F" w14:textId="702635EF" w:rsidR="00AE1015" w:rsidRPr="00525AA5" w:rsidRDefault="00525AA5" w:rsidP="000E3406">
            <w:pPr>
              <w:rPr>
                <w:rFonts w:cstheme="minorHAnsi"/>
                <w:color w:val="000000" w:themeColor="text1"/>
              </w:rPr>
            </w:pPr>
            <w:r w:rsidRPr="00525AA5">
              <w:rPr>
                <w:rFonts w:cstheme="minorHAnsi"/>
                <w:color w:val="000000" w:themeColor="text1"/>
              </w:rPr>
              <w:t>13</w:t>
            </w:r>
          </w:p>
        </w:tc>
        <w:tc>
          <w:tcPr>
            <w:tcW w:w="2693" w:type="dxa"/>
          </w:tcPr>
          <w:p w14:paraId="0EE405F3" w14:textId="77777777" w:rsidR="00AE1015" w:rsidRPr="00623322" w:rsidRDefault="00AE1015" w:rsidP="00AE1015">
            <w:pPr>
              <w:jc w:val="both"/>
              <w:rPr>
                <w:rFonts w:cstheme="minorHAnsi"/>
                <w:iCs/>
                <w:color w:val="000000" w:themeColor="text1"/>
                <w:spacing w:val="5"/>
              </w:rPr>
            </w:pPr>
            <w:r w:rsidRPr="00623322">
              <w:rPr>
                <w:rFonts w:cstheme="minorHAnsi"/>
                <w:iCs/>
                <w:color w:val="000000" w:themeColor="text1"/>
                <w:spacing w:val="5"/>
              </w:rPr>
              <w:t>Les entreprises de BTP et missions de contrôle, chargées des travaux</w:t>
            </w:r>
          </w:p>
          <w:p w14:paraId="12D6E665" w14:textId="77777777" w:rsidR="00AE1015" w:rsidRPr="00623322" w:rsidRDefault="00AE1015" w:rsidP="00AE1015">
            <w:pPr>
              <w:jc w:val="both"/>
              <w:rPr>
                <w:rFonts w:cstheme="minorHAnsi"/>
                <w:color w:val="000000" w:themeColor="text1"/>
              </w:rPr>
            </w:pPr>
          </w:p>
        </w:tc>
        <w:tc>
          <w:tcPr>
            <w:tcW w:w="5477" w:type="dxa"/>
          </w:tcPr>
          <w:p w14:paraId="3A33CF01" w14:textId="77777777" w:rsidR="00AE1015" w:rsidRPr="00623322" w:rsidRDefault="00AE1015" w:rsidP="00AE1015">
            <w:pPr>
              <w:jc w:val="both"/>
              <w:rPr>
                <w:rFonts w:cstheme="minorHAnsi"/>
                <w:color w:val="000000" w:themeColor="text1"/>
              </w:rPr>
            </w:pPr>
            <w:r w:rsidRPr="00623322">
              <w:rPr>
                <w:rFonts w:cstheme="minorHAnsi"/>
                <w:color w:val="000000" w:themeColor="text1"/>
              </w:rPr>
              <w:t>Ces parties prenantes ont la charge d’exécuter leurs contrats dans le strict respect de la réglementation nationale et des directives en matière de sauvegarde environnementale et sociale du bailleur (conditions de travail, gestion des aspects HSE, dispositif de recueil et de traitement des plaintes des travailleurs, sécurité, santé des travailleurs et des communautés riveraines des chantiers, respects des droits des populations à l’information sur la nature, la consistance et le calendrier des travaux). Elles doivent recruter et mobiliser, durant la phase des travaux, leurs personnels dédiés à la gestion de ces importants aspects de sauvegarde.</w:t>
            </w:r>
          </w:p>
          <w:p w14:paraId="59517E3E" w14:textId="30F04414" w:rsidR="00AE1015" w:rsidRPr="00623322" w:rsidRDefault="00AE1015" w:rsidP="00AE1015">
            <w:pPr>
              <w:jc w:val="both"/>
              <w:rPr>
                <w:rFonts w:cstheme="minorHAnsi"/>
                <w:color w:val="000000" w:themeColor="text1"/>
              </w:rPr>
            </w:pPr>
          </w:p>
        </w:tc>
      </w:tr>
    </w:tbl>
    <w:p w14:paraId="253BA171" w14:textId="77777777" w:rsidR="00CF52B9" w:rsidRPr="00623322" w:rsidRDefault="00CF52B9" w:rsidP="00663D6B">
      <w:pPr>
        <w:spacing w:after="0" w:line="240" w:lineRule="auto"/>
        <w:rPr>
          <w:rFonts w:cstheme="minorHAnsi"/>
          <w:color w:val="000000" w:themeColor="text1"/>
        </w:rPr>
      </w:pPr>
    </w:p>
    <w:p w14:paraId="61F8FAED" w14:textId="69BA2573" w:rsidR="00663D6B" w:rsidRPr="00623322" w:rsidRDefault="00663D6B" w:rsidP="000631CD">
      <w:pPr>
        <w:spacing w:after="0" w:line="240" w:lineRule="auto"/>
        <w:jc w:val="both"/>
        <w:rPr>
          <w:rFonts w:cstheme="minorHAnsi"/>
          <w:color w:val="000000" w:themeColor="text1"/>
        </w:rPr>
      </w:pPr>
      <w:r w:rsidRPr="00623322">
        <w:rPr>
          <w:rFonts w:cstheme="minorHAnsi"/>
          <w:color w:val="000000" w:themeColor="text1"/>
        </w:rPr>
        <w:t xml:space="preserve">Pour la mise en œuvre du PMPP, les mesures ou actions suivantes seront mises en place : </w:t>
      </w:r>
    </w:p>
    <w:p w14:paraId="27BF431F" w14:textId="77777777" w:rsidR="00663D6B" w:rsidRPr="00623322" w:rsidRDefault="00663D6B" w:rsidP="00AA3BDC">
      <w:pPr>
        <w:pStyle w:val="ListParagraph"/>
        <w:numPr>
          <w:ilvl w:val="0"/>
          <w:numId w:val="21"/>
        </w:numPr>
        <w:spacing w:after="0" w:line="240" w:lineRule="auto"/>
        <w:jc w:val="both"/>
        <w:rPr>
          <w:rFonts w:cstheme="minorHAnsi"/>
          <w:color w:val="000000" w:themeColor="text1"/>
        </w:rPr>
      </w:pPr>
      <w:r w:rsidRPr="00623322">
        <w:rPr>
          <w:rFonts w:cstheme="minorHAnsi"/>
          <w:color w:val="000000" w:themeColor="text1"/>
        </w:rPr>
        <w:t>La mise en place d’une plateforme d’information et d’échange sur le Projet qui sera alimentée et mise à jour de façon régulière. Cette plateforme contiendra les informations suivantes : articles, communiqués, manifestations d’intérêt, annonces, rapports finaux et documents réalisés sur le Projet ;</w:t>
      </w:r>
    </w:p>
    <w:p w14:paraId="6ACF5B36" w14:textId="77777777" w:rsidR="000631CD" w:rsidRPr="00623322" w:rsidRDefault="000631CD" w:rsidP="000631CD">
      <w:pPr>
        <w:pStyle w:val="ListParagraph"/>
        <w:spacing w:after="0" w:line="240" w:lineRule="auto"/>
        <w:jc w:val="both"/>
        <w:rPr>
          <w:rFonts w:cstheme="minorHAnsi"/>
          <w:color w:val="000000" w:themeColor="text1"/>
        </w:rPr>
      </w:pPr>
    </w:p>
    <w:p w14:paraId="6F7EBAC0" w14:textId="77777777" w:rsidR="00663D6B" w:rsidRPr="00623322" w:rsidRDefault="00663D6B" w:rsidP="00AA3BDC">
      <w:pPr>
        <w:pStyle w:val="ListParagraph"/>
        <w:numPr>
          <w:ilvl w:val="0"/>
          <w:numId w:val="21"/>
        </w:numPr>
        <w:spacing w:after="0" w:line="240" w:lineRule="auto"/>
        <w:jc w:val="both"/>
        <w:rPr>
          <w:rFonts w:cstheme="minorHAnsi"/>
          <w:color w:val="000000" w:themeColor="text1"/>
        </w:rPr>
      </w:pPr>
      <w:r w:rsidRPr="00623322">
        <w:rPr>
          <w:rFonts w:cstheme="minorHAnsi"/>
          <w:color w:val="000000" w:themeColor="text1"/>
        </w:rPr>
        <w:t xml:space="preserve">La création d’adresses </w:t>
      </w:r>
      <w:proofErr w:type="gramStart"/>
      <w:r w:rsidRPr="00623322">
        <w:rPr>
          <w:rFonts w:cstheme="minorHAnsi"/>
          <w:color w:val="000000" w:themeColor="text1"/>
        </w:rPr>
        <w:t>email</w:t>
      </w:r>
      <w:proofErr w:type="gramEnd"/>
      <w:r w:rsidRPr="00623322">
        <w:rPr>
          <w:rFonts w:cstheme="minorHAnsi"/>
          <w:color w:val="000000" w:themeColor="text1"/>
        </w:rPr>
        <w:t xml:space="preserve"> et postales et d’un numéro de téléphone, dédiés à la gestion des griefs et des feedbacks ;</w:t>
      </w:r>
    </w:p>
    <w:p w14:paraId="6BCF4452" w14:textId="77777777" w:rsidR="00663D6B" w:rsidRPr="00623322" w:rsidRDefault="00663D6B" w:rsidP="00AA3BDC">
      <w:pPr>
        <w:pStyle w:val="ListParagraph"/>
        <w:numPr>
          <w:ilvl w:val="0"/>
          <w:numId w:val="21"/>
        </w:numPr>
        <w:spacing w:after="0" w:line="240" w:lineRule="auto"/>
        <w:jc w:val="both"/>
        <w:rPr>
          <w:rFonts w:cstheme="minorHAnsi"/>
          <w:color w:val="000000" w:themeColor="text1"/>
        </w:rPr>
      </w:pPr>
      <w:r w:rsidRPr="00623322">
        <w:rPr>
          <w:rFonts w:cstheme="minorHAnsi"/>
          <w:color w:val="000000" w:themeColor="text1"/>
        </w:rPr>
        <w:t>La désignation ou le recrutement d’un responsable en charge du système de gestion de l’information comprenant le système d’enregistrement et de suivi des griefs.</w:t>
      </w:r>
    </w:p>
    <w:p w14:paraId="358E1EBA" w14:textId="77777777" w:rsidR="000B7CAC" w:rsidRPr="00623322" w:rsidRDefault="000B7CAC" w:rsidP="000631CD">
      <w:pPr>
        <w:spacing w:after="0" w:line="240" w:lineRule="auto"/>
        <w:jc w:val="both"/>
        <w:rPr>
          <w:rFonts w:cstheme="minorHAnsi"/>
          <w:color w:val="000000" w:themeColor="text1"/>
        </w:rPr>
      </w:pPr>
    </w:p>
    <w:p w14:paraId="656B53D5" w14:textId="77777777" w:rsidR="00AE1015" w:rsidRPr="00C60CDA" w:rsidRDefault="00AE1015" w:rsidP="00663D6B">
      <w:pPr>
        <w:spacing w:after="0" w:line="240" w:lineRule="auto"/>
        <w:rPr>
          <w:rFonts w:cstheme="minorHAnsi"/>
          <w:color w:val="000000" w:themeColor="text1"/>
          <w:sz w:val="14"/>
          <w:szCs w:val="14"/>
        </w:rPr>
      </w:pPr>
    </w:p>
    <w:p w14:paraId="6EC52811" w14:textId="66D2C863" w:rsidR="00AE1015" w:rsidRPr="00623322" w:rsidRDefault="00AE1015" w:rsidP="00A30FE9">
      <w:pPr>
        <w:pStyle w:val="FootnoteText"/>
        <w:numPr>
          <w:ilvl w:val="0"/>
          <w:numId w:val="3"/>
        </w:numPr>
        <w:ind w:left="303"/>
        <w:outlineLvl w:val="0"/>
        <w:rPr>
          <w:rFonts w:ascii="Calibri" w:eastAsiaTheme="majorEastAsia" w:hAnsi="Calibri" w:cstheme="minorHAnsi"/>
          <w:b/>
          <w:color w:val="000000" w:themeColor="text1"/>
          <w:lang w:eastAsia="fr-FR"/>
        </w:rPr>
      </w:pPr>
      <w:bookmarkStart w:id="41" w:name="_Toc226482256"/>
      <w:r w:rsidRPr="00623322">
        <w:rPr>
          <w:rFonts w:ascii="Calibri" w:eastAsiaTheme="majorEastAsia" w:hAnsi="Calibri" w:cstheme="minorHAnsi"/>
          <w:b/>
          <w:color w:val="000000" w:themeColor="text1"/>
          <w:sz w:val="22"/>
          <w:szCs w:val="22"/>
          <w:lang w:eastAsia="fr-FR"/>
        </w:rPr>
        <w:t>Stratégies pour les consultations tout au long du cycle de vie du projet.</w:t>
      </w:r>
      <w:bookmarkEnd w:id="41"/>
    </w:p>
    <w:p w14:paraId="6E0DA6EF" w14:textId="68975B88" w:rsidR="001819BF" w:rsidRPr="00623322" w:rsidRDefault="001819BF" w:rsidP="00663D6B">
      <w:pPr>
        <w:spacing w:after="0" w:line="240" w:lineRule="auto"/>
        <w:rPr>
          <w:rFonts w:eastAsiaTheme="minorEastAsia"/>
          <w:color w:val="000000" w:themeColor="text1"/>
        </w:rPr>
      </w:pPr>
    </w:p>
    <w:p w14:paraId="128DDA96" w14:textId="77777777" w:rsidR="00905C29" w:rsidRPr="00623322" w:rsidRDefault="00905C29" w:rsidP="00A30FE9">
      <w:pPr>
        <w:spacing w:after="0" w:line="240" w:lineRule="auto"/>
        <w:jc w:val="both"/>
        <w:rPr>
          <w:rFonts w:eastAsiaTheme="minorEastAsia"/>
          <w:color w:val="000000" w:themeColor="text1"/>
        </w:rPr>
      </w:pPr>
      <w:r w:rsidRPr="00623322">
        <w:rPr>
          <w:rFonts w:eastAsiaTheme="minorEastAsia"/>
          <w:color w:val="000000" w:themeColor="text1"/>
        </w:rPr>
        <w:t>La mobilisation des parties prenantes du PD-2AC ne se limite pas à une série d'actions ponctuelles menées en début de projet. Elle s'inscrit dans une démarche continue, structurée et adaptative, couvrant l'ensemble du cycle de vie du projet, depuis la phase de préparation jusqu'à la clôture, en passant par la mise en œuvre et le suivi-évaluation. Cette continuité est une exigence fondamentale de la NES10, qui impose que l'engagement des parties prenantes soit proportionné aux risques et aux impacts du projet, et qu'il évolue en fonction des réalités du terrain.</w:t>
      </w:r>
    </w:p>
    <w:p w14:paraId="67076942" w14:textId="77777777" w:rsidR="00905C29" w:rsidRPr="00623322" w:rsidRDefault="00905C29" w:rsidP="00A30FE9">
      <w:pPr>
        <w:spacing w:after="0" w:line="240" w:lineRule="auto"/>
        <w:jc w:val="both"/>
        <w:rPr>
          <w:rFonts w:eastAsiaTheme="minorEastAsia"/>
          <w:color w:val="000000" w:themeColor="text1"/>
        </w:rPr>
      </w:pPr>
    </w:p>
    <w:p w14:paraId="225DEEBB" w14:textId="77777777" w:rsidR="00905C29" w:rsidRPr="00623322" w:rsidRDefault="00905C29" w:rsidP="00A30FE9">
      <w:pPr>
        <w:spacing w:after="0" w:line="240" w:lineRule="auto"/>
        <w:jc w:val="both"/>
        <w:rPr>
          <w:rFonts w:eastAsiaTheme="minorEastAsia"/>
          <w:color w:val="000000" w:themeColor="text1"/>
        </w:rPr>
      </w:pPr>
      <w:r w:rsidRPr="00623322">
        <w:rPr>
          <w:rFonts w:eastAsiaTheme="minorEastAsia"/>
          <w:color w:val="000000" w:themeColor="text1"/>
        </w:rPr>
        <w:t>Le tableau ci-dessous présente, pour chacune des trois grandes phases du projet, les stratégies de consultation retenues. Il décline, par composante et par activité, les sujets de consultation, les méthodes utilisées, les groupes cibles, les responsabilités et les calendriers indicatifs. Ce cadre vise à garantir que les parties prenantes — qu'il s'agisse des communautés affectées, des institutions nationales, des opérateurs privés ou des groupes vulnérables — disposent en permanence d'une information pertinente, d'espaces de dialogue adaptés à leurs besoins et de voies de recours accessibles.</w:t>
      </w:r>
    </w:p>
    <w:p w14:paraId="089C490A" w14:textId="77777777" w:rsidR="00905C29" w:rsidRPr="00623322" w:rsidRDefault="00905C29" w:rsidP="00A30FE9">
      <w:pPr>
        <w:spacing w:after="0" w:line="240" w:lineRule="auto"/>
        <w:jc w:val="both"/>
        <w:rPr>
          <w:rFonts w:eastAsiaTheme="minorEastAsia"/>
          <w:color w:val="000000" w:themeColor="text1"/>
        </w:rPr>
      </w:pPr>
    </w:p>
    <w:p w14:paraId="50574DA0" w14:textId="35D6F7FA" w:rsidR="00905C29" w:rsidRPr="00623322" w:rsidRDefault="00905C29" w:rsidP="00C60CDA">
      <w:pPr>
        <w:spacing w:after="0" w:line="240" w:lineRule="auto"/>
        <w:jc w:val="both"/>
        <w:rPr>
          <w:rFonts w:eastAsiaTheme="minorEastAsia"/>
          <w:color w:val="000000" w:themeColor="text1"/>
        </w:rPr>
      </w:pPr>
      <w:r w:rsidRPr="00623322">
        <w:rPr>
          <w:rFonts w:eastAsiaTheme="minorEastAsia"/>
          <w:color w:val="000000" w:themeColor="text1"/>
        </w:rPr>
        <w:t>Durant la phase de préparation, les consultations visent principalement à informer les parties prenantes des objectifs du projet, à recueillir leurs préoccupations en amont des décisions clés et à valider les études environnementales et sociales. Durant la phase de mise en œuvre, elles accompagnent l'exécution des activités, assurent la diffusion des opportunités offertes par le projet et veillent au bon fonctionnement du Mécanisme de Gestion des Plaintes (MGP). Enfin, durant la phase de suivi-évaluation, elles permettent de mesurer l'efficacité du programme de mobilisation, d'intégrer les leçons apprises et d'ajuster les stratégies en conséquence.</w:t>
      </w:r>
    </w:p>
    <w:p w14:paraId="33E86991" w14:textId="77777777" w:rsidR="00905C29" w:rsidRPr="00623322" w:rsidRDefault="00905C29" w:rsidP="00663D6B">
      <w:pPr>
        <w:spacing w:after="0" w:line="240" w:lineRule="auto"/>
        <w:rPr>
          <w:rFonts w:eastAsiaTheme="minorEastAsia"/>
          <w:color w:val="000000" w:themeColor="text1"/>
        </w:rPr>
      </w:pPr>
    </w:p>
    <w:p w14:paraId="26B9BDF3" w14:textId="2CFA0502" w:rsidR="001819BF" w:rsidRPr="00C60CDA" w:rsidRDefault="00C60CDA" w:rsidP="001819BF">
      <w:pPr>
        <w:spacing w:after="0" w:line="240" w:lineRule="auto"/>
        <w:rPr>
          <w:rFonts w:eastAsiaTheme="minorEastAsia"/>
          <w:b/>
          <w:bCs/>
          <w:i/>
          <w:color w:val="000000" w:themeColor="text1"/>
        </w:rPr>
      </w:pPr>
      <w:bookmarkStart w:id="42" w:name="_Toc226482801"/>
      <w:r w:rsidRPr="00C60CDA">
        <w:rPr>
          <w:rFonts w:cstheme="minorHAnsi"/>
          <w:b/>
          <w:bCs/>
          <w:i/>
          <w:color w:val="000000" w:themeColor="text1"/>
        </w:rPr>
        <w:t xml:space="preserve">Tableau </w:t>
      </w:r>
      <w:r w:rsidRPr="00C60CDA">
        <w:rPr>
          <w:rFonts w:cstheme="minorHAnsi"/>
          <w:b/>
          <w:bCs/>
          <w:i/>
          <w:color w:val="000000" w:themeColor="text1"/>
        </w:rPr>
        <w:fldChar w:fldCharType="begin"/>
      </w:r>
      <w:r w:rsidRPr="00C60CDA">
        <w:rPr>
          <w:rFonts w:cstheme="minorHAnsi"/>
          <w:b/>
          <w:bCs/>
          <w:i/>
          <w:color w:val="000000" w:themeColor="text1"/>
        </w:rPr>
        <w:instrText xml:space="preserve"> SEQ Tableau \* ARABIC </w:instrText>
      </w:r>
      <w:r w:rsidRPr="00C60CDA">
        <w:rPr>
          <w:rFonts w:cstheme="minorHAnsi"/>
          <w:b/>
          <w:bCs/>
          <w:i/>
          <w:color w:val="000000" w:themeColor="text1"/>
        </w:rPr>
        <w:fldChar w:fldCharType="separate"/>
      </w:r>
      <w:r w:rsidR="0060501D">
        <w:rPr>
          <w:rFonts w:cstheme="minorHAnsi"/>
          <w:b/>
          <w:bCs/>
          <w:i/>
          <w:noProof/>
          <w:color w:val="000000" w:themeColor="text1"/>
        </w:rPr>
        <w:t>12</w:t>
      </w:r>
      <w:r w:rsidRPr="00C60CDA">
        <w:rPr>
          <w:rFonts w:cstheme="minorHAnsi"/>
          <w:b/>
          <w:bCs/>
          <w:i/>
          <w:color w:val="000000" w:themeColor="text1"/>
        </w:rPr>
        <w:fldChar w:fldCharType="end"/>
      </w:r>
      <w:r w:rsidRPr="00C60CDA">
        <w:rPr>
          <w:rFonts w:cstheme="minorHAnsi"/>
          <w:b/>
          <w:bCs/>
          <w:i/>
          <w:color w:val="000000" w:themeColor="text1"/>
        </w:rPr>
        <w:t xml:space="preserve"> </w:t>
      </w:r>
      <w:r w:rsidRPr="00C60CDA">
        <w:rPr>
          <w:b/>
          <w:bCs/>
          <w:i/>
          <w:color w:val="000000" w:themeColor="text1"/>
        </w:rPr>
        <w:t xml:space="preserve">:  </w:t>
      </w:r>
      <w:r w:rsidR="001819BF" w:rsidRPr="00C60CDA">
        <w:rPr>
          <w:rFonts w:eastAsiaTheme="minorEastAsia"/>
          <w:b/>
          <w:bCs/>
          <w:i/>
          <w:color w:val="000000" w:themeColor="text1"/>
        </w:rPr>
        <w:t xml:space="preserve"> Stratégies pour les consultations tout au long du cycle de vie du projet</w:t>
      </w:r>
      <w:bookmarkEnd w:id="42"/>
    </w:p>
    <w:p w14:paraId="3EB8D883" w14:textId="77777777" w:rsidR="001819BF" w:rsidRPr="00623322" w:rsidRDefault="001819BF" w:rsidP="001819BF">
      <w:pPr>
        <w:spacing w:after="0" w:line="240" w:lineRule="auto"/>
        <w:rPr>
          <w:rFonts w:eastAsiaTheme="minorEastAsia"/>
          <w:b/>
          <w:bCs/>
          <w:color w:val="000000" w:themeColor="text1"/>
        </w:rPr>
      </w:pPr>
    </w:p>
    <w:p w14:paraId="5456ED22" w14:textId="77777777" w:rsidR="001819BF" w:rsidRPr="00623322" w:rsidRDefault="001819BF" w:rsidP="001819BF">
      <w:pPr>
        <w:numPr>
          <w:ilvl w:val="0"/>
          <w:numId w:val="2"/>
        </w:numPr>
        <w:spacing w:after="0" w:line="240" w:lineRule="auto"/>
        <w:rPr>
          <w:rFonts w:eastAsiaTheme="minorEastAsia"/>
          <w:b/>
          <w:bCs/>
          <w:color w:val="000000" w:themeColor="text1"/>
          <w:lang w:val="en-US"/>
        </w:rPr>
      </w:pPr>
      <w:r w:rsidRPr="00623322">
        <w:rPr>
          <w:rFonts w:eastAsiaTheme="minorEastAsia"/>
          <w:b/>
          <w:bCs/>
          <w:color w:val="000000" w:themeColor="text1"/>
          <w:lang w:val="en-US"/>
        </w:rPr>
        <w:t xml:space="preserve">Phase de </w:t>
      </w:r>
      <w:proofErr w:type="spellStart"/>
      <w:r w:rsidRPr="00623322">
        <w:rPr>
          <w:rFonts w:eastAsiaTheme="minorEastAsia"/>
          <w:b/>
          <w:bCs/>
          <w:color w:val="000000" w:themeColor="text1"/>
          <w:lang w:val="en-US"/>
        </w:rPr>
        <w:t>préparation</w:t>
      </w:r>
      <w:proofErr w:type="spellEnd"/>
      <w:r w:rsidRPr="00623322">
        <w:rPr>
          <w:rFonts w:eastAsiaTheme="minorEastAsia"/>
          <w:b/>
          <w:bCs/>
          <w:color w:val="000000" w:themeColor="text1"/>
          <w:lang w:val="en-US"/>
        </w:rPr>
        <w:t xml:space="preserve"> du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7"/>
        <w:gridCol w:w="1572"/>
        <w:gridCol w:w="1495"/>
        <w:gridCol w:w="1424"/>
        <w:gridCol w:w="1359"/>
        <w:gridCol w:w="1316"/>
        <w:gridCol w:w="1397"/>
      </w:tblGrid>
      <w:tr w:rsidR="00623322" w:rsidRPr="00623322" w14:paraId="2B50B798" w14:textId="77777777" w:rsidTr="00393E3F">
        <w:tc>
          <w:tcPr>
            <w:tcW w:w="700" w:type="pct"/>
            <w:shd w:val="clear" w:color="auto" w:fill="ED7D31" w:themeFill="accent2"/>
          </w:tcPr>
          <w:p w14:paraId="25D41F80"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Composantes</w:t>
            </w:r>
            <w:proofErr w:type="spellEnd"/>
          </w:p>
        </w:tc>
        <w:tc>
          <w:tcPr>
            <w:tcW w:w="700" w:type="pct"/>
            <w:shd w:val="clear" w:color="auto" w:fill="ED7D31" w:themeFill="accent2"/>
          </w:tcPr>
          <w:p w14:paraId="55C9256D"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Activités</w:t>
            </w:r>
            <w:proofErr w:type="spellEnd"/>
          </w:p>
        </w:tc>
        <w:tc>
          <w:tcPr>
            <w:tcW w:w="700" w:type="pct"/>
            <w:shd w:val="clear" w:color="auto" w:fill="ED7D31" w:themeFill="accent2"/>
          </w:tcPr>
          <w:p w14:paraId="20AD9BB8"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Sujets</w:t>
            </w:r>
            <w:proofErr w:type="spellEnd"/>
            <w:r w:rsidRPr="00623322">
              <w:rPr>
                <w:rFonts w:eastAsiaTheme="minorEastAsia"/>
                <w:color w:val="000000" w:themeColor="text1"/>
                <w:lang w:val="en-US"/>
              </w:rPr>
              <w:t xml:space="preserve"> de consultation</w:t>
            </w:r>
          </w:p>
        </w:tc>
        <w:tc>
          <w:tcPr>
            <w:tcW w:w="700" w:type="pct"/>
            <w:shd w:val="clear" w:color="auto" w:fill="ED7D31" w:themeFill="accent2"/>
          </w:tcPr>
          <w:p w14:paraId="3F3BA282"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Méthodes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utilisées</w:t>
            </w:r>
            <w:proofErr w:type="spellEnd"/>
          </w:p>
        </w:tc>
        <w:tc>
          <w:tcPr>
            <w:tcW w:w="700" w:type="pct"/>
            <w:shd w:val="clear" w:color="auto" w:fill="ED7D31" w:themeFill="accent2"/>
          </w:tcPr>
          <w:p w14:paraId="6DD625B2"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Dates et </w:t>
            </w:r>
            <w:proofErr w:type="spellStart"/>
            <w:r w:rsidRPr="00623322">
              <w:rPr>
                <w:rFonts w:eastAsiaTheme="minorEastAsia"/>
                <w:color w:val="000000" w:themeColor="text1"/>
                <w:lang w:val="en-US"/>
              </w:rPr>
              <w:t>lieux</w:t>
            </w:r>
            <w:proofErr w:type="spellEnd"/>
          </w:p>
        </w:tc>
        <w:tc>
          <w:tcPr>
            <w:tcW w:w="700" w:type="pct"/>
            <w:shd w:val="clear" w:color="auto" w:fill="ED7D31" w:themeFill="accent2"/>
          </w:tcPr>
          <w:p w14:paraId="4B712103"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Groupes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cibles</w:t>
            </w:r>
            <w:proofErr w:type="spellEnd"/>
          </w:p>
        </w:tc>
        <w:tc>
          <w:tcPr>
            <w:tcW w:w="700" w:type="pct"/>
            <w:shd w:val="clear" w:color="auto" w:fill="ED7D31" w:themeFill="accent2"/>
          </w:tcPr>
          <w:p w14:paraId="4E0C59F7"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Responsabilités</w:t>
            </w:r>
          </w:p>
        </w:tc>
      </w:tr>
      <w:tr w:rsidR="00623322" w:rsidRPr="00623322" w14:paraId="62AC6BBA" w14:textId="77777777" w:rsidTr="00707E44">
        <w:tc>
          <w:tcPr>
            <w:tcW w:w="700" w:type="pct"/>
          </w:tcPr>
          <w:p w14:paraId="2D7DD358"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Toutes composantes — Cadrage général du projet</w:t>
            </w:r>
          </w:p>
        </w:tc>
        <w:tc>
          <w:tcPr>
            <w:tcW w:w="700" w:type="pct"/>
          </w:tcPr>
          <w:p w14:paraId="4F21A8A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Divulgation du PMPP et du projet auprès des parties prenantes institutionnelles</w:t>
            </w:r>
          </w:p>
        </w:tc>
        <w:tc>
          <w:tcPr>
            <w:tcW w:w="700" w:type="pct"/>
          </w:tcPr>
          <w:p w14:paraId="594F74F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Présentation des objectifs, des composantes, du budget et des zones d'intervention du PD-2AC ; présentation du PMPP et du MGP</w:t>
            </w:r>
          </w:p>
        </w:tc>
        <w:tc>
          <w:tcPr>
            <w:tcW w:w="700" w:type="pct"/>
          </w:tcPr>
          <w:p w14:paraId="58471C5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Ateliers institutionnels, réunions formelles, correspondance officielle, publication sur les sites web (Banque mondiale, Ministère)</w:t>
            </w:r>
          </w:p>
        </w:tc>
        <w:tc>
          <w:tcPr>
            <w:tcW w:w="700" w:type="pct"/>
          </w:tcPr>
          <w:p w14:paraId="3B16418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Avant démarrage des activités — Brazzaville et chefs-lieux départementaux des zones d'intervention</w:t>
            </w:r>
          </w:p>
        </w:tc>
        <w:tc>
          <w:tcPr>
            <w:tcW w:w="700" w:type="pct"/>
          </w:tcPr>
          <w:p w14:paraId="5FDD3D7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Ministères sectoriels, directions techniques, autorités administratives locales, collectivités locales</w:t>
            </w:r>
          </w:p>
        </w:tc>
        <w:tc>
          <w:tcPr>
            <w:tcW w:w="700" w:type="pct"/>
          </w:tcPr>
          <w:p w14:paraId="458C2BD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Coordonnateur et Expert E&amp;S social</w:t>
            </w:r>
          </w:p>
        </w:tc>
      </w:tr>
      <w:tr w:rsidR="00623322" w:rsidRPr="00623322" w14:paraId="212E6F94" w14:textId="77777777" w:rsidTr="00707E44">
        <w:tc>
          <w:tcPr>
            <w:tcW w:w="700" w:type="pct"/>
          </w:tcPr>
          <w:p w14:paraId="5616EEC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Composante 1 — Renforcement des </w:t>
            </w:r>
            <w:r w:rsidRPr="00623322">
              <w:rPr>
                <w:rFonts w:eastAsiaTheme="minorEastAsia"/>
                <w:color w:val="000000" w:themeColor="text1"/>
              </w:rPr>
              <w:lastRenderedPageBreak/>
              <w:t>fondations sectorielles</w:t>
            </w:r>
          </w:p>
        </w:tc>
        <w:tc>
          <w:tcPr>
            <w:tcW w:w="700" w:type="pct"/>
          </w:tcPr>
          <w:p w14:paraId="48D2C6A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Identification et sélection des Zones à Fort Potentiel (ZAP) et </w:t>
            </w:r>
            <w:r w:rsidRPr="00623322">
              <w:rPr>
                <w:rFonts w:eastAsiaTheme="minorEastAsia"/>
                <w:color w:val="000000" w:themeColor="text1"/>
              </w:rPr>
              <w:lastRenderedPageBreak/>
              <w:t>des sites d'infrastructures</w:t>
            </w:r>
          </w:p>
        </w:tc>
        <w:tc>
          <w:tcPr>
            <w:tcW w:w="700" w:type="pct"/>
          </w:tcPr>
          <w:p w14:paraId="591B81E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Critères de sélection des zones ; potentiel </w:t>
            </w:r>
            <w:proofErr w:type="spellStart"/>
            <w:r w:rsidRPr="00623322">
              <w:rPr>
                <w:rFonts w:eastAsiaTheme="minorEastAsia"/>
                <w:color w:val="000000" w:themeColor="text1"/>
              </w:rPr>
              <w:t>agro-écologique</w:t>
            </w:r>
            <w:proofErr w:type="spellEnd"/>
            <w:r w:rsidRPr="00623322">
              <w:rPr>
                <w:rFonts w:eastAsiaTheme="minorEastAsia"/>
                <w:color w:val="000000" w:themeColor="text1"/>
              </w:rPr>
              <w:t xml:space="preserve"> ; impacts </w:t>
            </w:r>
            <w:r w:rsidRPr="00623322">
              <w:rPr>
                <w:rFonts w:eastAsiaTheme="minorEastAsia"/>
                <w:color w:val="000000" w:themeColor="text1"/>
              </w:rPr>
              <w:lastRenderedPageBreak/>
              <w:t>fonciers potentiels ; mesures d'atténuation environnementale et sociale</w:t>
            </w:r>
          </w:p>
        </w:tc>
        <w:tc>
          <w:tcPr>
            <w:tcW w:w="700" w:type="pct"/>
          </w:tcPr>
          <w:p w14:paraId="0F546713"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Réunions communautaires, assemblées publiques, consultations </w:t>
            </w:r>
            <w:r w:rsidRPr="00623322">
              <w:rPr>
                <w:rFonts w:eastAsiaTheme="minorEastAsia"/>
                <w:color w:val="000000" w:themeColor="text1"/>
              </w:rPr>
              <w:lastRenderedPageBreak/>
              <w:t>avec les autorités coutumières, cartographie participative</w:t>
            </w:r>
          </w:p>
        </w:tc>
        <w:tc>
          <w:tcPr>
            <w:tcW w:w="700" w:type="pct"/>
          </w:tcPr>
          <w:p w14:paraId="3402EEB0"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Phase de préparation — Villages et localités des zones </w:t>
            </w:r>
            <w:r w:rsidRPr="00623322">
              <w:rPr>
                <w:rFonts w:eastAsiaTheme="minorEastAsia"/>
                <w:color w:val="000000" w:themeColor="text1"/>
              </w:rPr>
              <w:lastRenderedPageBreak/>
              <w:t>d'intervention pressenties</w:t>
            </w:r>
          </w:p>
        </w:tc>
        <w:tc>
          <w:tcPr>
            <w:tcW w:w="700" w:type="pct"/>
          </w:tcPr>
          <w:p w14:paraId="6F8BA4E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Communautés rurales, chefs traditionnels, agriculteurs, </w:t>
            </w:r>
            <w:r w:rsidRPr="00623322">
              <w:rPr>
                <w:rFonts w:eastAsiaTheme="minorEastAsia"/>
                <w:color w:val="000000" w:themeColor="text1"/>
              </w:rPr>
              <w:lastRenderedPageBreak/>
              <w:t>éleveurs, aquaculteurs, autorités locales</w:t>
            </w:r>
          </w:p>
        </w:tc>
        <w:tc>
          <w:tcPr>
            <w:tcW w:w="700" w:type="pct"/>
          </w:tcPr>
          <w:p w14:paraId="5B4269B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UGP — Expert E&amp;S environnemental et social ; Directions </w:t>
            </w:r>
            <w:r w:rsidRPr="00623322">
              <w:rPr>
                <w:rFonts w:eastAsiaTheme="minorEastAsia"/>
                <w:color w:val="000000" w:themeColor="text1"/>
              </w:rPr>
              <w:lastRenderedPageBreak/>
              <w:t>départementales de l'Agriculture</w:t>
            </w:r>
          </w:p>
        </w:tc>
      </w:tr>
      <w:tr w:rsidR="00623322" w:rsidRPr="00623322" w14:paraId="064F6F45" w14:textId="77777777" w:rsidTr="00707E44">
        <w:tc>
          <w:tcPr>
            <w:tcW w:w="700" w:type="pct"/>
          </w:tcPr>
          <w:p w14:paraId="7C0994F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Composante 1 — Renforcement des fondations sectorielles</w:t>
            </w:r>
          </w:p>
        </w:tc>
        <w:tc>
          <w:tcPr>
            <w:tcW w:w="700" w:type="pct"/>
          </w:tcPr>
          <w:p w14:paraId="16A44E8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Réalisation des études environnementales et sociales (EIES, PAR, PGES)</w:t>
            </w:r>
          </w:p>
        </w:tc>
        <w:tc>
          <w:tcPr>
            <w:tcW w:w="700" w:type="pct"/>
          </w:tcPr>
          <w:p w14:paraId="38663F1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Impacts potentiels du projet sur l'environnement, les terres, les moyens de subsistance et les conditions de vie ; mesures de mitigation proposées ; droits des personnes affectées ; accès au MGP</w:t>
            </w:r>
          </w:p>
        </w:tc>
        <w:tc>
          <w:tcPr>
            <w:tcW w:w="700" w:type="pct"/>
          </w:tcPr>
          <w:p w14:paraId="458EC38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Assemblées publiques, groupes de discussion séparés (femmes, groupes vulnérables), porte-à-porte, radio locale</w:t>
            </w:r>
          </w:p>
        </w:tc>
        <w:tc>
          <w:tcPr>
            <w:tcW w:w="700" w:type="pct"/>
          </w:tcPr>
          <w:p w14:paraId="10EFBCA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Phase de préparation — Sites d'intervention et localités riveraines</w:t>
            </w:r>
          </w:p>
        </w:tc>
        <w:tc>
          <w:tcPr>
            <w:tcW w:w="700" w:type="pct"/>
          </w:tcPr>
          <w:p w14:paraId="5826203F"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Communautés affectées, personnes potentiellement déplacées, femmes, personnes vulnérables, ONG locales</w:t>
            </w:r>
          </w:p>
        </w:tc>
        <w:tc>
          <w:tcPr>
            <w:tcW w:w="700" w:type="pct"/>
          </w:tcPr>
          <w:p w14:paraId="49B00433"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Expert E&amp;S ; Bureau d'études en charge des EIES/PAR</w:t>
            </w:r>
          </w:p>
        </w:tc>
      </w:tr>
      <w:tr w:rsidR="00623322" w:rsidRPr="00623322" w14:paraId="323452FC" w14:textId="77777777" w:rsidTr="00707E44">
        <w:tc>
          <w:tcPr>
            <w:tcW w:w="700" w:type="pct"/>
          </w:tcPr>
          <w:p w14:paraId="4989CDB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2 — Renforcement du cadre politique et réglementaire</w:t>
            </w:r>
          </w:p>
        </w:tc>
        <w:tc>
          <w:tcPr>
            <w:tcW w:w="700" w:type="pct"/>
          </w:tcPr>
          <w:p w14:paraId="46A6A62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Mise en place de la plateforme de dialogue public-privé</w:t>
            </w:r>
          </w:p>
        </w:tc>
        <w:tc>
          <w:tcPr>
            <w:tcW w:w="700" w:type="pct"/>
          </w:tcPr>
          <w:p w14:paraId="0241DB7A"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Architecture de la plateforme ; rôles et responsabilités des membres ; thèmes prioritaires du dialogue sectoriel ; simplification des procédures pour les agro-entreprises</w:t>
            </w:r>
          </w:p>
        </w:tc>
        <w:tc>
          <w:tcPr>
            <w:tcW w:w="700" w:type="pct"/>
          </w:tcPr>
          <w:p w14:paraId="338D839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Ateliers techniques multi-acteurs, réunions de concertation, consultations des fédérations professionnelles</w:t>
            </w:r>
          </w:p>
        </w:tc>
        <w:tc>
          <w:tcPr>
            <w:tcW w:w="700" w:type="pct"/>
          </w:tcPr>
          <w:p w14:paraId="56FE9233"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Phase de </w:t>
            </w:r>
            <w:proofErr w:type="spellStart"/>
            <w:r w:rsidRPr="00623322">
              <w:rPr>
                <w:rFonts w:eastAsiaTheme="minorEastAsia"/>
                <w:color w:val="000000" w:themeColor="text1"/>
                <w:lang w:val="en-US"/>
              </w:rPr>
              <w:t>préparation</w:t>
            </w:r>
            <w:proofErr w:type="spellEnd"/>
            <w:r w:rsidRPr="00623322">
              <w:rPr>
                <w:rFonts w:eastAsiaTheme="minorEastAsia"/>
                <w:color w:val="000000" w:themeColor="text1"/>
                <w:lang w:val="en-US"/>
              </w:rPr>
              <w:t xml:space="preserve"> — Brazzaville</w:t>
            </w:r>
          </w:p>
        </w:tc>
        <w:tc>
          <w:tcPr>
            <w:tcW w:w="700" w:type="pct"/>
          </w:tcPr>
          <w:p w14:paraId="7F3B848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Ministères sectoriels, secteur privé (MPME, fédérations avicoles et aquacoles), organisations de producteurs, chambres consulaires</w:t>
            </w:r>
          </w:p>
        </w:tc>
        <w:tc>
          <w:tcPr>
            <w:tcW w:w="700" w:type="pct"/>
          </w:tcPr>
          <w:p w14:paraId="2958B66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UGP — Expert développement des chaînes de valeur ; </w:t>
            </w:r>
            <w:proofErr w:type="gramStart"/>
            <w:r w:rsidRPr="00623322">
              <w:rPr>
                <w:rFonts w:eastAsiaTheme="minorEastAsia"/>
                <w:color w:val="000000" w:themeColor="text1"/>
              </w:rPr>
              <w:t>Ministère de l'Agriculture</w:t>
            </w:r>
            <w:proofErr w:type="gramEnd"/>
          </w:p>
        </w:tc>
      </w:tr>
      <w:tr w:rsidR="00623322" w:rsidRPr="00623322" w14:paraId="55A20B3C" w14:textId="77777777" w:rsidTr="00707E44">
        <w:tc>
          <w:tcPr>
            <w:tcW w:w="700" w:type="pct"/>
          </w:tcPr>
          <w:p w14:paraId="7A293AF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3 — Élargissement de l'accès au financement</w:t>
            </w:r>
          </w:p>
        </w:tc>
        <w:tc>
          <w:tcPr>
            <w:tcW w:w="700" w:type="pct"/>
          </w:tcPr>
          <w:p w14:paraId="1AC7F78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Conception des mécanismes de financement (garanties partielles, ligne de crédit, </w:t>
            </w:r>
            <w:proofErr w:type="spellStart"/>
            <w:r w:rsidRPr="00623322">
              <w:rPr>
                <w:rFonts w:eastAsiaTheme="minorEastAsia"/>
                <w:color w:val="000000" w:themeColor="text1"/>
              </w:rPr>
              <w:t>AgTechs</w:t>
            </w:r>
            <w:proofErr w:type="spellEnd"/>
            <w:r w:rsidRPr="00623322">
              <w:rPr>
                <w:rFonts w:eastAsiaTheme="minorEastAsia"/>
                <w:color w:val="000000" w:themeColor="text1"/>
              </w:rPr>
              <w:t>)</w:t>
            </w:r>
          </w:p>
        </w:tc>
        <w:tc>
          <w:tcPr>
            <w:tcW w:w="700" w:type="pct"/>
          </w:tcPr>
          <w:p w14:paraId="046F381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Conditions d'accès aux financements ; critères d'éligibilité ; mécanismes de garantie ; risques de surendettement ; protection des emprunteurs</w:t>
            </w:r>
          </w:p>
        </w:tc>
        <w:tc>
          <w:tcPr>
            <w:tcW w:w="700" w:type="pct"/>
          </w:tcPr>
          <w:p w14:paraId="39C728CA"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Ateliers techniques avec les institutions financières, réunions avec les associations de producteurs, groupes de discussion avec les MPME</w:t>
            </w:r>
          </w:p>
        </w:tc>
        <w:tc>
          <w:tcPr>
            <w:tcW w:w="700" w:type="pct"/>
          </w:tcPr>
          <w:p w14:paraId="287498D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Phase de préparation — Brazzaville et villes secondaires des zones d'intervention</w:t>
            </w:r>
          </w:p>
        </w:tc>
        <w:tc>
          <w:tcPr>
            <w:tcW w:w="700" w:type="pct"/>
          </w:tcPr>
          <w:p w14:paraId="1C18203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MPME, coopératives agricoles, institutions financières (banques, IMF), </w:t>
            </w:r>
            <w:proofErr w:type="spellStart"/>
            <w:r w:rsidRPr="00623322">
              <w:rPr>
                <w:rFonts w:eastAsiaTheme="minorEastAsia"/>
                <w:color w:val="000000" w:themeColor="text1"/>
              </w:rPr>
              <w:t>AgTechs</w:t>
            </w:r>
            <w:proofErr w:type="spellEnd"/>
            <w:r w:rsidRPr="00623322">
              <w:rPr>
                <w:rFonts w:eastAsiaTheme="minorEastAsia"/>
                <w:color w:val="000000" w:themeColor="text1"/>
              </w:rPr>
              <w:t>, producteurs</w:t>
            </w:r>
          </w:p>
        </w:tc>
        <w:tc>
          <w:tcPr>
            <w:tcW w:w="700" w:type="pct"/>
          </w:tcPr>
          <w:p w14:paraId="6498829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UGP — Expert financier ; </w:t>
            </w:r>
            <w:proofErr w:type="gramStart"/>
            <w:r w:rsidRPr="00623322">
              <w:rPr>
                <w:rFonts w:eastAsiaTheme="minorEastAsia"/>
                <w:color w:val="000000" w:themeColor="text1"/>
              </w:rPr>
              <w:t>Ministère</w:t>
            </w:r>
            <w:proofErr w:type="gramEnd"/>
            <w:r w:rsidRPr="00623322">
              <w:rPr>
                <w:rFonts w:eastAsiaTheme="minorEastAsia"/>
                <w:color w:val="000000" w:themeColor="text1"/>
              </w:rPr>
              <w:t xml:space="preserve"> des Finances</w:t>
            </w:r>
          </w:p>
        </w:tc>
      </w:tr>
      <w:tr w:rsidR="00905C29" w:rsidRPr="00623322" w14:paraId="01F72F03" w14:textId="77777777" w:rsidTr="00707E44">
        <w:tc>
          <w:tcPr>
            <w:tcW w:w="700" w:type="pct"/>
          </w:tcPr>
          <w:p w14:paraId="79D73C62"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Composante</w:t>
            </w:r>
            <w:proofErr w:type="spellEnd"/>
            <w:r w:rsidRPr="00623322">
              <w:rPr>
                <w:rFonts w:eastAsiaTheme="minorEastAsia"/>
                <w:color w:val="000000" w:themeColor="text1"/>
                <w:lang w:val="en-US"/>
              </w:rPr>
              <w:t xml:space="preserve"> 5 — Gestion du projet</w:t>
            </w:r>
          </w:p>
        </w:tc>
        <w:tc>
          <w:tcPr>
            <w:tcW w:w="700" w:type="pct"/>
          </w:tcPr>
          <w:p w14:paraId="513472B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Mise en place de l'Unité de Gestion du Projet (UGP) et du MGP</w:t>
            </w:r>
          </w:p>
        </w:tc>
        <w:tc>
          <w:tcPr>
            <w:tcW w:w="700" w:type="pct"/>
          </w:tcPr>
          <w:p w14:paraId="64228F4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Organisation de l'UGP ; fonctionnement et accessibilité du MGP ; rôles </w:t>
            </w:r>
            <w:r w:rsidRPr="00623322">
              <w:rPr>
                <w:rFonts w:eastAsiaTheme="minorEastAsia"/>
                <w:color w:val="000000" w:themeColor="text1"/>
              </w:rPr>
              <w:lastRenderedPageBreak/>
              <w:t>des agents de liaison communautaires (ALC) ; calendrier prévisionnel des activités</w:t>
            </w:r>
          </w:p>
        </w:tc>
        <w:tc>
          <w:tcPr>
            <w:tcW w:w="700" w:type="pct"/>
          </w:tcPr>
          <w:p w14:paraId="1CE08A9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Réunions de lancement, ateliers de formation des agents de </w:t>
            </w:r>
            <w:r w:rsidRPr="00623322">
              <w:rPr>
                <w:rFonts w:eastAsiaTheme="minorEastAsia"/>
                <w:color w:val="000000" w:themeColor="text1"/>
              </w:rPr>
              <w:lastRenderedPageBreak/>
              <w:t>liaison, diffusion par radio et affichage public</w:t>
            </w:r>
          </w:p>
        </w:tc>
        <w:tc>
          <w:tcPr>
            <w:tcW w:w="700" w:type="pct"/>
          </w:tcPr>
          <w:p w14:paraId="6D3181D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Phase de préparation / lancement officiel du projet — </w:t>
            </w:r>
            <w:r w:rsidRPr="00623322">
              <w:rPr>
                <w:rFonts w:eastAsiaTheme="minorEastAsia"/>
                <w:color w:val="000000" w:themeColor="text1"/>
              </w:rPr>
              <w:lastRenderedPageBreak/>
              <w:t>Brazzaville et zones d'intervention</w:t>
            </w:r>
          </w:p>
        </w:tc>
        <w:tc>
          <w:tcPr>
            <w:tcW w:w="700" w:type="pct"/>
          </w:tcPr>
          <w:p w14:paraId="1F5018A3"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Ensemble des parties prenantes ; en particulier groupes </w:t>
            </w:r>
            <w:r w:rsidRPr="00623322">
              <w:rPr>
                <w:rFonts w:eastAsiaTheme="minorEastAsia"/>
                <w:color w:val="000000" w:themeColor="text1"/>
              </w:rPr>
              <w:lastRenderedPageBreak/>
              <w:t>vulnérables et communautés affectées</w:t>
            </w:r>
          </w:p>
        </w:tc>
        <w:tc>
          <w:tcPr>
            <w:tcW w:w="700" w:type="pct"/>
          </w:tcPr>
          <w:p w14:paraId="5ECDE9C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UGP — Coordonnateur ; Experts E&amp;S social et </w:t>
            </w:r>
            <w:r w:rsidRPr="00623322">
              <w:rPr>
                <w:rFonts w:eastAsiaTheme="minorEastAsia"/>
                <w:color w:val="000000" w:themeColor="text1"/>
              </w:rPr>
              <w:lastRenderedPageBreak/>
              <w:t>environnemental</w:t>
            </w:r>
          </w:p>
        </w:tc>
      </w:tr>
    </w:tbl>
    <w:p w14:paraId="1633ABEC" w14:textId="77777777" w:rsidR="001819BF" w:rsidRPr="00623322" w:rsidRDefault="001819BF" w:rsidP="00A30FE9">
      <w:pPr>
        <w:spacing w:after="0" w:line="240" w:lineRule="auto"/>
        <w:jc w:val="both"/>
        <w:rPr>
          <w:rFonts w:eastAsiaTheme="minorEastAsia"/>
          <w:color w:val="000000" w:themeColor="text1"/>
        </w:rPr>
      </w:pPr>
    </w:p>
    <w:p w14:paraId="57572D49" w14:textId="77777777" w:rsidR="001819BF" w:rsidRPr="00623322" w:rsidRDefault="001819BF" w:rsidP="00A30FE9">
      <w:pPr>
        <w:numPr>
          <w:ilvl w:val="0"/>
          <w:numId w:val="2"/>
        </w:numPr>
        <w:spacing w:after="0" w:line="240" w:lineRule="auto"/>
        <w:jc w:val="both"/>
        <w:rPr>
          <w:rFonts w:eastAsiaTheme="minorEastAsia"/>
          <w:color w:val="000000" w:themeColor="text1"/>
        </w:rPr>
      </w:pPr>
      <w:r w:rsidRPr="00623322">
        <w:rPr>
          <w:rFonts w:eastAsiaTheme="minorEastAsia"/>
          <w:color w:val="000000" w:themeColor="text1"/>
        </w:rPr>
        <w:t>Phase de mise en œuvre du projet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18"/>
        <w:gridCol w:w="1436"/>
        <w:gridCol w:w="1384"/>
        <w:gridCol w:w="1487"/>
        <w:gridCol w:w="1316"/>
        <w:gridCol w:w="1437"/>
        <w:gridCol w:w="1452"/>
      </w:tblGrid>
      <w:tr w:rsidR="00623322" w:rsidRPr="00623322" w14:paraId="7F14E37E" w14:textId="77777777" w:rsidTr="00393E3F">
        <w:tc>
          <w:tcPr>
            <w:tcW w:w="700" w:type="pct"/>
            <w:shd w:val="clear" w:color="auto" w:fill="ED7D31" w:themeFill="accent2"/>
          </w:tcPr>
          <w:p w14:paraId="46713E55"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Composantes</w:t>
            </w:r>
            <w:proofErr w:type="spellEnd"/>
          </w:p>
        </w:tc>
        <w:tc>
          <w:tcPr>
            <w:tcW w:w="700" w:type="pct"/>
            <w:shd w:val="clear" w:color="auto" w:fill="ED7D31" w:themeFill="accent2"/>
          </w:tcPr>
          <w:p w14:paraId="0171238A"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Activités</w:t>
            </w:r>
            <w:proofErr w:type="spellEnd"/>
          </w:p>
        </w:tc>
        <w:tc>
          <w:tcPr>
            <w:tcW w:w="700" w:type="pct"/>
            <w:shd w:val="clear" w:color="auto" w:fill="ED7D31" w:themeFill="accent2"/>
          </w:tcPr>
          <w:p w14:paraId="6C6D24BF"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Sujets</w:t>
            </w:r>
            <w:proofErr w:type="spellEnd"/>
            <w:r w:rsidRPr="00623322">
              <w:rPr>
                <w:rFonts w:eastAsiaTheme="minorEastAsia"/>
                <w:color w:val="000000" w:themeColor="text1"/>
                <w:lang w:val="en-US"/>
              </w:rPr>
              <w:t xml:space="preserve"> de consultation</w:t>
            </w:r>
          </w:p>
        </w:tc>
        <w:tc>
          <w:tcPr>
            <w:tcW w:w="700" w:type="pct"/>
            <w:shd w:val="clear" w:color="auto" w:fill="ED7D31" w:themeFill="accent2"/>
          </w:tcPr>
          <w:p w14:paraId="32279565"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Méthodes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utilisées</w:t>
            </w:r>
            <w:proofErr w:type="spellEnd"/>
          </w:p>
        </w:tc>
        <w:tc>
          <w:tcPr>
            <w:tcW w:w="700" w:type="pct"/>
            <w:shd w:val="clear" w:color="auto" w:fill="ED7D31" w:themeFill="accent2"/>
          </w:tcPr>
          <w:p w14:paraId="339B1930"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Dates et </w:t>
            </w:r>
            <w:proofErr w:type="spellStart"/>
            <w:r w:rsidRPr="00623322">
              <w:rPr>
                <w:rFonts w:eastAsiaTheme="minorEastAsia"/>
                <w:color w:val="000000" w:themeColor="text1"/>
                <w:lang w:val="en-US"/>
              </w:rPr>
              <w:t>lieux</w:t>
            </w:r>
            <w:proofErr w:type="spellEnd"/>
          </w:p>
        </w:tc>
        <w:tc>
          <w:tcPr>
            <w:tcW w:w="700" w:type="pct"/>
            <w:shd w:val="clear" w:color="auto" w:fill="ED7D31" w:themeFill="accent2"/>
          </w:tcPr>
          <w:p w14:paraId="60220394"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Groupes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cibles</w:t>
            </w:r>
            <w:proofErr w:type="spellEnd"/>
          </w:p>
        </w:tc>
        <w:tc>
          <w:tcPr>
            <w:tcW w:w="700" w:type="pct"/>
            <w:shd w:val="clear" w:color="auto" w:fill="ED7D31" w:themeFill="accent2"/>
          </w:tcPr>
          <w:p w14:paraId="13F02700"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Responsabilités</w:t>
            </w:r>
          </w:p>
        </w:tc>
      </w:tr>
      <w:tr w:rsidR="00623322" w:rsidRPr="00623322" w14:paraId="4C403769" w14:textId="77777777" w:rsidTr="00707E44">
        <w:tc>
          <w:tcPr>
            <w:tcW w:w="700" w:type="pct"/>
          </w:tcPr>
          <w:p w14:paraId="5F685753"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1 — Renforcement des fondations sectorielles</w:t>
            </w:r>
          </w:p>
        </w:tc>
        <w:tc>
          <w:tcPr>
            <w:tcW w:w="700" w:type="pct"/>
          </w:tcPr>
          <w:p w14:paraId="40EB036A"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Construction et réhabilitation d'infrastructures productives (forages, aménagements hydroagricoles, seuils, bâtiments d'élevage et d'aquaculture)</w:t>
            </w:r>
          </w:p>
        </w:tc>
        <w:tc>
          <w:tcPr>
            <w:tcW w:w="700" w:type="pct"/>
          </w:tcPr>
          <w:p w14:paraId="12EEC17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Avancement des travaux ; gestion des nuisances (bruit, poussière, odeurs) ; opportunités d'emploi local ; prévention des accidents de chantier ; prévention des VBG/EAS/HS</w:t>
            </w:r>
          </w:p>
        </w:tc>
        <w:tc>
          <w:tcPr>
            <w:tcW w:w="700" w:type="pct"/>
          </w:tcPr>
          <w:p w14:paraId="6C7FCDE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Réunions de chantier avec les communautés, affichage sur les sites, visites de terrain, radio locale, porte-à-porte pour les groupes vulnérables</w:t>
            </w:r>
          </w:p>
        </w:tc>
        <w:tc>
          <w:tcPr>
            <w:tcW w:w="700" w:type="pct"/>
          </w:tcPr>
          <w:p w14:paraId="7E0B56E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Tout au long des travaux — Sites de construction dans les zones d'intervention</w:t>
            </w:r>
          </w:p>
        </w:tc>
        <w:tc>
          <w:tcPr>
            <w:tcW w:w="700" w:type="pct"/>
          </w:tcPr>
          <w:p w14:paraId="14110408"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Communautés riveraines des sites, travailleurs, femmes, jeunes, personnes vulnérables</w:t>
            </w:r>
          </w:p>
        </w:tc>
        <w:tc>
          <w:tcPr>
            <w:tcW w:w="700" w:type="pct"/>
          </w:tcPr>
          <w:p w14:paraId="6BD457F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Expert E&amp;S ; Prestataires (entreprises de travaux) ; Agents de liaison communautaires (ALC)</w:t>
            </w:r>
          </w:p>
        </w:tc>
      </w:tr>
      <w:tr w:rsidR="00623322" w:rsidRPr="00623322" w14:paraId="46DFF06C" w14:textId="77777777" w:rsidTr="00707E44">
        <w:tc>
          <w:tcPr>
            <w:tcW w:w="700" w:type="pct"/>
          </w:tcPr>
          <w:p w14:paraId="569AA17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1 — Renforcement des fondations sectorielles</w:t>
            </w:r>
          </w:p>
        </w:tc>
        <w:tc>
          <w:tcPr>
            <w:tcW w:w="700" w:type="pct"/>
          </w:tcPr>
          <w:p w14:paraId="053148C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Mise en place des alliances productives et des subventions de contrepartie (</w:t>
            </w:r>
            <w:proofErr w:type="spellStart"/>
            <w:r w:rsidRPr="00623322">
              <w:rPr>
                <w:rFonts w:eastAsiaTheme="minorEastAsia"/>
                <w:color w:val="000000" w:themeColor="text1"/>
              </w:rPr>
              <w:t>matching</w:t>
            </w:r>
            <w:proofErr w:type="spellEnd"/>
            <w:r w:rsidRPr="00623322">
              <w:rPr>
                <w:rFonts w:eastAsiaTheme="minorEastAsia"/>
                <w:color w:val="000000" w:themeColor="text1"/>
              </w:rPr>
              <w:t xml:space="preserve"> </w:t>
            </w:r>
            <w:proofErr w:type="spellStart"/>
            <w:r w:rsidRPr="00623322">
              <w:rPr>
                <w:rFonts w:eastAsiaTheme="minorEastAsia"/>
                <w:color w:val="000000" w:themeColor="text1"/>
              </w:rPr>
              <w:t>grants</w:t>
            </w:r>
            <w:proofErr w:type="spellEnd"/>
            <w:r w:rsidRPr="00623322">
              <w:rPr>
                <w:rFonts w:eastAsiaTheme="minorEastAsia"/>
                <w:color w:val="000000" w:themeColor="text1"/>
              </w:rPr>
              <w:t>)</w:t>
            </w:r>
          </w:p>
        </w:tc>
        <w:tc>
          <w:tcPr>
            <w:tcW w:w="700" w:type="pct"/>
          </w:tcPr>
          <w:p w14:paraId="4EC16EA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Critères de sélection des bénéficiaires des alliances productives et des subventions ; processus de candidature ; attentes de performance ; suivi des engagements</w:t>
            </w:r>
          </w:p>
        </w:tc>
        <w:tc>
          <w:tcPr>
            <w:tcW w:w="700" w:type="pct"/>
          </w:tcPr>
          <w:p w14:paraId="6DBFDD2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Réunions communautaires, ateliers d'information, affichage des critères, SMS/WhatsApp, radio</w:t>
            </w:r>
          </w:p>
        </w:tc>
        <w:tc>
          <w:tcPr>
            <w:tcW w:w="700" w:type="pct"/>
          </w:tcPr>
          <w:p w14:paraId="7493259C"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Tout au long de la mise en œuvre — Zones à Fort Potentiel (ZAP) identifiées</w:t>
            </w:r>
          </w:p>
        </w:tc>
        <w:tc>
          <w:tcPr>
            <w:tcW w:w="700" w:type="pct"/>
          </w:tcPr>
          <w:p w14:paraId="4C16BDC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Agriculteurs, éleveurs, aquaculteurs, coopératives, MPME, jeunes et femmes entrepreneurs</w:t>
            </w:r>
          </w:p>
        </w:tc>
        <w:tc>
          <w:tcPr>
            <w:tcW w:w="700" w:type="pct"/>
          </w:tcPr>
          <w:p w14:paraId="1F7BF2C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Expert développement des chaînes de valeur ; Directions départementales de l'Agriculture</w:t>
            </w:r>
          </w:p>
        </w:tc>
      </w:tr>
      <w:tr w:rsidR="00623322" w:rsidRPr="00623322" w14:paraId="0D665EB3" w14:textId="77777777" w:rsidTr="00707E44">
        <w:tc>
          <w:tcPr>
            <w:tcW w:w="700" w:type="pct"/>
          </w:tcPr>
          <w:p w14:paraId="1C98C88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1 — Renforcement des fondations sectorielles</w:t>
            </w:r>
          </w:p>
        </w:tc>
        <w:tc>
          <w:tcPr>
            <w:tcW w:w="700" w:type="pct"/>
          </w:tcPr>
          <w:p w14:paraId="2C519FF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Renforcement des capacités techniques des producteurs et des acteurs des filières (maïs, soja, aviculture, aquaculture)</w:t>
            </w:r>
          </w:p>
        </w:tc>
        <w:tc>
          <w:tcPr>
            <w:tcW w:w="700" w:type="pct"/>
          </w:tcPr>
          <w:p w14:paraId="52726DB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Bonnes pratiques agricoles et d'élevage ; gestion des intrants (pesticides, alevins, poussins d'un jour) ; prévention des maladies animales et </w:t>
            </w:r>
            <w:r w:rsidRPr="00623322">
              <w:rPr>
                <w:rFonts w:eastAsiaTheme="minorEastAsia"/>
                <w:color w:val="000000" w:themeColor="text1"/>
              </w:rPr>
              <w:lastRenderedPageBreak/>
              <w:t>végétales ; gestion des déchets d'élevage</w:t>
            </w:r>
          </w:p>
        </w:tc>
        <w:tc>
          <w:tcPr>
            <w:tcW w:w="700" w:type="pct"/>
          </w:tcPr>
          <w:p w14:paraId="0AE70A8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Formations pratiques, visites d'échange, démonstrations sur le terrain, diffusion par radio, groupes de discussion</w:t>
            </w:r>
          </w:p>
        </w:tc>
        <w:tc>
          <w:tcPr>
            <w:tcW w:w="700" w:type="pct"/>
          </w:tcPr>
          <w:p w14:paraId="5C8B8DBF"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Tout au long de la mise en œuvre — Sites de production et centres de formation des zones d'intervention</w:t>
            </w:r>
          </w:p>
        </w:tc>
        <w:tc>
          <w:tcPr>
            <w:tcW w:w="700" w:type="pct"/>
          </w:tcPr>
          <w:p w14:paraId="70C9B4C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Agriculteurs, éleveurs, aquaculteurs, membres des coopératives, femmes, jeunes</w:t>
            </w:r>
          </w:p>
        </w:tc>
        <w:tc>
          <w:tcPr>
            <w:tcW w:w="700" w:type="pct"/>
          </w:tcPr>
          <w:p w14:paraId="0528E85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Experts techniques ; Prestataires de formation ; Directions de l'Agriculture et de l'Élevage</w:t>
            </w:r>
          </w:p>
        </w:tc>
      </w:tr>
      <w:tr w:rsidR="00623322" w:rsidRPr="00623322" w14:paraId="06C8FEF9" w14:textId="77777777" w:rsidTr="00707E44">
        <w:tc>
          <w:tcPr>
            <w:tcW w:w="700" w:type="pct"/>
          </w:tcPr>
          <w:p w14:paraId="2B4BADA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2 — Renforcement du cadre politique et réglementaire</w:t>
            </w:r>
          </w:p>
        </w:tc>
        <w:tc>
          <w:tcPr>
            <w:tcW w:w="700" w:type="pct"/>
          </w:tcPr>
          <w:p w14:paraId="1150C09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Animation de la plateforme de dialogue public-privé et simplification des procédures</w:t>
            </w:r>
          </w:p>
        </w:tc>
        <w:tc>
          <w:tcPr>
            <w:tcW w:w="700" w:type="pct"/>
          </w:tcPr>
          <w:p w14:paraId="61F96F8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Résultats du dialogue public-privé ; avancement des réformes réglementaires ; obstacles à la formalisation des MPME ; adoption du cadre coopératif OHADA</w:t>
            </w:r>
          </w:p>
        </w:tc>
        <w:tc>
          <w:tcPr>
            <w:tcW w:w="700" w:type="pct"/>
          </w:tcPr>
          <w:p w14:paraId="3938152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Réunions semestrielles de la plateforme, ateliers techniques, bulletins d'information</w:t>
            </w:r>
          </w:p>
        </w:tc>
        <w:tc>
          <w:tcPr>
            <w:tcW w:w="700" w:type="pct"/>
          </w:tcPr>
          <w:p w14:paraId="3790A98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Semestriel — Brazzaville (siège de la plateforme)</w:t>
            </w:r>
          </w:p>
        </w:tc>
        <w:tc>
          <w:tcPr>
            <w:tcW w:w="700" w:type="pct"/>
          </w:tcPr>
          <w:p w14:paraId="43C5500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Ministères sectoriels, MPME, fédérations professionnelles, organisations de producteurs, institutions financières</w:t>
            </w:r>
          </w:p>
        </w:tc>
        <w:tc>
          <w:tcPr>
            <w:tcW w:w="700" w:type="pct"/>
          </w:tcPr>
          <w:p w14:paraId="039BF32A"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UGP — Coordonnateur ; </w:t>
            </w:r>
            <w:proofErr w:type="gramStart"/>
            <w:r w:rsidRPr="00623322">
              <w:rPr>
                <w:rFonts w:eastAsiaTheme="minorEastAsia"/>
                <w:color w:val="000000" w:themeColor="text1"/>
              </w:rPr>
              <w:t>Ministère de l'Agriculture</w:t>
            </w:r>
            <w:proofErr w:type="gramEnd"/>
            <w:r w:rsidRPr="00623322">
              <w:rPr>
                <w:rFonts w:eastAsiaTheme="minorEastAsia"/>
                <w:color w:val="000000" w:themeColor="text1"/>
              </w:rPr>
              <w:t xml:space="preserve"> ; Ministère du Commerce</w:t>
            </w:r>
          </w:p>
        </w:tc>
      </w:tr>
      <w:tr w:rsidR="00623322" w:rsidRPr="00623322" w14:paraId="3EC10213" w14:textId="77777777" w:rsidTr="00707E44">
        <w:tc>
          <w:tcPr>
            <w:tcW w:w="700" w:type="pct"/>
          </w:tcPr>
          <w:p w14:paraId="0779908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Composante 3 — Élargissement de l'accès au financement</w:t>
            </w:r>
          </w:p>
        </w:tc>
        <w:tc>
          <w:tcPr>
            <w:tcW w:w="700" w:type="pct"/>
          </w:tcPr>
          <w:p w14:paraId="5DAA22C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Déploiement des mécanismes de garantie, de la ligne de crédit et des partenariats avec les </w:t>
            </w:r>
            <w:proofErr w:type="spellStart"/>
            <w:r w:rsidRPr="00623322">
              <w:rPr>
                <w:rFonts w:eastAsiaTheme="minorEastAsia"/>
                <w:color w:val="000000" w:themeColor="text1"/>
              </w:rPr>
              <w:t>AgTechs</w:t>
            </w:r>
            <w:proofErr w:type="spellEnd"/>
          </w:p>
        </w:tc>
        <w:tc>
          <w:tcPr>
            <w:tcW w:w="700" w:type="pct"/>
          </w:tcPr>
          <w:p w14:paraId="6305B5D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Conditions d'accès aux financements ; procédures de demande de crédit ; droits et obligations des emprunteurs ; gestion des risques de défaut ; protection contre le surendettement</w:t>
            </w:r>
          </w:p>
        </w:tc>
        <w:tc>
          <w:tcPr>
            <w:tcW w:w="700" w:type="pct"/>
          </w:tcPr>
          <w:p w14:paraId="6D1DC8C0"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Réunions d'information dans les localités, ateliers avec les institutions financières, formations des ALC, SMS/WhatsApp, radio</w:t>
            </w:r>
          </w:p>
        </w:tc>
        <w:tc>
          <w:tcPr>
            <w:tcW w:w="700" w:type="pct"/>
          </w:tcPr>
          <w:p w14:paraId="2AAB712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Tout au long de la mise en œuvre — Zones d'intervention et villes disposant d'agences bancaires ou d'IMF</w:t>
            </w:r>
          </w:p>
        </w:tc>
        <w:tc>
          <w:tcPr>
            <w:tcW w:w="700" w:type="pct"/>
          </w:tcPr>
          <w:p w14:paraId="0E2195E8"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MPME, coopératives, producteurs individuels, institutions financières partenaires</w:t>
            </w:r>
          </w:p>
        </w:tc>
        <w:tc>
          <w:tcPr>
            <w:tcW w:w="700" w:type="pct"/>
          </w:tcPr>
          <w:p w14:paraId="39808E7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UGP — Expert financier ; Institutions financières partenaires ; </w:t>
            </w:r>
            <w:proofErr w:type="spellStart"/>
            <w:r w:rsidRPr="00623322">
              <w:rPr>
                <w:rFonts w:eastAsiaTheme="minorEastAsia"/>
                <w:color w:val="000000" w:themeColor="text1"/>
              </w:rPr>
              <w:t>AgTechs</w:t>
            </w:r>
            <w:proofErr w:type="spellEnd"/>
          </w:p>
        </w:tc>
      </w:tr>
      <w:tr w:rsidR="00623322" w:rsidRPr="00623322" w14:paraId="204B4A62" w14:textId="77777777" w:rsidTr="00707E44">
        <w:tc>
          <w:tcPr>
            <w:tcW w:w="700" w:type="pct"/>
          </w:tcPr>
          <w:p w14:paraId="2BA30C2D"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Composante</w:t>
            </w:r>
            <w:proofErr w:type="spellEnd"/>
            <w:r w:rsidRPr="00623322">
              <w:rPr>
                <w:rFonts w:eastAsiaTheme="minorEastAsia"/>
                <w:color w:val="000000" w:themeColor="text1"/>
                <w:lang w:val="en-US"/>
              </w:rPr>
              <w:t xml:space="preserve"> 4 — </w:t>
            </w:r>
            <w:proofErr w:type="spellStart"/>
            <w:r w:rsidRPr="00623322">
              <w:rPr>
                <w:rFonts w:eastAsiaTheme="minorEastAsia"/>
                <w:color w:val="000000" w:themeColor="text1"/>
                <w:lang w:val="en-US"/>
              </w:rPr>
              <w:t>Réponse</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d'urgence</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contingente</w:t>
            </w:r>
            <w:proofErr w:type="spellEnd"/>
          </w:p>
        </w:tc>
        <w:tc>
          <w:tcPr>
            <w:tcW w:w="700" w:type="pct"/>
          </w:tcPr>
          <w:p w14:paraId="2916DB9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Activation du mécanisme de réponse rapide en cas de crise (épizootie, inondation, catastrophe)</w:t>
            </w:r>
          </w:p>
        </w:tc>
        <w:tc>
          <w:tcPr>
            <w:tcW w:w="700" w:type="pct"/>
          </w:tcPr>
          <w:p w14:paraId="6CF3D18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Nature de la crise ; mesures d'urgence activées ; droits des personnes affectées ; soutien disponible ; fonctionnement du MGP en période de crise</w:t>
            </w:r>
          </w:p>
        </w:tc>
        <w:tc>
          <w:tcPr>
            <w:tcW w:w="700" w:type="pct"/>
          </w:tcPr>
          <w:p w14:paraId="60BA0A6C"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Diffusion radio d'urgence, SMS, crieurs publics, réunions communautaires d'urgence, porte-à-porte</w:t>
            </w:r>
          </w:p>
        </w:tc>
        <w:tc>
          <w:tcPr>
            <w:tcW w:w="700" w:type="pct"/>
          </w:tcPr>
          <w:p w14:paraId="5C2EBE1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En cas de déclenchement — Zones affectées par la crise</w:t>
            </w:r>
          </w:p>
        </w:tc>
        <w:tc>
          <w:tcPr>
            <w:tcW w:w="700" w:type="pct"/>
          </w:tcPr>
          <w:p w14:paraId="083FE8B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Communautés affectées, autorités locales, services de protection civile, groupes vulnérables</w:t>
            </w:r>
          </w:p>
        </w:tc>
        <w:tc>
          <w:tcPr>
            <w:tcW w:w="700" w:type="pct"/>
          </w:tcPr>
          <w:p w14:paraId="16CFF60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Coordonnateur ; Autorités locales ; ALC</w:t>
            </w:r>
          </w:p>
        </w:tc>
      </w:tr>
      <w:tr w:rsidR="00623322" w:rsidRPr="00623322" w14:paraId="0746F4B0" w14:textId="77777777" w:rsidTr="00707E44">
        <w:tc>
          <w:tcPr>
            <w:tcW w:w="700" w:type="pct"/>
          </w:tcPr>
          <w:p w14:paraId="70B84DEF"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Composante</w:t>
            </w:r>
            <w:proofErr w:type="spellEnd"/>
            <w:r w:rsidRPr="00623322">
              <w:rPr>
                <w:rFonts w:eastAsiaTheme="minorEastAsia"/>
                <w:color w:val="000000" w:themeColor="text1"/>
                <w:lang w:val="en-US"/>
              </w:rPr>
              <w:t xml:space="preserve"> 5 — Gestion du projet</w:t>
            </w:r>
          </w:p>
        </w:tc>
        <w:tc>
          <w:tcPr>
            <w:tcW w:w="700" w:type="pct"/>
          </w:tcPr>
          <w:p w14:paraId="6992ABD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Fonctionnement continu du MGP et des agents de liaison </w:t>
            </w:r>
            <w:r w:rsidRPr="00623322">
              <w:rPr>
                <w:rFonts w:eastAsiaTheme="minorEastAsia"/>
                <w:color w:val="000000" w:themeColor="text1"/>
              </w:rPr>
              <w:lastRenderedPageBreak/>
              <w:t>communautaires (ALC)</w:t>
            </w:r>
          </w:p>
        </w:tc>
        <w:tc>
          <w:tcPr>
            <w:tcW w:w="700" w:type="pct"/>
          </w:tcPr>
          <w:p w14:paraId="3AD6D45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Réception, traitement et suivi des plaintes ; fonctionneme</w:t>
            </w:r>
            <w:r w:rsidRPr="00623322">
              <w:rPr>
                <w:rFonts w:eastAsiaTheme="minorEastAsia"/>
                <w:color w:val="000000" w:themeColor="text1"/>
              </w:rPr>
              <w:lastRenderedPageBreak/>
              <w:t>nt du MGP ; prévention des VBG/EAS/HS ; protection de la vie privée des plaignants</w:t>
            </w:r>
          </w:p>
        </w:tc>
        <w:tc>
          <w:tcPr>
            <w:tcW w:w="700" w:type="pct"/>
          </w:tcPr>
          <w:p w14:paraId="5E9CA56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Permanences du MGP, numéro vert, boîtes à suggestions, </w:t>
            </w:r>
            <w:r w:rsidRPr="00623322">
              <w:rPr>
                <w:rFonts w:eastAsiaTheme="minorEastAsia"/>
                <w:color w:val="000000" w:themeColor="text1"/>
              </w:rPr>
              <w:lastRenderedPageBreak/>
              <w:t>réunions communautaires de suivi, porte-à-porte</w:t>
            </w:r>
          </w:p>
        </w:tc>
        <w:tc>
          <w:tcPr>
            <w:tcW w:w="700" w:type="pct"/>
          </w:tcPr>
          <w:p w14:paraId="3A83640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Mensuel — Zones d'intervention et bureau de l'UGP</w:t>
            </w:r>
          </w:p>
        </w:tc>
        <w:tc>
          <w:tcPr>
            <w:tcW w:w="700" w:type="pct"/>
          </w:tcPr>
          <w:p w14:paraId="5DA105B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Ensemble des parties prenantes ; en particulier communautés </w:t>
            </w:r>
            <w:r w:rsidRPr="00623322">
              <w:rPr>
                <w:rFonts w:eastAsiaTheme="minorEastAsia"/>
                <w:color w:val="000000" w:themeColor="text1"/>
              </w:rPr>
              <w:lastRenderedPageBreak/>
              <w:t>affectées, femmes, groupes vulnérables</w:t>
            </w:r>
          </w:p>
        </w:tc>
        <w:tc>
          <w:tcPr>
            <w:tcW w:w="700" w:type="pct"/>
          </w:tcPr>
          <w:p w14:paraId="0564CE32"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lastRenderedPageBreak/>
              <w:t xml:space="preserve">UGP — Expert E&amp;S </w:t>
            </w:r>
            <w:proofErr w:type="gramStart"/>
            <w:r w:rsidRPr="00623322">
              <w:rPr>
                <w:rFonts w:eastAsiaTheme="minorEastAsia"/>
                <w:color w:val="000000" w:themeColor="text1"/>
                <w:lang w:val="en-US"/>
              </w:rPr>
              <w:t>social ;</w:t>
            </w:r>
            <w:proofErr w:type="gramEnd"/>
            <w:r w:rsidRPr="00623322">
              <w:rPr>
                <w:rFonts w:eastAsiaTheme="minorEastAsia"/>
                <w:color w:val="000000" w:themeColor="text1"/>
                <w:lang w:val="en-US"/>
              </w:rPr>
              <w:t xml:space="preserve"> </w:t>
            </w:r>
            <w:proofErr w:type="gramStart"/>
            <w:r w:rsidRPr="00623322">
              <w:rPr>
                <w:rFonts w:eastAsiaTheme="minorEastAsia"/>
                <w:color w:val="000000" w:themeColor="text1"/>
                <w:lang w:val="en-US"/>
              </w:rPr>
              <w:t>ALC ;</w:t>
            </w:r>
            <w:proofErr w:type="gramEnd"/>
            <w:r w:rsidRPr="00623322">
              <w:rPr>
                <w:rFonts w:eastAsiaTheme="minorEastAsia"/>
                <w:color w:val="000000" w:themeColor="text1"/>
                <w:lang w:val="en-US"/>
              </w:rPr>
              <w:t xml:space="preserve"> ONG </w:t>
            </w:r>
            <w:proofErr w:type="spellStart"/>
            <w:r w:rsidRPr="00623322">
              <w:rPr>
                <w:rFonts w:eastAsiaTheme="minorEastAsia"/>
                <w:color w:val="000000" w:themeColor="text1"/>
                <w:lang w:val="en-US"/>
              </w:rPr>
              <w:t>partenaires</w:t>
            </w:r>
            <w:proofErr w:type="spellEnd"/>
          </w:p>
        </w:tc>
      </w:tr>
      <w:tr w:rsidR="00905C29" w:rsidRPr="00623322" w14:paraId="7748AE7B" w14:textId="77777777" w:rsidTr="00707E44">
        <w:tc>
          <w:tcPr>
            <w:tcW w:w="700" w:type="pct"/>
          </w:tcPr>
          <w:p w14:paraId="4825B0F8"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Toutes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composantes</w:t>
            </w:r>
            <w:proofErr w:type="spellEnd"/>
          </w:p>
        </w:tc>
        <w:tc>
          <w:tcPr>
            <w:tcW w:w="700" w:type="pct"/>
          </w:tcPr>
          <w:p w14:paraId="6902FA4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Rapports semestriels de suivi de l'engagement des parties prenantes</w:t>
            </w:r>
          </w:p>
        </w:tc>
        <w:tc>
          <w:tcPr>
            <w:tcW w:w="700" w:type="pct"/>
          </w:tcPr>
          <w:p w14:paraId="32493E8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Avancement du PMPP ; fonctionnement du MGP ; résultats des consultations ; enseignements et ajustements</w:t>
            </w:r>
          </w:p>
        </w:tc>
        <w:tc>
          <w:tcPr>
            <w:tcW w:w="700" w:type="pct"/>
          </w:tcPr>
          <w:p w14:paraId="3EEFAF3C"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Rapports publiés sur les sites web du projet, réunions de restitution avec les parties prenantes, ateliers participatifs</w:t>
            </w:r>
          </w:p>
        </w:tc>
        <w:tc>
          <w:tcPr>
            <w:tcW w:w="700" w:type="pct"/>
          </w:tcPr>
          <w:p w14:paraId="0C225882"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Semestriel — Brazzaville et zones d'intervention</w:t>
            </w:r>
          </w:p>
        </w:tc>
        <w:tc>
          <w:tcPr>
            <w:tcW w:w="700" w:type="pct"/>
          </w:tcPr>
          <w:p w14:paraId="1CAA2030"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Ensemble des parties prenantes, Banque mondiale</w:t>
            </w:r>
          </w:p>
        </w:tc>
        <w:tc>
          <w:tcPr>
            <w:tcW w:w="700" w:type="pct"/>
          </w:tcPr>
          <w:p w14:paraId="45A18450"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Coordonnateur ; Experts E&amp;S</w:t>
            </w:r>
          </w:p>
        </w:tc>
      </w:tr>
    </w:tbl>
    <w:p w14:paraId="0B295B7B" w14:textId="77777777" w:rsidR="001819BF" w:rsidRPr="00623322" w:rsidRDefault="001819BF" w:rsidP="00A30FE9">
      <w:pPr>
        <w:spacing w:after="0" w:line="240" w:lineRule="auto"/>
        <w:jc w:val="both"/>
        <w:rPr>
          <w:rFonts w:eastAsiaTheme="minorEastAsia"/>
          <w:color w:val="000000" w:themeColor="text1"/>
        </w:rPr>
      </w:pPr>
    </w:p>
    <w:p w14:paraId="4CA7228C" w14:textId="77777777" w:rsidR="001819BF" w:rsidRPr="00623322" w:rsidRDefault="001819BF" w:rsidP="00A30FE9">
      <w:pPr>
        <w:numPr>
          <w:ilvl w:val="0"/>
          <w:numId w:val="2"/>
        </w:numPr>
        <w:spacing w:after="0" w:line="240" w:lineRule="auto"/>
        <w:jc w:val="both"/>
        <w:rPr>
          <w:rFonts w:eastAsiaTheme="minorEastAsia"/>
          <w:color w:val="000000" w:themeColor="text1"/>
        </w:rPr>
      </w:pPr>
      <w:r w:rsidRPr="00623322">
        <w:rPr>
          <w:rFonts w:eastAsiaTheme="minorEastAsia"/>
          <w:color w:val="000000" w:themeColor="text1"/>
        </w:rPr>
        <w:t>Phase de suivi-évaluation de la mise en œuvre du PMPP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1"/>
        <w:gridCol w:w="1425"/>
        <w:gridCol w:w="1603"/>
        <w:gridCol w:w="1543"/>
        <w:gridCol w:w="1253"/>
        <w:gridCol w:w="1336"/>
        <w:gridCol w:w="1369"/>
      </w:tblGrid>
      <w:tr w:rsidR="00623322" w:rsidRPr="00623322" w14:paraId="3ACA1401" w14:textId="77777777" w:rsidTr="00393E3F">
        <w:tc>
          <w:tcPr>
            <w:tcW w:w="700" w:type="pct"/>
            <w:shd w:val="clear" w:color="auto" w:fill="ED7D31" w:themeFill="accent2"/>
          </w:tcPr>
          <w:p w14:paraId="42E53CC9"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Composantes</w:t>
            </w:r>
            <w:proofErr w:type="spellEnd"/>
          </w:p>
        </w:tc>
        <w:tc>
          <w:tcPr>
            <w:tcW w:w="700" w:type="pct"/>
            <w:shd w:val="clear" w:color="auto" w:fill="ED7D31" w:themeFill="accent2"/>
          </w:tcPr>
          <w:p w14:paraId="6F59C262"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Activités</w:t>
            </w:r>
            <w:proofErr w:type="spellEnd"/>
          </w:p>
        </w:tc>
        <w:tc>
          <w:tcPr>
            <w:tcW w:w="700" w:type="pct"/>
            <w:shd w:val="clear" w:color="auto" w:fill="ED7D31" w:themeFill="accent2"/>
          </w:tcPr>
          <w:p w14:paraId="618321DC"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Sujets</w:t>
            </w:r>
            <w:proofErr w:type="spellEnd"/>
            <w:r w:rsidRPr="00623322">
              <w:rPr>
                <w:rFonts w:eastAsiaTheme="minorEastAsia"/>
                <w:color w:val="000000" w:themeColor="text1"/>
                <w:lang w:val="en-US"/>
              </w:rPr>
              <w:t xml:space="preserve"> de consultation</w:t>
            </w:r>
          </w:p>
        </w:tc>
        <w:tc>
          <w:tcPr>
            <w:tcW w:w="700" w:type="pct"/>
            <w:shd w:val="clear" w:color="auto" w:fill="ED7D31" w:themeFill="accent2"/>
          </w:tcPr>
          <w:p w14:paraId="7EB6E34A"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Méthodes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utilisées</w:t>
            </w:r>
            <w:proofErr w:type="spellEnd"/>
          </w:p>
        </w:tc>
        <w:tc>
          <w:tcPr>
            <w:tcW w:w="700" w:type="pct"/>
            <w:shd w:val="clear" w:color="auto" w:fill="ED7D31" w:themeFill="accent2"/>
          </w:tcPr>
          <w:p w14:paraId="493A7D13"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Dates et </w:t>
            </w:r>
            <w:proofErr w:type="spellStart"/>
            <w:r w:rsidRPr="00623322">
              <w:rPr>
                <w:rFonts w:eastAsiaTheme="minorEastAsia"/>
                <w:color w:val="000000" w:themeColor="text1"/>
                <w:lang w:val="en-US"/>
              </w:rPr>
              <w:t>lieux</w:t>
            </w:r>
            <w:proofErr w:type="spellEnd"/>
          </w:p>
        </w:tc>
        <w:tc>
          <w:tcPr>
            <w:tcW w:w="700" w:type="pct"/>
            <w:shd w:val="clear" w:color="auto" w:fill="ED7D31" w:themeFill="accent2"/>
          </w:tcPr>
          <w:p w14:paraId="63DD3105"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Groupes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cibles</w:t>
            </w:r>
            <w:proofErr w:type="spellEnd"/>
          </w:p>
        </w:tc>
        <w:tc>
          <w:tcPr>
            <w:tcW w:w="700" w:type="pct"/>
            <w:shd w:val="clear" w:color="auto" w:fill="ED7D31" w:themeFill="accent2"/>
          </w:tcPr>
          <w:p w14:paraId="37AE74F8"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Responsabilités</w:t>
            </w:r>
          </w:p>
        </w:tc>
      </w:tr>
      <w:tr w:rsidR="00623322" w:rsidRPr="00623322" w14:paraId="321C704F" w14:textId="77777777" w:rsidTr="00707E44">
        <w:tc>
          <w:tcPr>
            <w:tcW w:w="700" w:type="pct"/>
          </w:tcPr>
          <w:p w14:paraId="756E2FE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Suivi de la mise en œuvre du PMPP</w:t>
            </w:r>
          </w:p>
        </w:tc>
        <w:tc>
          <w:tcPr>
            <w:tcW w:w="700" w:type="pct"/>
          </w:tcPr>
          <w:p w14:paraId="1F30539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Suivi continu de la qualité et de l'inclusivité des consultations (indicateurs de participation, représentation des groupes vulnérables, satisfaction)</w:t>
            </w:r>
          </w:p>
        </w:tc>
        <w:tc>
          <w:tcPr>
            <w:tcW w:w="700" w:type="pct"/>
          </w:tcPr>
          <w:p w14:paraId="1C04656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Qualité du processus de participation ; accessibilité du MGP ; représentation des femmes et des groupes vulnérables dans les consultations ; pertinence des méthodes de communication</w:t>
            </w:r>
          </w:p>
        </w:tc>
        <w:tc>
          <w:tcPr>
            <w:tcW w:w="700" w:type="pct"/>
          </w:tcPr>
          <w:p w14:paraId="6FB3298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Enquêtes de satisfaction auprès des participants, revues internes des rapports de consultation, entretiens avec les ALC</w:t>
            </w:r>
          </w:p>
        </w:tc>
        <w:tc>
          <w:tcPr>
            <w:tcW w:w="700" w:type="pct"/>
          </w:tcPr>
          <w:p w14:paraId="474D560B"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Trimestriel — Zones d'intervention et bureau de l'UGP</w:t>
            </w:r>
          </w:p>
        </w:tc>
        <w:tc>
          <w:tcPr>
            <w:tcW w:w="700" w:type="pct"/>
          </w:tcPr>
          <w:p w14:paraId="7CEAC5C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Bénéficiaires, communautés affectées, femmes, groupes vulnérables, ALC</w:t>
            </w:r>
          </w:p>
        </w:tc>
        <w:tc>
          <w:tcPr>
            <w:tcW w:w="700" w:type="pct"/>
          </w:tcPr>
          <w:p w14:paraId="55B23EB4"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UGP — Expert E&amp;S </w:t>
            </w:r>
            <w:proofErr w:type="gramStart"/>
            <w:r w:rsidRPr="00623322">
              <w:rPr>
                <w:rFonts w:eastAsiaTheme="minorEastAsia"/>
                <w:color w:val="000000" w:themeColor="text1"/>
                <w:lang w:val="en-US"/>
              </w:rPr>
              <w:t>social ;</w:t>
            </w:r>
            <w:proofErr w:type="gramEnd"/>
            <w:r w:rsidRPr="00623322">
              <w:rPr>
                <w:rFonts w:eastAsiaTheme="minorEastAsia"/>
                <w:color w:val="000000" w:themeColor="text1"/>
                <w:lang w:val="en-US"/>
              </w:rPr>
              <w:t xml:space="preserve"> ONG </w:t>
            </w:r>
            <w:proofErr w:type="spellStart"/>
            <w:r w:rsidRPr="00623322">
              <w:rPr>
                <w:rFonts w:eastAsiaTheme="minorEastAsia"/>
                <w:color w:val="000000" w:themeColor="text1"/>
                <w:lang w:val="en-US"/>
              </w:rPr>
              <w:t>partenaires</w:t>
            </w:r>
            <w:proofErr w:type="spellEnd"/>
          </w:p>
        </w:tc>
      </w:tr>
      <w:tr w:rsidR="00623322" w:rsidRPr="00623322" w14:paraId="4BF45283" w14:textId="77777777" w:rsidTr="00707E44">
        <w:tc>
          <w:tcPr>
            <w:tcW w:w="700" w:type="pct"/>
          </w:tcPr>
          <w:p w14:paraId="080D564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Suivi de la mise en œuvre du PMPP</w:t>
            </w:r>
          </w:p>
        </w:tc>
        <w:tc>
          <w:tcPr>
            <w:tcW w:w="700" w:type="pct"/>
          </w:tcPr>
          <w:p w14:paraId="02B3918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Revue annuelle du PMPP et mise à jour du document</w:t>
            </w:r>
          </w:p>
        </w:tc>
        <w:tc>
          <w:tcPr>
            <w:tcW w:w="700" w:type="pct"/>
          </w:tcPr>
          <w:p w14:paraId="3DE2903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Pertinence des méthodes et des messages ; nouvelles parties prenantes émergentes ; risques E&amp;S non anticipés ; enseignements tirés des consultations</w:t>
            </w:r>
          </w:p>
        </w:tc>
        <w:tc>
          <w:tcPr>
            <w:tcW w:w="700" w:type="pct"/>
          </w:tcPr>
          <w:p w14:paraId="37C3028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Atelier de révision participatif, entretiens avec les parties prenantes clés, analyse des données du MGP</w:t>
            </w:r>
          </w:p>
        </w:tc>
        <w:tc>
          <w:tcPr>
            <w:tcW w:w="700" w:type="pct"/>
          </w:tcPr>
          <w:p w14:paraId="4F447AD0"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Annuel — Brazzaville</w:t>
            </w:r>
          </w:p>
        </w:tc>
        <w:tc>
          <w:tcPr>
            <w:tcW w:w="700" w:type="pct"/>
          </w:tcPr>
          <w:p w14:paraId="112856E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représentants des parties prenantes, ONG partenaires, Banque mondiale</w:t>
            </w:r>
          </w:p>
        </w:tc>
        <w:tc>
          <w:tcPr>
            <w:tcW w:w="700" w:type="pct"/>
          </w:tcPr>
          <w:p w14:paraId="5399BCFF"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UGP — </w:t>
            </w:r>
            <w:proofErr w:type="gramStart"/>
            <w:r w:rsidRPr="00623322">
              <w:rPr>
                <w:rFonts w:eastAsiaTheme="minorEastAsia"/>
                <w:color w:val="000000" w:themeColor="text1"/>
                <w:lang w:val="en-US"/>
              </w:rPr>
              <w:t>Coordonnateur ;</w:t>
            </w:r>
            <w:proofErr w:type="gramEnd"/>
            <w:r w:rsidRPr="00623322">
              <w:rPr>
                <w:rFonts w:eastAsiaTheme="minorEastAsia"/>
                <w:color w:val="000000" w:themeColor="text1"/>
                <w:lang w:val="en-US"/>
              </w:rPr>
              <w:t xml:space="preserve"> Expert E&amp;S social</w:t>
            </w:r>
          </w:p>
        </w:tc>
      </w:tr>
      <w:tr w:rsidR="00623322" w:rsidRPr="00623322" w14:paraId="0C5E84AA" w14:textId="77777777" w:rsidTr="00707E44">
        <w:tc>
          <w:tcPr>
            <w:tcW w:w="700" w:type="pct"/>
          </w:tcPr>
          <w:p w14:paraId="770E3731"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Suivi de la mise en œuvre du PMPP</w:t>
            </w:r>
          </w:p>
        </w:tc>
        <w:tc>
          <w:tcPr>
            <w:tcW w:w="700" w:type="pct"/>
          </w:tcPr>
          <w:p w14:paraId="77683734"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Évaluation à mi-parcours de l'engagement des parties prenantes</w:t>
            </w:r>
          </w:p>
        </w:tc>
        <w:tc>
          <w:tcPr>
            <w:tcW w:w="700" w:type="pct"/>
          </w:tcPr>
          <w:p w14:paraId="741AAF03"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 xml:space="preserve">Efficacité globale du PMPP ; atteinte des groupes vulnérables ; degré d'intégration des retours des </w:t>
            </w:r>
            <w:r w:rsidRPr="00623322">
              <w:rPr>
                <w:rFonts w:eastAsiaTheme="minorEastAsia"/>
                <w:color w:val="000000" w:themeColor="text1"/>
              </w:rPr>
              <w:lastRenderedPageBreak/>
              <w:t>parties prenantes dans la mise en œuvre ; fonctionnement du MGP</w:t>
            </w:r>
          </w:p>
        </w:tc>
        <w:tc>
          <w:tcPr>
            <w:tcW w:w="700" w:type="pct"/>
          </w:tcPr>
          <w:p w14:paraId="3EB9004C"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 xml:space="preserve">Enquête de satisfaction, ateliers participatifs multi-acteurs, analyse des indicateurs de </w:t>
            </w:r>
            <w:r w:rsidRPr="00623322">
              <w:rPr>
                <w:rFonts w:eastAsiaTheme="minorEastAsia"/>
                <w:color w:val="000000" w:themeColor="text1"/>
              </w:rPr>
              <w:lastRenderedPageBreak/>
              <w:t>suivi, rapport d'évaluation</w:t>
            </w:r>
          </w:p>
        </w:tc>
        <w:tc>
          <w:tcPr>
            <w:tcW w:w="700" w:type="pct"/>
          </w:tcPr>
          <w:p w14:paraId="5A4D4756"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lastRenderedPageBreak/>
              <w:t>Mi-parcours du projet — Brazzaville et zones d'intervention</w:t>
            </w:r>
          </w:p>
        </w:tc>
        <w:tc>
          <w:tcPr>
            <w:tcW w:w="700" w:type="pct"/>
          </w:tcPr>
          <w:p w14:paraId="61B6A560"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Ensemble des parties prenantes, Banque mondiale</w:t>
            </w:r>
          </w:p>
        </w:tc>
        <w:tc>
          <w:tcPr>
            <w:tcW w:w="700" w:type="pct"/>
          </w:tcPr>
          <w:p w14:paraId="36F34CBC"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Coordonnateur ; Mission de supervision de la Banque mondiale</w:t>
            </w:r>
          </w:p>
        </w:tc>
      </w:tr>
      <w:tr w:rsidR="00623322" w:rsidRPr="00623322" w14:paraId="6932D338" w14:textId="77777777" w:rsidTr="00707E44">
        <w:tc>
          <w:tcPr>
            <w:tcW w:w="700" w:type="pct"/>
          </w:tcPr>
          <w:p w14:paraId="07EBCB4C"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Suivi du MGP</w:t>
            </w:r>
          </w:p>
        </w:tc>
        <w:tc>
          <w:tcPr>
            <w:tcW w:w="700" w:type="pct"/>
          </w:tcPr>
          <w:p w14:paraId="7BE2CC1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Revue trimestrielle du fonctionnement du MGP (réception, traitement, clôture des plaintes)</w:t>
            </w:r>
          </w:p>
        </w:tc>
        <w:tc>
          <w:tcPr>
            <w:tcW w:w="700" w:type="pct"/>
          </w:tcPr>
          <w:p w14:paraId="46BD8CD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Nombre et nature des plaintes reçues ; délais de traitement ; taux de satisfaction des plaignants ; cas sensibles (VBG/EAS/HS) ; mesures correctives</w:t>
            </w:r>
          </w:p>
        </w:tc>
        <w:tc>
          <w:tcPr>
            <w:tcW w:w="700" w:type="pct"/>
          </w:tcPr>
          <w:p w14:paraId="70D1DEC3"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Réunions des comités locaux de gestion des plaintes, rapports trimestriels du MGP, restitution aux communautés</w:t>
            </w:r>
          </w:p>
        </w:tc>
        <w:tc>
          <w:tcPr>
            <w:tcW w:w="700" w:type="pct"/>
          </w:tcPr>
          <w:p w14:paraId="3E5BCEEF"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Trimestriel — Zones d'intervention et bureau de l'UGP</w:t>
            </w:r>
          </w:p>
        </w:tc>
        <w:tc>
          <w:tcPr>
            <w:tcW w:w="700" w:type="pct"/>
          </w:tcPr>
          <w:p w14:paraId="631E7679"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Communautés affectées, plaignants, comités locaux de gestion des plaintes, ALC</w:t>
            </w:r>
          </w:p>
        </w:tc>
        <w:tc>
          <w:tcPr>
            <w:tcW w:w="700" w:type="pct"/>
          </w:tcPr>
          <w:p w14:paraId="22B3DD05"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 xml:space="preserve">UGP — Expert E&amp;S </w:t>
            </w:r>
            <w:proofErr w:type="gramStart"/>
            <w:r w:rsidRPr="00623322">
              <w:rPr>
                <w:rFonts w:eastAsiaTheme="minorEastAsia"/>
                <w:color w:val="000000" w:themeColor="text1"/>
                <w:lang w:val="en-US"/>
              </w:rPr>
              <w:t>social ;</w:t>
            </w:r>
            <w:proofErr w:type="gramEnd"/>
            <w:r w:rsidRPr="00623322">
              <w:rPr>
                <w:rFonts w:eastAsiaTheme="minorEastAsia"/>
                <w:color w:val="000000" w:themeColor="text1"/>
                <w:lang w:val="en-US"/>
              </w:rPr>
              <w:t xml:space="preserve"> </w:t>
            </w:r>
            <w:proofErr w:type="gramStart"/>
            <w:r w:rsidRPr="00623322">
              <w:rPr>
                <w:rFonts w:eastAsiaTheme="minorEastAsia"/>
                <w:color w:val="000000" w:themeColor="text1"/>
                <w:lang w:val="en-US"/>
              </w:rPr>
              <w:t>ALC ;</w:t>
            </w:r>
            <w:proofErr w:type="gram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Comités</w:t>
            </w:r>
            <w:proofErr w:type="spellEnd"/>
            <w:r w:rsidRPr="00623322">
              <w:rPr>
                <w:rFonts w:eastAsiaTheme="minorEastAsia"/>
                <w:color w:val="000000" w:themeColor="text1"/>
                <w:lang w:val="en-US"/>
              </w:rPr>
              <w:t xml:space="preserve"> </w:t>
            </w:r>
            <w:proofErr w:type="spellStart"/>
            <w:r w:rsidRPr="00623322">
              <w:rPr>
                <w:rFonts w:eastAsiaTheme="minorEastAsia"/>
                <w:color w:val="000000" w:themeColor="text1"/>
                <w:lang w:val="en-US"/>
              </w:rPr>
              <w:t>locaux</w:t>
            </w:r>
            <w:proofErr w:type="spellEnd"/>
            <w:r w:rsidRPr="00623322">
              <w:rPr>
                <w:rFonts w:eastAsiaTheme="minorEastAsia"/>
                <w:color w:val="000000" w:themeColor="text1"/>
                <w:lang w:val="en-US"/>
              </w:rPr>
              <w:t xml:space="preserve"> MGP</w:t>
            </w:r>
          </w:p>
        </w:tc>
      </w:tr>
      <w:tr w:rsidR="00623322" w:rsidRPr="00F6339E" w14:paraId="29194D64" w14:textId="77777777" w:rsidTr="00707E44">
        <w:tc>
          <w:tcPr>
            <w:tcW w:w="700" w:type="pct"/>
          </w:tcPr>
          <w:p w14:paraId="5DDDF358"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Suivi du MGP</w:t>
            </w:r>
          </w:p>
        </w:tc>
        <w:tc>
          <w:tcPr>
            <w:tcW w:w="700" w:type="pct"/>
          </w:tcPr>
          <w:p w14:paraId="26CD554E"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Restitution publique des résultats du MGP aux communautés</w:t>
            </w:r>
          </w:p>
        </w:tc>
        <w:tc>
          <w:tcPr>
            <w:tcW w:w="700" w:type="pct"/>
          </w:tcPr>
          <w:p w14:paraId="2E4E5F1D"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Bilan des plaintes traitées ; mesures correctives mises en œuvre ; leçons tirées ; amélioration du dispositif</w:t>
            </w:r>
          </w:p>
        </w:tc>
        <w:tc>
          <w:tcPr>
            <w:tcW w:w="700" w:type="pct"/>
          </w:tcPr>
          <w:p w14:paraId="0FA3A3D8"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Assemblées communautaires, affichage public, radio locale, SMS</w:t>
            </w:r>
          </w:p>
        </w:tc>
        <w:tc>
          <w:tcPr>
            <w:tcW w:w="700" w:type="pct"/>
          </w:tcPr>
          <w:p w14:paraId="13D153D0"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Semestriel — Villages et localités des zones d'intervention</w:t>
            </w:r>
          </w:p>
        </w:tc>
        <w:tc>
          <w:tcPr>
            <w:tcW w:w="700" w:type="pct"/>
          </w:tcPr>
          <w:p w14:paraId="60890AD5"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Communautés affectées, groupes vulnérables, autorités locales</w:t>
            </w:r>
          </w:p>
        </w:tc>
        <w:tc>
          <w:tcPr>
            <w:tcW w:w="700" w:type="pct"/>
          </w:tcPr>
          <w:p w14:paraId="04717708" w14:textId="77777777" w:rsidR="001819BF" w:rsidRPr="00623322" w:rsidRDefault="001819BF" w:rsidP="00A30FE9">
            <w:pPr>
              <w:spacing w:after="0" w:line="240" w:lineRule="auto"/>
              <w:jc w:val="both"/>
              <w:rPr>
                <w:rFonts w:eastAsiaTheme="minorEastAsia"/>
                <w:color w:val="000000" w:themeColor="text1"/>
                <w:lang w:val="pt-PT"/>
              </w:rPr>
            </w:pPr>
            <w:r w:rsidRPr="00623322">
              <w:rPr>
                <w:rFonts w:eastAsiaTheme="minorEastAsia"/>
                <w:color w:val="000000" w:themeColor="text1"/>
                <w:lang w:val="pt-PT"/>
              </w:rPr>
              <w:t>UGP — Expert E&amp;S social ; ALC</w:t>
            </w:r>
          </w:p>
        </w:tc>
      </w:tr>
      <w:tr w:rsidR="00905C29" w:rsidRPr="00623322" w14:paraId="13AFE74F" w14:textId="77777777" w:rsidTr="00707E44">
        <w:tc>
          <w:tcPr>
            <w:tcW w:w="700" w:type="pct"/>
          </w:tcPr>
          <w:p w14:paraId="0AE436C7" w14:textId="77777777" w:rsidR="001819BF" w:rsidRPr="00623322" w:rsidRDefault="001819BF" w:rsidP="00A30FE9">
            <w:pPr>
              <w:spacing w:after="0" w:line="240" w:lineRule="auto"/>
              <w:jc w:val="both"/>
              <w:rPr>
                <w:rFonts w:eastAsiaTheme="minorEastAsia"/>
                <w:color w:val="000000" w:themeColor="text1"/>
                <w:lang w:val="en-US"/>
              </w:rPr>
            </w:pPr>
            <w:r w:rsidRPr="00623322">
              <w:rPr>
                <w:rFonts w:eastAsiaTheme="minorEastAsia"/>
                <w:color w:val="000000" w:themeColor="text1"/>
                <w:lang w:val="en-US"/>
              </w:rPr>
              <w:t>Évaluation finale</w:t>
            </w:r>
          </w:p>
        </w:tc>
        <w:tc>
          <w:tcPr>
            <w:tcW w:w="700" w:type="pct"/>
          </w:tcPr>
          <w:p w14:paraId="70161A7A"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Évaluation finale de la mise en œuvre du PMPP et capitalisation des leçons apprises</w:t>
            </w:r>
          </w:p>
        </w:tc>
        <w:tc>
          <w:tcPr>
            <w:tcW w:w="700" w:type="pct"/>
          </w:tcPr>
          <w:p w14:paraId="1B029E4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Bilan global de l'engagement des parties prenantes sur toute la durée du projet ; impact sur les résultats du projet ; recommandations pour les projets futurs</w:t>
            </w:r>
          </w:p>
        </w:tc>
        <w:tc>
          <w:tcPr>
            <w:tcW w:w="700" w:type="pct"/>
          </w:tcPr>
          <w:p w14:paraId="4E7EC942"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Atelier de clôture participatif, rapport final d'évaluation du PMPP, diffusion des leçons apprises</w:t>
            </w:r>
          </w:p>
        </w:tc>
        <w:tc>
          <w:tcPr>
            <w:tcW w:w="700" w:type="pct"/>
          </w:tcPr>
          <w:p w14:paraId="70FBBD0B" w14:textId="77777777" w:rsidR="001819BF" w:rsidRPr="00623322" w:rsidRDefault="001819BF" w:rsidP="00A30FE9">
            <w:pPr>
              <w:spacing w:after="0" w:line="240" w:lineRule="auto"/>
              <w:jc w:val="both"/>
              <w:rPr>
                <w:rFonts w:eastAsiaTheme="minorEastAsia"/>
                <w:color w:val="000000" w:themeColor="text1"/>
                <w:lang w:val="en-US"/>
              </w:rPr>
            </w:pPr>
            <w:proofErr w:type="spellStart"/>
            <w:r w:rsidRPr="00623322">
              <w:rPr>
                <w:rFonts w:eastAsiaTheme="minorEastAsia"/>
                <w:color w:val="000000" w:themeColor="text1"/>
                <w:lang w:val="en-US"/>
              </w:rPr>
              <w:t>Clôture</w:t>
            </w:r>
            <w:proofErr w:type="spellEnd"/>
            <w:r w:rsidRPr="00623322">
              <w:rPr>
                <w:rFonts w:eastAsiaTheme="minorEastAsia"/>
                <w:color w:val="000000" w:themeColor="text1"/>
                <w:lang w:val="en-US"/>
              </w:rPr>
              <w:t xml:space="preserve"> du projet — Brazzaville</w:t>
            </w:r>
          </w:p>
        </w:tc>
        <w:tc>
          <w:tcPr>
            <w:tcW w:w="700" w:type="pct"/>
          </w:tcPr>
          <w:p w14:paraId="0490478F"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Ensemble des parties prenantes, Banque mondiale, Gouvernement</w:t>
            </w:r>
          </w:p>
        </w:tc>
        <w:tc>
          <w:tcPr>
            <w:tcW w:w="700" w:type="pct"/>
          </w:tcPr>
          <w:p w14:paraId="2E15F677" w14:textId="7777777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UGP — Coordonnateur ; Mission de clôture de la Banque mondiale</w:t>
            </w:r>
          </w:p>
        </w:tc>
      </w:tr>
    </w:tbl>
    <w:p w14:paraId="73C614CD" w14:textId="77777777" w:rsidR="001819BF" w:rsidRPr="00623322" w:rsidRDefault="001819BF" w:rsidP="00A30FE9">
      <w:pPr>
        <w:spacing w:after="0" w:line="240" w:lineRule="auto"/>
        <w:jc w:val="both"/>
        <w:rPr>
          <w:rFonts w:eastAsiaTheme="minorEastAsia"/>
          <w:color w:val="000000" w:themeColor="text1"/>
        </w:rPr>
      </w:pPr>
    </w:p>
    <w:p w14:paraId="1118FCE7" w14:textId="441A3197" w:rsidR="001819BF" w:rsidRPr="00623322" w:rsidRDefault="001819BF" w:rsidP="00A30FE9">
      <w:pPr>
        <w:spacing w:after="0" w:line="240" w:lineRule="auto"/>
        <w:jc w:val="both"/>
        <w:rPr>
          <w:rFonts w:eastAsiaTheme="minorEastAsia"/>
          <w:color w:val="000000" w:themeColor="text1"/>
        </w:rPr>
      </w:pPr>
      <w:r w:rsidRPr="00623322">
        <w:rPr>
          <w:rFonts w:eastAsiaTheme="minorEastAsia"/>
          <w:color w:val="000000" w:themeColor="text1"/>
        </w:rPr>
        <w:t>Les dates indiquées dans ce tableau sont indicatives. Elles seront précisées et actualisées dans le plan de travail annuel de l'UGP, en fonction du calendrier effectif de mise en œuvre des activités du projet. L'UGP est responsable de la documentation systématique de toutes les consultations (listes de présence, comptes rendus, photos) et du reporting régulier à la Banque mondiale.</w:t>
      </w:r>
    </w:p>
    <w:p w14:paraId="32C005B5" w14:textId="46C792B1" w:rsidR="00663D6B" w:rsidRPr="00623322" w:rsidRDefault="00663D6B" w:rsidP="00A30FE9">
      <w:pPr>
        <w:spacing w:after="0" w:line="240" w:lineRule="auto"/>
        <w:jc w:val="both"/>
        <w:rPr>
          <w:rFonts w:cstheme="minorHAnsi"/>
          <w:color w:val="000000" w:themeColor="text1"/>
        </w:rPr>
      </w:pPr>
    </w:p>
    <w:p w14:paraId="5D05AA19" w14:textId="77777777" w:rsidR="00663D6B" w:rsidRPr="00623322" w:rsidRDefault="00663D6B" w:rsidP="00663D6B">
      <w:pPr>
        <w:spacing w:after="0" w:line="240" w:lineRule="auto"/>
        <w:rPr>
          <w:rFonts w:cstheme="minorHAnsi"/>
          <w:color w:val="000000" w:themeColor="text1"/>
        </w:rPr>
      </w:pPr>
    </w:p>
    <w:p w14:paraId="1D98985A" w14:textId="34EF20E8" w:rsidR="00C60CDA" w:rsidRDefault="00C60CDA" w:rsidP="00272F28">
      <w:pPr>
        <w:spacing w:after="0" w:line="240" w:lineRule="auto"/>
        <w:jc w:val="both"/>
        <w:rPr>
          <w:rFonts w:cstheme="minorHAnsi"/>
          <w:b/>
          <w:bCs/>
          <w:color w:val="000000" w:themeColor="text1"/>
        </w:rPr>
      </w:pPr>
      <w:r>
        <w:rPr>
          <w:rFonts w:cstheme="minorHAnsi"/>
          <w:b/>
          <w:bCs/>
          <w:color w:val="000000" w:themeColor="text1"/>
        </w:rPr>
        <w:br w:type="page"/>
      </w:r>
    </w:p>
    <w:p w14:paraId="54CE3BF2" w14:textId="77777777" w:rsidR="00663D6B" w:rsidRPr="00623322" w:rsidRDefault="00663D6B" w:rsidP="00272F28">
      <w:pPr>
        <w:spacing w:after="0" w:line="240" w:lineRule="auto"/>
        <w:jc w:val="both"/>
        <w:rPr>
          <w:rFonts w:cstheme="minorHAnsi"/>
          <w:b/>
          <w:bCs/>
          <w:color w:val="000000" w:themeColor="text1"/>
        </w:rPr>
      </w:pPr>
    </w:p>
    <w:p w14:paraId="25679E85" w14:textId="7518F4B0" w:rsidR="00663D6B" w:rsidRPr="00C81A38" w:rsidRDefault="00663D6B" w:rsidP="00C81A38">
      <w:pPr>
        <w:pStyle w:val="ListParagraph"/>
        <w:numPr>
          <w:ilvl w:val="1"/>
          <w:numId w:val="3"/>
        </w:numPr>
        <w:outlineLvl w:val="1"/>
        <w:rPr>
          <w:rFonts w:cstheme="minorHAnsi"/>
          <w:b/>
          <w:bCs/>
          <w:color w:val="000000" w:themeColor="text1"/>
        </w:rPr>
      </w:pPr>
      <w:bookmarkStart w:id="43" w:name="_Toc226482257"/>
      <w:r w:rsidRPr="00623322">
        <w:rPr>
          <w:rFonts w:cstheme="minorHAnsi"/>
          <w:b/>
          <w:bCs/>
          <w:color w:val="000000" w:themeColor="text1"/>
        </w:rPr>
        <w:t>Stratégie proposée pour la prise en compte des points de vue des groupes vulnérables</w:t>
      </w:r>
      <w:bookmarkEnd w:id="43"/>
    </w:p>
    <w:p w14:paraId="13390B3F" w14:textId="77777777" w:rsidR="00663D6B" w:rsidRPr="00623322" w:rsidRDefault="00663D6B" w:rsidP="00272F28">
      <w:pPr>
        <w:spacing w:after="0" w:line="240" w:lineRule="auto"/>
        <w:jc w:val="both"/>
        <w:rPr>
          <w:rFonts w:cstheme="minorHAnsi"/>
          <w:color w:val="000000" w:themeColor="text1"/>
        </w:rPr>
      </w:pPr>
      <w:r w:rsidRPr="00623322">
        <w:rPr>
          <w:rFonts w:cstheme="minorHAnsi"/>
          <w:color w:val="000000" w:themeColor="text1"/>
        </w:rPr>
        <w:t>Le projet PD-2AC accordera une attention particulière à la mobilisation des groupes vulnérables et défavorisés, dont les voix risquent d'être sous-représentées dans les processus de consultation classiques. Les groupes identifiés comprennent notamment les femmes chefs de ménage, les jeunes sans emploi, les personnes âgées, les personnes vivant avec un handicap, les populations autochtones, ainsi que les petits producteurs ruraux opérant dans des zones enclavées ou à faible accès aux services de base.</w:t>
      </w:r>
    </w:p>
    <w:p w14:paraId="0E71197A" w14:textId="77777777" w:rsidR="00663D6B" w:rsidRPr="00623322" w:rsidRDefault="00663D6B" w:rsidP="00272F28">
      <w:pPr>
        <w:spacing w:after="0" w:line="240" w:lineRule="auto"/>
        <w:jc w:val="both"/>
        <w:rPr>
          <w:rFonts w:cstheme="minorHAnsi"/>
          <w:color w:val="000000" w:themeColor="text1"/>
        </w:rPr>
      </w:pPr>
    </w:p>
    <w:p w14:paraId="23EB0988" w14:textId="77777777" w:rsidR="00663D6B" w:rsidRPr="00623322" w:rsidRDefault="00663D6B" w:rsidP="00272F28">
      <w:pPr>
        <w:spacing w:after="0" w:line="240" w:lineRule="auto"/>
        <w:jc w:val="both"/>
        <w:rPr>
          <w:rFonts w:cstheme="minorHAnsi"/>
          <w:color w:val="000000" w:themeColor="text1"/>
        </w:rPr>
      </w:pPr>
      <w:r w:rsidRPr="00623322">
        <w:rPr>
          <w:rFonts w:cstheme="minorHAnsi"/>
          <w:color w:val="000000" w:themeColor="text1"/>
        </w:rPr>
        <w:t>Afin de recueillir de manière effective les points de vue de ces groupes, le projet mobilisera des méthodes de consultation adaptées à leurs réalités spécifiques, notamment : des entretiens individuels et des discussions en groupes focaux organisés dans des espaces sûrs et accessibles ; des consultations séparées par genre pour favoriser l'expression libre des femmes ; des réunions communautaires décentralisées tenues dans les villages et localités les plus éloignés ; ainsi que le recours à des facilitateurs communautaires locaux maîtrisant les langues vernaculaires et jouissant de la confiance des communautés.</w:t>
      </w:r>
    </w:p>
    <w:p w14:paraId="0AD96054" w14:textId="77777777" w:rsidR="00663D6B" w:rsidRPr="00623322" w:rsidRDefault="00663D6B" w:rsidP="00663D6B">
      <w:pPr>
        <w:spacing w:after="0" w:line="240" w:lineRule="auto"/>
        <w:rPr>
          <w:rFonts w:cstheme="minorHAnsi"/>
          <w:color w:val="000000" w:themeColor="text1"/>
        </w:rPr>
      </w:pPr>
    </w:p>
    <w:p w14:paraId="505139A7" w14:textId="77777777" w:rsidR="00663D6B" w:rsidRPr="00623322" w:rsidRDefault="00663D6B" w:rsidP="00272F28">
      <w:pPr>
        <w:spacing w:after="0" w:line="240" w:lineRule="auto"/>
        <w:jc w:val="both"/>
        <w:rPr>
          <w:rFonts w:cstheme="minorHAnsi"/>
          <w:color w:val="000000" w:themeColor="text1"/>
        </w:rPr>
      </w:pPr>
      <w:r w:rsidRPr="00623322">
        <w:rPr>
          <w:rFonts w:cstheme="minorHAnsi"/>
          <w:color w:val="000000" w:themeColor="text1"/>
        </w:rPr>
        <w:t>Pour éliminer les obstacles à la pleine participation et à l'accès à l'information, les mesures suivantes seront mises en œuvre : la traduction des informations essentielles dans les principales langues locales parlées dans les zones d'intervention du projet ; l'utilisation de supports de communication adaptés aux personnes peu ou non alphabétisées, tels que des supports visuels, des messages audio et des émissions radiophoniques communautaires ; la prise en charge des frais de déplacement ou l'organisation de consultations de proximité pour les personnes dont la mobilité est limitée ; la planification des séances de consultation à des horaires et en des lieux convenables pour les femmes et les personnes à mobilité réduite ; et l'implication d'organisations de la société civile et d'associations locales actives auprès de ces groupes pour faciliter leur participation. Un suivi spécifique sera réalisé pour s'assurer que les préoccupations exprimées par ces groupes sont effectivement prises en compte dans les décisions relatives à la conception et à la mise en œuvre du projet.</w:t>
      </w:r>
    </w:p>
    <w:p w14:paraId="3CEEEA9C" w14:textId="77777777" w:rsidR="00F7296A" w:rsidRPr="00623322" w:rsidRDefault="00F7296A" w:rsidP="00727047">
      <w:pPr>
        <w:rPr>
          <w:rFonts w:cstheme="minorHAnsi"/>
          <w:color w:val="000000" w:themeColor="text1"/>
        </w:rPr>
      </w:pPr>
    </w:p>
    <w:p w14:paraId="1C8E720D" w14:textId="33845370" w:rsidR="00B639E6" w:rsidRPr="00623322" w:rsidRDefault="00C42FC5" w:rsidP="00AA3BDC">
      <w:pPr>
        <w:pStyle w:val="ListParagraph"/>
        <w:numPr>
          <w:ilvl w:val="1"/>
          <w:numId w:val="3"/>
        </w:numPr>
        <w:outlineLvl w:val="1"/>
        <w:rPr>
          <w:rFonts w:cstheme="minorHAnsi"/>
          <w:b/>
          <w:bCs/>
          <w:color w:val="000000" w:themeColor="text1"/>
        </w:rPr>
      </w:pPr>
      <w:bookmarkStart w:id="44" w:name="_Toc226482258"/>
      <w:r w:rsidRPr="00623322">
        <w:rPr>
          <w:rFonts w:cstheme="minorHAnsi"/>
          <w:b/>
          <w:bCs/>
          <w:color w:val="000000" w:themeColor="text1"/>
        </w:rPr>
        <w:t>Budget</w:t>
      </w:r>
      <w:r w:rsidR="00DA00A2" w:rsidRPr="00623322">
        <w:rPr>
          <w:rFonts w:cstheme="minorHAnsi"/>
          <w:b/>
          <w:bCs/>
          <w:color w:val="000000" w:themeColor="text1"/>
        </w:rPr>
        <w:t xml:space="preserve"> de la mise en </w:t>
      </w:r>
      <w:r w:rsidRPr="00623322">
        <w:rPr>
          <w:rFonts w:cstheme="minorHAnsi"/>
          <w:b/>
          <w:bCs/>
          <w:color w:val="000000" w:themeColor="text1"/>
        </w:rPr>
        <w:t>œuvre</w:t>
      </w:r>
      <w:r w:rsidR="00DA00A2" w:rsidRPr="00623322">
        <w:rPr>
          <w:rFonts w:cstheme="minorHAnsi"/>
          <w:b/>
          <w:bCs/>
          <w:color w:val="000000" w:themeColor="text1"/>
        </w:rPr>
        <w:t xml:space="preserve"> du PMPP</w:t>
      </w:r>
      <w:bookmarkEnd w:id="44"/>
    </w:p>
    <w:p w14:paraId="7010116C" w14:textId="0A61B688" w:rsidR="00C42FC5" w:rsidRPr="00623322" w:rsidRDefault="00B639E6" w:rsidP="00C42FC5">
      <w:pPr>
        <w:jc w:val="both"/>
        <w:rPr>
          <w:rFonts w:cstheme="minorHAnsi"/>
          <w:color w:val="000000" w:themeColor="text1"/>
        </w:rPr>
      </w:pPr>
      <w:r w:rsidRPr="00623322">
        <w:rPr>
          <w:rFonts w:cstheme="minorHAnsi"/>
          <w:color w:val="000000" w:themeColor="text1"/>
        </w:rPr>
        <w:t>La mise en œuvre du PMPP comporte une série de coûts qui doivent être bien budgétisés. L’objectif est d’avoir un budget initial suffisant et avoir accès à une enveloppe budgétaire additionnelle si les circonstances le requièrent. D’une manière générale, ces coûts relatifs à la Participation des parties prenantes seront directement intégrés dans le budget de gestion du projet</w:t>
      </w:r>
      <w:r w:rsidR="00F654D3" w:rsidRPr="00623322">
        <w:rPr>
          <w:rFonts w:cstheme="minorHAnsi"/>
          <w:color w:val="000000" w:themeColor="text1"/>
        </w:rPr>
        <w:t xml:space="preserve"> </w:t>
      </w:r>
      <w:r w:rsidR="00F80201" w:rsidRPr="00623322">
        <w:rPr>
          <w:rFonts w:cstheme="minorHAnsi"/>
          <w:color w:val="000000" w:themeColor="text1"/>
        </w:rPr>
        <w:t>et fera l'objet d'un suivi rigoureux tout au long de la mise en œuvre.</w:t>
      </w:r>
      <w:r w:rsidR="007175CD" w:rsidRPr="00623322">
        <w:rPr>
          <w:rFonts w:cstheme="minorHAnsi"/>
          <w:color w:val="000000" w:themeColor="text1"/>
        </w:rPr>
        <w:t xml:space="preserve"> Le tableau ci-dessous présente le tableaux le budget de la mise en œuvre du présent PMPP.</w:t>
      </w:r>
    </w:p>
    <w:p w14:paraId="6FAC8B5A" w14:textId="395BAAD3" w:rsidR="00C81A38" w:rsidRDefault="00C81A38" w:rsidP="00C42FC5">
      <w:pPr>
        <w:jc w:val="both"/>
        <w:rPr>
          <w:rFonts w:cstheme="minorHAnsi"/>
          <w:color w:val="000000" w:themeColor="text1"/>
        </w:rPr>
      </w:pPr>
      <w:r>
        <w:rPr>
          <w:rFonts w:cstheme="minorHAnsi"/>
          <w:color w:val="000000" w:themeColor="text1"/>
        </w:rPr>
        <w:br w:type="page"/>
      </w:r>
    </w:p>
    <w:p w14:paraId="0CB54103" w14:textId="77777777" w:rsidR="001643D5" w:rsidRPr="00623322" w:rsidRDefault="001643D5" w:rsidP="00C42FC5">
      <w:pPr>
        <w:jc w:val="both"/>
        <w:rPr>
          <w:rFonts w:cstheme="minorHAnsi"/>
          <w:color w:val="000000" w:themeColor="text1"/>
        </w:rPr>
      </w:pPr>
    </w:p>
    <w:p w14:paraId="1993CCC6" w14:textId="005A9952" w:rsidR="00905C29" w:rsidRPr="00C81A38" w:rsidRDefault="00B639E6" w:rsidP="001643D5">
      <w:pPr>
        <w:rPr>
          <w:rFonts w:cstheme="minorHAnsi"/>
          <w:b/>
          <w:bCs/>
          <w:i/>
          <w:color w:val="000000" w:themeColor="text1"/>
        </w:rPr>
      </w:pPr>
      <w:bookmarkStart w:id="45" w:name="_Toc226482802"/>
      <w:r w:rsidRPr="00C81A38">
        <w:rPr>
          <w:rFonts w:cstheme="minorHAnsi"/>
          <w:b/>
          <w:bCs/>
          <w:i/>
          <w:color w:val="000000" w:themeColor="text1"/>
        </w:rPr>
        <w:t>T</w:t>
      </w:r>
      <w:r w:rsidRPr="00C81A38">
        <w:rPr>
          <w:rFonts w:cstheme="minorHAnsi"/>
          <w:b/>
          <w:bCs/>
          <w:i/>
          <w:iCs/>
          <w:color w:val="000000" w:themeColor="text1"/>
        </w:rPr>
        <w:t xml:space="preserve">ableau </w:t>
      </w:r>
      <w:r w:rsidRPr="00C81A38">
        <w:rPr>
          <w:rFonts w:cstheme="minorHAnsi"/>
          <w:b/>
          <w:bCs/>
          <w:i/>
          <w:iCs/>
          <w:color w:val="000000" w:themeColor="text1"/>
        </w:rPr>
        <w:fldChar w:fldCharType="begin"/>
      </w:r>
      <w:r w:rsidRPr="00C81A38">
        <w:rPr>
          <w:rFonts w:cstheme="minorHAnsi"/>
          <w:b/>
          <w:bCs/>
          <w:i/>
          <w:iCs/>
          <w:color w:val="000000" w:themeColor="text1"/>
        </w:rPr>
        <w:instrText xml:space="preserve"> SEQ Tableau \* ARABIC </w:instrText>
      </w:r>
      <w:r w:rsidRPr="00C81A38">
        <w:rPr>
          <w:rFonts w:cstheme="minorHAnsi"/>
          <w:b/>
          <w:bCs/>
          <w:i/>
          <w:iCs/>
          <w:color w:val="000000" w:themeColor="text1"/>
        </w:rPr>
        <w:fldChar w:fldCharType="separate"/>
      </w:r>
      <w:r w:rsidR="0060501D">
        <w:rPr>
          <w:rFonts w:cstheme="minorHAnsi"/>
          <w:b/>
          <w:bCs/>
          <w:i/>
          <w:iCs/>
          <w:noProof/>
          <w:color w:val="000000" w:themeColor="text1"/>
        </w:rPr>
        <w:t>13</w:t>
      </w:r>
      <w:r w:rsidRPr="00C81A38">
        <w:rPr>
          <w:rFonts w:cstheme="minorHAnsi"/>
          <w:b/>
          <w:bCs/>
          <w:i/>
          <w:iCs/>
          <w:color w:val="000000" w:themeColor="text1"/>
        </w:rPr>
        <w:fldChar w:fldCharType="end"/>
      </w:r>
      <w:r w:rsidRPr="00C81A38">
        <w:rPr>
          <w:rFonts w:cstheme="minorHAnsi"/>
          <w:b/>
          <w:bCs/>
          <w:i/>
          <w:iCs/>
          <w:color w:val="000000" w:themeColor="text1"/>
        </w:rPr>
        <w:t>: Budget de la mise en œuvre du PMPP</w:t>
      </w:r>
      <w:bookmarkEnd w:id="45"/>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27"/>
        <w:gridCol w:w="2229"/>
        <w:gridCol w:w="2227"/>
        <w:gridCol w:w="1422"/>
        <w:gridCol w:w="1528"/>
      </w:tblGrid>
      <w:tr w:rsidR="00623322" w:rsidRPr="00623322" w14:paraId="499AC0C7" w14:textId="77777777" w:rsidTr="001643D5">
        <w:tc>
          <w:tcPr>
            <w:tcW w:w="1156" w:type="pct"/>
            <w:shd w:val="clear" w:color="auto" w:fill="ED7D31" w:themeFill="accent2"/>
          </w:tcPr>
          <w:p w14:paraId="75B65F54" w14:textId="77777777" w:rsidR="00393E3F" w:rsidRPr="00623322" w:rsidRDefault="00393E3F" w:rsidP="00840A41">
            <w:pPr>
              <w:jc w:val="center"/>
              <w:rPr>
                <w:color w:val="000000" w:themeColor="text1"/>
              </w:rPr>
            </w:pPr>
            <w:r w:rsidRPr="00623322">
              <w:rPr>
                <w:b/>
                <w:bCs/>
                <w:color w:val="000000" w:themeColor="text1"/>
              </w:rPr>
              <w:t>Rubriques</w:t>
            </w:r>
          </w:p>
        </w:tc>
        <w:tc>
          <w:tcPr>
            <w:tcW w:w="1157" w:type="pct"/>
            <w:shd w:val="clear" w:color="auto" w:fill="ED7D31" w:themeFill="accent2"/>
          </w:tcPr>
          <w:p w14:paraId="70740DE0" w14:textId="77777777" w:rsidR="00393E3F" w:rsidRPr="00623322" w:rsidRDefault="00393E3F" w:rsidP="00840A41">
            <w:pPr>
              <w:jc w:val="center"/>
              <w:rPr>
                <w:color w:val="000000" w:themeColor="text1"/>
              </w:rPr>
            </w:pPr>
            <w:r w:rsidRPr="00623322">
              <w:rPr>
                <w:b/>
                <w:bCs/>
                <w:color w:val="000000" w:themeColor="text1"/>
              </w:rPr>
              <w:t>Activités</w:t>
            </w:r>
          </w:p>
        </w:tc>
        <w:tc>
          <w:tcPr>
            <w:tcW w:w="1156" w:type="pct"/>
            <w:shd w:val="clear" w:color="auto" w:fill="ED7D31" w:themeFill="accent2"/>
          </w:tcPr>
          <w:p w14:paraId="2F454E06" w14:textId="77777777" w:rsidR="00393E3F" w:rsidRPr="00623322" w:rsidRDefault="00393E3F" w:rsidP="00840A41">
            <w:pPr>
              <w:jc w:val="center"/>
              <w:rPr>
                <w:color w:val="000000" w:themeColor="text1"/>
              </w:rPr>
            </w:pPr>
            <w:r w:rsidRPr="00623322">
              <w:rPr>
                <w:b/>
                <w:bCs/>
                <w:color w:val="000000" w:themeColor="text1"/>
              </w:rPr>
              <w:t>Responsable</w:t>
            </w:r>
          </w:p>
        </w:tc>
        <w:tc>
          <w:tcPr>
            <w:tcW w:w="738" w:type="pct"/>
            <w:shd w:val="clear" w:color="auto" w:fill="ED7D31" w:themeFill="accent2"/>
          </w:tcPr>
          <w:p w14:paraId="10CF1B91" w14:textId="77777777" w:rsidR="00393E3F" w:rsidRPr="00623322" w:rsidRDefault="00393E3F" w:rsidP="00840A41">
            <w:pPr>
              <w:jc w:val="center"/>
              <w:rPr>
                <w:color w:val="000000" w:themeColor="text1"/>
              </w:rPr>
            </w:pPr>
            <w:r w:rsidRPr="00623322">
              <w:rPr>
                <w:b/>
                <w:bCs/>
                <w:color w:val="000000" w:themeColor="text1"/>
              </w:rPr>
              <w:t>Échéance</w:t>
            </w:r>
          </w:p>
        </w:tc>
        <w:tc>
          <w:tcPr>
            <w:tcW w:w="794" w:type="pct"/>
            <w:shd w:val="clear" w:color="auto" w:fill="ED7D31" w:themeFill="accent2"/>
          </w:tcPr>
          <w:p w14:paraId="746145EA" w14:textId="77777777" w:rsidR="00393E3F" w:rsidRPr="00623322" w:rsidRDefault="00393E3F" w:rsidP="00840A41">
            <w:pPr>
              <w:jc w:val="center"/>
              <w:rPr>
                <w:color w:val="000000" w:themeColor="text1"/>
              </w:rPr>
            </w:pPr>
            <w:r w:rsidRPr="00623322">
              <w:rPr>
                <w:b/>
                <w:bCs/>
                <w:color w:val="000000" w:themeColor="text1"/>
              </w:rPr>
              <w:t>Coût estimatif (FCFA)</w:t>
            </w:r>
          </w:p>
        </w:tc>
      </w:tr>
      <w:tr w:rsidR="00623322" w:rsidRPr="00623322" w14:paraId="50C0DDFE" w14:textId="77777777" w:rsidTr="001643D5">
        <w:tc>
          <w:tcPr>
            <w:tcW w:w="1156" w:type="pct"/>
          </w:tcPr>
          <w:p w14:paraId="188DF85A" w14:textId="77777777" w:rsidR="00393E3F" w:rsidRPr="00623322" w:rsidRDefault="00393E3F" w:rsidP="00707E44">
            <w:pPr>
              <w:rPr>
                <w:color w:val="000000" w:themeColor="text1"/>
              </w:rPr>
            </w:pPr>
            <w:r w:rsidRPr="00623322">
              <w:rPr>
                <w:color w:val="000000" w:themeColor="text1"/>
              </w:rPr>
              <w:t>2. Diffusion du PMPP</w:t>
            </w:r>
          </w:p>
        </w:tc>
        <w:tc>
          <w:tcPr>
            <w:tcW w:w="1157" w:type="pct"/>
          </w:tcPr>
          <w:p w14:paraId="197D5596" w14:textId="77777777" w:rsidR="00393E3F" w:rsidRPr="00623322" w:rsidRDefault="00393E3F" w:rsidP="007C31BA">
            <w:pPr>
              <w:jc w:val="both"/>
              <w:rPr>
                <w:color w:val="000000" w:themeColor="text1"/>
              </w:rPr>
            </w:pPr>
            <w:r w:rsidRPr="00623322">
              <w:rPr>
                <w:color w:val="000000" w:themeColor="text1"/>
              </w:rPr>
              <w:t>Ateliers national et départementaux de partage du PMPP avec les représentants des parties prenantes (institutions, OSC, communautés)</w:t>
            </w:r>
          </w:p>
        </w:tc>
        <w:tc>
          <w:tcPr>
            <w:tcW w:w="1156" w:type="pct"/>
          </w:tcPr>
          <w:p w14:paraId="78491A81"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278ABDDA" w14:textId="77777777" w:rsidR="00393E3F" w:rsidRPr="00623322" w:rsidRDefault="00393E3F" w:rsidP="00707E44">
            <w:pPr>
              <w:rPr>
                <w:color w:val="000000" w:themeColor="text1"/>
              </w:rPr>
            </w:pPr>
            <w:r w:rsidRPr="00623322">
              <w:rPr>
                <w:color w:val="000000" w:themeColor="text1"/>
              </w:rPr>
              <w:t>Dès l'approbation du PMPP</w:t>
            </w:r>
          </w:p>
        </w:tc>
        <w:tc>
          <w:tcPr>
            <w:tcW w:w="794" w:type="pct"/>
          </w:tcPr>
          <w:p w14:paraId="10A218C2" w14:textId="77777777" w:rsidR="00393E3F" w:rsidRPr="00623322" w:rsidRDefault="00393E3F" w:rsidP="00707E44">
            <w:pPr>
              <w:rPr>
                <w:color w:val="000000" w:themeColor="text1"/>
              </w:rPr>
            </w:pPr>
            <w:r w:rsidRPr="00623322">
              <w:rPr>
                <w:color w:val="000000" w:themeColor="text1"/>
              </w:rPr>
              <w:t>5 000 000</w:t>
            </w:r>
          </w:p>
        </w:tc>
      </w:tr>
      <w:tr w:rsidR="00623322" w:rsidRPr="00623322" w14:paraId="52F05021" w14:textId="77777777" w:rsidTr="001643D5">
        <w:tc>
          <w:tcPr>
            <w:tcW w:w="1156" w:type="pct"/>
          </w:tcPr>
          <w:p w14:paraId="12113032" w14:textId="77777777" w:rsidR="00393E3F" w:rsidRPr="00623322" w:rsidRDefault="00393E3F" w:rsidP="00707E44">
            <w:pPr>
              <w:rPr>
                <w:color w:val="000000" w:themeColor="text1"/>
              </w:rPr>
            </w:pPr>
            <w:r w:rsidRPr="00623322">
              <w:rPr>
                <w:color w:val="000000" w:themeColor="text1"/>
              </w:rPr>
              <w:t>3. Renforcement des capacités</w:t>
            </w:r>
          </w:p>
        </w:tc>
        <w:tc>
          <w:tcPr>
            <w:tcW w:w="1157" w:type="pct"/>
          </w:tcPr>
          <w:p w14:paraId="38729640" w14:textId="77777777" w:rsidR="00393E3F" w:rsidRPr="00623322" w:rsidRDefault="00393E3F" w:rsidP="007C31BA">
            <w:pPr>
              <w:jc w:val="both"/>
              <w:rPr>
                <w:color w:val="000000" w:themeColor="text1"/>
              </w:rPr>
            </w:pPr>
            <w:r w:rsidRPr="00623322">
              <w:rPr>
                <w:color w:val="000000" w:themeColor="text1"/>
              </w:rPr>
              <w:t>Renforcement de capacités et appui institutionnel aux autorités administratives, services techniques de l'État, collectivités territoriales, commissions de gestion des plaintes et autres parties prenantes en médiation sociale, gestion des intérêts des PP et normes E&amp;S</w:t>
            </w:r>
          </w:p>
        </w:tc>
        <w:tc>
          <w:tcPr>
            <w:tcW w:w="1156" w:type="pct"/>
          </w:tcPr>
          <w:p w14:paraId="1EFAF5E9"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1CB8AB43" w14:textId="77777777" w:rsidR="00393E3F" w:rsidRPr="00623322" w:rsidRDefault="00393E3F" w:rsidP="00707E44">
            <w:pPr>
              <w:rPr>
                <w:color w:val="000000" w:themeColor="text1"/>
              </w:rPr>
            </w:pPr>
            <w:r w:rsidRPr="00623322">
              <w:rPr>
                <w:color w:val="000000" w:themeColor="text1"/>
              </w:rPr>
              <w:t>Dès l'approbation du PMPP ; à planifier selon les besoins identifiés</w:t>
            </w:r>
          </w:p>
        </w:tc>
        <w:tc>
          <w:tcPr>
            <w:tcW w:w="794" w:type="pct"/>
          </w:tcPr>
          <w:p w14:paraId="738EE4FB" w14:textId="77777777" w:rsidR="00393E3F" w:rsidRPr="00623322" w:rsidRDefault="00393E3F" w:rsidP="00707E44">
            <w:pPr>
              <w:rPr>
                <w:color w:val="000000" w:themeColor="text1"/>
              </w:rPr>
            </w:pPr>
            <w:r w:rsidRPr="00623322">
              <w:rPr>
                <w:color w:val="000000" w:themeColor="text1"/>
              </w:rPr>
              <w:t>10 000 000</w:t>
            </w:r>
          </w:p>
        </w:tc>
      </w:tr>
      <w:tr w:rsidR="00623322" w:rsidRPr="00623322" w14:paraId="205CFB79" w14:textId="77777777" w:rsidTr="001643D5">
        <w:tc>
          <w:tcPr>
            <w:tcW w:w="1156" w:type="pct"/>
          </w:tcPr>
          <w:p w14:paraId="683ED9A7" w14:textId="77777777" w:rsidR="00393E3F" w:rsidRPr="00623322" w:rsidRDefault="00393E3F" w:rsidP="00707E44">
            <w:pPr>
              <w:rPr>
                <w:color w:val="000000" w:themeColor="text1"/>
              </w:rPr>
            </w:pPr>
            <w:r w:rsidRPr="00623322">
              <w:rPr>
                <w:color w:val="000000" w:themeColor="text1"/>
              </w:rPr>
              <w:t>4. Développement du plan et supports de communication</w:t>
            </w:r>
          </w:p>
        </w:tc>
        <w:tc>
          <w:tcPr>
            <w:tcW w:w="1157" w:type="pct"/>
          </w:tcPr>
          <w:p w14:paraId="4E30C970" w14:textId="77777777" w:rsidR="00393E3F" w:rsidRPr="00623322" w:rsidRDefault="00393E3F" w:rsidP="007C31BA">
            <w:pPr>
              <w:jc w:val="both"/>
              <w:rPr>
                <w:color w:val="000000" w:themeColor="text1"/>
              </w:rPr>
            </w:pPr>
            <w:r w:rsidRPr="00623322">
              <w:rPr>
                <w:color w:val="000000" w:themeColor="text1"/>
              </w:rPr>
              <w:t>Développement du plan global de communication et mise à jour régulière en fonction des enjeux</w:t>
            </w:r>
          </w:p>
        </w:tc>
        <w:tc>
          <w:tcPr>
            <w:tcW w:w="1156" w:type="pct"/>
          </w:tcPr>
          <w:p w14:paraId="40ACAB7F"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3B3C10DC" w14:textId="77777777" w:rsidR="00393E3F" w:rsidRPr="00623322" w:rsidRDefault="00393E3F" w:rsidP="00707E44">
            <w:pPr>
              <w:rPr>
                <w:color w:val="000000" w:themeColor="text1"/>
              </w:rPr>
            </w:pPr>
            <w:r w:rsidRPr="00623322">
              <w:rPr>
                <w:color w:val="000000" w:themeColor="text1"/>
              </w:rPr>
              <w:t>Dès l'approbation du PMPP</w:t>
            </w:r>
          </w:p>
        </w:tc>
        <w:tc>
          <w:tcPr>
            <w:tcW w:w="794" w:type="pct"/>
          </w:tcPr>
          <w:p w14:paraId="0A5FAD14" w14:textId="77777777" w:rsidR="00393E3F" w:rsidRPr="00623322" w:rsidRDefault="00393E3F" w:rsidP="00707E44">
            <w:pPr>
              <w:rPr>
                <w:color w:val="000000" w:themeColor="text1"/>
              </w:rPr>
            </w:pPr>
            <w:r w:rsidRPr="00623322">
              <w:rPr>
                <w:color w:val="000000" w:themeColor="text1"/>
              </w:rPr>
              <w:t>2 500 000</w:t>
            </w:r>
          </w:p>
        </w:tc>
      </w:tr>
      <w:tr w:rsidR="00623322" w:rsidRPr="00623322" w14:paraId="5D429388" w14:textId="77777777" w:rsidTr="001643D5">
        <w:tc>
          <w:tcPr>
            <w:tcW w:w="1156" w:type="pct"/>
          </w:tcPr>
          <w:p w14:paraId="2A280B07" w14:textId="77777777" w:rsidR="00393E3F" w:rsidRPr="00623322" w:rsidRDefault="00393E3F" w:rsidP="00707E44">
            <w:pPr>
              <w:rPr>
                <w:color w:val="000000" w:themeColor="text1"/>
              </w:rPr>
            </w:pPr>
            <w:r w:rsidRPr="00623322">
              <w:rPr>
                <w:color w:val="000000" w:themeColor="text1"/>
              </w:rPr>
              <w:t>Production et diffusion des supports de communication (dépliants, affiches illustrées en français et langues locales, spots radio et TV, publi-reportages)</w:t>
            </w:r>
          </w:p>
        </w:tc>
        <w:tc>
          <w:tcPr>
            <w:tcW w:w="1157" w:type="pct"/>
          </w:tcPr>
          <w:p w14:paraId="5D3BDC9D"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5C8B6167" w14:textId="77777777" w:rsidR="00393E3F" w:rsidRPr="00623322" w:rsidRDefault="00393E3F" w:rsidP="00707E44">
            <w:pPr>
              <w:rPr>
                <w:color w:val="000000" w:themeColor="text1"/>
              </w:rPr>
            </w:pPr>
            <w:r w:rsidRPr="00623322">
              <w:rPr>
                <w:color w:val="000000" w:themeColor="text1"/>
              </w:rPr>
              <w:t>Dès l'approbation du PMPP et tout au long de la mise en œuvre</w:t>
            </w:r>
          </w:p>
        </w:tc>
        <w:tc>
          <w:tcPr>
            <w:tcW w:w="738" w:type="pct"/>
          </w:tcPr>
          <w:p w14:paraId="6A249B9C" w14:textId="77777777" w:rsidR="00393E3F" w:rsidRPr="00623322" w:rsidRDefault="00393E3F" w:rsidP="00707E44">
            <w:pPr>
              <w:rPr>
                <w:color w:val="000000" w:themeColor="text1"/>
              </w:rPr>
            </w:pPr>
            <w:r w:rsidRPr="00623322">
              <w:rPr>
                <w:color w:val="000000" w:themeColor="text1"/>
              </w:rPr>
              <w:t>5 000 000</w:t>
            </w:r>
          </w:p>
        </w:tc>
        <w:tc>
          <w:tcPr>
            <w:tcW w:w="794" w:type="pct"/>
          </w:tcPr>
          <w:p w14:paraId="19729ECB" w14:textId="77777777" w:rsidR="00393E3F" w:rsidRPr="00623322" w:rsidRDefault="00393E3F" w:rsidP="00707E44">
            <w:pPr>
              <w:rPr>
                <w:color w:val="000000" w:themeColor="text1"/>
              </w:rPr>
            </w:pPr>
            <w:r w:rsidRPr="00623322">
              <w:rPr>
                <w:color w:val="000000" w:themeColor="text1"/>
              </w:rPr>
              <w:t>8 333</w:t>
            </w:r>
          </w:p>
        </w:tc>
      </w:tr>
      <w:tr w:rsidR="00623322" w:rsidRPr="00623322" w14:paraId="38EF2234" w14:textId="77777777" w:rsidTr="001643D5">
        <w:tc>
          <w:tcPr>
            <w:tcW w:w="1156" w:type="pct"/>
          </w:tcPr>
          <w:p w14:paraId="5E22B4AD" w14:textId="77777777" w:rsidR="00393E3F" w:rsidRPr="00623322" w:rsidRDefault="00393E3F" w:rsidP="00707E44">
            <w:pPr>
              <w:rPr>
                <w:color w:val="000000" w:themeColor="text1"/>
              </w:rPr>
            </w:pPr>
            <w:r w:rsidRPr="00623322">
              <w:rPr>
                <w:color w:val="000000" w:themeColor="text1"/>
              </w:rPr>
              <w:t>Tenue de séances de communication dans les médias (émissions radio, télévision, presse écrite)</w:t>
            </w:r>
          </w:p>
        </w:tc>
        <w:tc>
          <w:tcPr>
            <w:tcW w:w="1157" w:type="pct"/>
          </w:tcPr>
          <w:p w14:paraId="747A3CBE"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10793472" w14:textId="77777777" w:rsidR="00393E3F" w:rsidRPr="00623322" w:rsidRDefault="00393E3F" w:rsidP="00707E44">
            <w:pPr>
              <w:rPr>
                <w:color w:val="000000" w:themeColor="text1"/>
              </w:rPr>
            </w:pPr>
            <w:r w:rsidRPr="00623322">
              <w:rPr>
                <w:color w:val="000000" w:themeColor="text1"/>
              </w:rPr>
              <w:t>Dès le démarrage et tout au long de la mise en œuvre</w:t>
            </w:r>
          </w:p>
        </w:tc>
        <w:tc>
          <w:tcPr>
            <w:tcW w:w="738" w:type="pct"/>
          </w:tcPr>
          <w:p w14:paraId="14DDB0CA" w14:textId="77777777" w:rsidR="00393E3F" w:rsidRPr="00623322" w:rsidRDefault="00393E3F" w:rsidP="00707E44">
            <w:pPr>
              <w:rPr>
                <w:color w:val="000000" w:themeColor="text1"/>
              </w:rPr>
            </w:pPr>
            <w:r w:rsidRPr="00623322">
              <w:rPr>
                <w:color w:val="000000" w:themeColor="text1"/>
              </w:rPr>
              <w:t>2 500 000</w:t>
            </w:r>
          </w:p>
        </w:tc>
        <w:tc>
          <w:tcPr>
            <w:tcW w:w="794" w:type="pct"/>
          </w:tcPr>
          <w:p w14:paraId="17D3F1C7" w14:textId="77777777" w:rsidR="00393E3F" w:rsidRPr="00623322" w:rsidRDefault="00393E3F" w:rsidP="00707E44">
            <w:pPr>
              <w:rPr>
                <w:color w:val="000000" w:themeColor="text1"/>
              </w:rPr>
            </w:pPr>
            <w:r w:rsidRPr="00623322">
              <w:rPr>
                <w:color w:val="000000" w:themeColor="text1"/>
              </w:rPr>
              <w:t>4 167</w:t>
            </w:r>
          </w:p>
        </w:tc>
      </w:tr>
      <w:tr w:rsidR="00623322" w:rsidRPr="00623322" w14:paraId="41778D4D" w14:textId="77777777" w:rsidTr="001643D5">
        <w:tc>
          <w:tcPr>
            <w:tcW w:w="1156" w:type="pct"/>
          </w:tcPr>
          <w:p w14:paraId="49000699" w14:textId="77777777" w:rsidR="00393E3F" w:rsidRPr="00623322" w:rsidRDefault="00393E3F" w:rsidP="00707E44">
            <w:pPr>
              <w:rPr>
                <w:color w:val="000000" w:themeColor="text1"/>
              </w:rPr>
            </w:pPr>
            <w:r w:rsidRPr="00623322">
              <w:rPr>
                <w:color w:val="000000" w:themeColor="text1"/>
              </w:rPr>
              <w:lastRenderedPageBreak/>
              <w:t>Tenue de séances de communication avec les collectivités territoriales et les représentants des communautés</w:t>
            </w:r>
          </w:p>
        </w:tc>
        <w:tc>
          <w:tcPr>
            <w:tcW w:w="1157" w:type="pct"/>
          </w:tcPr>
          <w:p w14:paraId="2109F007"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154A0B38" w14:textId="77777777" w:rsidR="00393E3F" w:rsidRPr="00623322" w:rsidRDefault="00393E3F" w:rsidP="00707E44">
            <w:pPr>
              <w:rPr>
                <w:color w:val="000000" w:themeColor="text1"/>
              </w:rPr>
            </w:pPr>
            <w:r w:rsidRPr="00623322">
              <w:rPr>
                <w:color w:val="000000" w:themeColor="text1"/>
              </w:rPr>
              <w:t>Au début de chaque phase ou étape charnière du projet</w:t>
            </w:r>
          </w:p>
        </w:tc>
        <w:tc>
          <w:tcPr>
            <w:tcW w:w="738" w:type="pct"/>
          </w:tcPr>
          <w:p w14:paraId="549D328B" w14:textId="77777777" w:rsidR="00393E3F" w:rsidRPr="00623322" w:rsidRDefault="00393E3F" w:rsidP="00707E44">
            <w:pPr>
              <w:rPr>
                <w:color w:val="000000" w:themeColor="text1"/>
              </w:rPr>
            </w:pPr>
            <w:r w:rsidRPr="00623322">
              <w:rPr>
                <w:color w:val="000000" w:themeColor="text1"/>
              </w:rPr>
              <w:t>2 500 000</w:t>
            </w:r>
          </w:p>
        </w:tc>
        <w:tc>
          <w:tcPr>
            <w:tcW w:w="794" w:type="pct"/>
          </w:tcPr>
          <w:p w14:paraId="2DA8D81D" w14:textId="77777777" w:rsidR="00393E3F" w:rsidRPr="00623322" w:rsidRDefault="00393E3F" w:rsidP="00707E44">
            <w:pPr>
              <w:rPr>
                <w:color w:val="000000" w:themeColor="text1"/>
              </w:rPr>
            </w:pPr>
            <w:r w:rsidRPr="00623322">
              <w:rPr>
                <w:color w:val="000000" w:themeColor="text1"/>
              </w:rPr>
              <w:t>4 167</w:t>
            </w:r>
          </w:p>
        </w:tc>
      </w:tr>
      <w:tr w:rsidR="00623322" w:rsidRPr="00623322" w14:paraId="435D6FB1" w14:textId="77777777" w:rsidTr="001643D5">
        <w:tc>
          <w:tcPr>
            <w:tcW w:w="1156" w:type="pct"/>
          </w:tcPr>
          <w:p w14:paraId="2274A8BA" w14:textId="77777777" w:rsidR="00393E3F" w:rsidRPr="00623322" w:rsidRDefault="00393E3F" w:rsidP="00707E44">
            <w:pPr>
              <w:rPr>
                <w:color w:val="000000" w:themeColor="text1"/>
              </w:rPr>
            </w:pPr>
            <w:r w:rsidRPr="00623322">
              <w:rPr>
                <w:color w:val="000000" w:themeColor="text1"/>
              </w:rPr>
              <w:t>Tenue de séances de communication avec les acteurs gouvernementaux</w:t>
            </w:r>
          </w:p>
        </w:tc>
        <w:tc>
          <w:tcPr>
            <w:tcW w:w="1157" w:type="pct"/>
          </w:tcPr>
          <w:p w14:paraId="7079B4AB"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081500CE" w14:textId="77777777" w:rsidR="00393E3F" w:rsidRPr="00623322" w:rsidRDefault="00393E3F" w:rsidP="00707E44">
            <w:pPr>
              <w:rPr>
                <w:color w:val="000000" w:themeColor="text1"/>
              </w:rPr>
            </w:pPr>
            <w:r w:rsidRPr="00623322">
              <w:rPr>
                <w:color w:val="000000" w:themeColor="text1"/>
              </w:rPr>
              <w:t>Tous les 6 mois</w:t>
            </w:r>
          </w:p>
        </w:tc>
        <w:tc>
          <w:tcPr>
            <w:tcW w:w="738" w:type="pct"/>
          </w:tcPr>
          <w:p w14:paraId="28CC9BE7" w14:textId="77777777" w:rsidR="00393E3F" w:rsidRPr="00623322" w:rsidRDefault="00393E3F" w:rsidP="00707E44">
            <w:pPr>
              <w:rPr>
                <w:color w:val="000000" w:themeColor="text1"/>
              </w:rPr>
            </w:pPr>
            <w:r w:rsidRPr="00623322">
              <w:rPr>
                <w:color w:val="000000" w:themeColor="text1"/>
              </w:rPr>
              <w:t>2 500 000</w:t>
            </w:r>
          </w:p>
        </w:tc>
        <w:tc>
          <w:tcPr>
            <w:tcW w:w="794" w:type="pct"/>
          </w:tcPr>
          <w:p w14:paraId="4C85C82E" w14:textId="77777777" w:rsidR="00393E3F" w:rsidRPr="00623322" w:rsidRDefault="00393E3F" w:rsidP="00707E44">
            <w:pPr>
              <w:rPr>
                <w:color w:val="000000" w:themeColor="text1"/>
              </w:rPr>
            </w:pPr>
            <w:r w:rsidRPr="00623322">
              <w:rPr>
                <w:color w:val="000000" w:themeColor="text1"/>
              </w:rPr>
              <w:t>4 167</w:t>
            </w:r>
          </w:p>
        </w:tc>
      </w:tr>
      <w:tr w:rsidR="00623322" w:rsidRPr="00623322" w14:paraId="736D4B46" w14:textId="77777777" w:rsidTr="001643D5">
        <w:tc>
          <w:tcPr>
            <w:tcW w:w="1156" w:type="pct"/>
          </w:tcPr>
          <w:p w14:paraId="7292B11D" w14:textId="77777777" w:rsidR="00393E3F" w:rsidRPr="00623322" w:rsidRDefault="00393E3F" w:rsidP="00707E44">
            <w:pPr>
              <w:rPr>
                <w:color w:val="000000" w:themeColor="text1"/>
              </w:rPr>
            </w:pPr>
            <w:r w:rsidRPr="00623322">
              <w:rPr>
                <w:color w:val="000000" w:themeColor="text1"/>
              </w:rPr>
              <w:t>Tenue de séances de communication avec les personnes affectées et les bénéficiaires</w:t>
            </w:r>
          </w:p>
        </w:tc>
        <w:tc>
          <w:tcPr>
            <w:tcW w:w="1157" w:type="pct"/>
          </w:tcPr>
          <w:p w14:paraId="00A1A13F"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53B39D2A" w14:textId="77777777" w:rsidR="00393E3F" w:rsidRPr="00623322" w:rsidRDefault="00393E3F" w:rsidP="00707E44">
            <w:pPr>
              <w:rPr>
                <w:color w:val="000000" w:themeColor="text1"/>
              </w:rPr>
            </w:pPr>
            <w:r w:rsidRPr="00623322">
              <w:rPr>
                <w:color w:val="000000" w:themeColor="text1"/>
              </w:rPr>
              <w:t>Tous les mois</w:t>
            </w:r>
          </w:p>
        </w:tc>
        <w:tc>
          <w:tcPr>
            <w:tcW w:w="738" w:type="pct"/>
          </w:tcPr>
          <w:p w14:paraId="2CA145B4" w14:textId="77777777" w:rsidR="00393E3F" w:rsidRPr="00623322" w:rsidRDefault="00393E3F" w:rsidP="00707E44">
            <w:pPr>
              <w:rPr>
                <w:color w:val="000000" w:themeColor="text1"/>
              </w:rPr>
            </w:pPr>
            <w:r w:rsidRPr="00623322">
              <w:rPr>
                <w:color w:val="000000" w:themeColor="text1"/>
              </w:rPr>
              <w:t>2 500 000</w:t>
            </w:r>
          </w:p>
        </w:tc>
        <w:tc>
          <w:tcPr>
            <w:tcW w:w="794" w:type="pct"/>
          </w:tcPr>
          <w:p w14:paraId="41FBC97B" w14:textId="77777777" w:rsidR="00393E3F" w:rsidRPr="00623322" w:rsidRDefault="00393E3F" w:rsidP="00707E44">
            <w:pPr>
              <w:rPr>
                <w:color w:val="000000" w:themeColor="text1"/>
              </w:rPr>
            </w:pPr>
            <w:r w:rsidRPr="00623322">
              <w:rPr>
                <w:color w:val="000000" w:themeColor="text1"/>
              </w:rPr>
              <w:t>4 167</w:t>
            </w:r>
          </w:p>
        </w:tc>
      </w:tr>
      <w:tr w:rsidR="00623322" w:rsidRPr="00623322" w14:paraId="79FD9FB4" w14:textId="77777777" w:rsidTr="001643D5">
        <w:tc>
          <w:tcPr>
            <w:tcW w:w="1156" w:type="pct"/>
          </w:tcPr>
          <w:p w14:paraId="42EDA33B" w14:textId="77777777" w:rsidR="00393E3F" w:rsidRPr="00623322" w:rsidRDefault="00393E3F" w:rsidP="00707E44">
            <w:pPr>
              <w:rPr>
                <w:color w:val="000000" w:themeColor="text1"/>
              </w:rPr>
            </w:pPr>
            <w:r w:rsidRPr="00623322">
              <w:rPr>
                <w:color w:val="000000" w:themeColor="text1"/>
              </w:rPr>
              <w:t>5. Accessibilité de l'information</w:t>
            </w:r>
          </w:p>
        </w:tc>
        <w:tc>
          <w:tcPr>
            <w:tcW w:w="1157" w:type="pct"/>
          </w:tcPr>
          <w:p w14:paraId="319BF05E" w14:textId="77777777" w:rsidR="00393E3F" w:rsidRPr="00623322" w:rsidRDefault="00393E3F" w:rsidP="00707E44">
            <w:pPr>
              <w:rPr>
                <w:color w:val="000000" w:themeColor="text1"/>
              </w:rPr>
            </w:pPr>
            <w:r w:rsidRPr="00623322">
              <w:rPr>
                <w:color w:val="000000" w:themeColor="text1"/>
              </w:rPr>
              <w:t xml:space="preserve">Mise en place d'une plateforme de communication numérique (site web interactif, page Facebook, adresse </w:t>
            </w:r>
            <w:proofErr w:type="gramStart"/>
            <w:r w:rsidRPr="00623322">
              <w:rPr>
                <w:color w:val="000000" w:themeColor="text1"/>
              </w:rPr>
              <w:t>e-mail</w:t>
            </w:r>
            <w:proofErr w:type="gramEnd"/>
            <w:r w:rsidRPr="00623322">
              <w:rPr>
                <w:color w:val="000000" w:themeColor="text1"/>
              </w:rPr>
              <w:t xml:space="preserve"> et postale dédiées)</w:t>
            </w:r>
          </w:p>
        </w:tc>
        <w:tc>
          <w:tcPr>
            <w:tcW w:w="1156" w:type="pct"/>
          </w:tcPr>
          <w:p w14:paraId="46610922"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13A84608" w14:textId="77777777" w:rsidR="00393E3F" w:rsidRPr="00623322" w:rsidRDefault="00393E3F" w:rsidP="00707E44">
            <w:pPr>
              <w:rPr>
                <w:color w:val="000000" w:themeColor="text1"/>
              </w:rPr>
            </w:pPr>
            <w:r w:rsidRPr="00623322">
              <w:rPr>
                <w:color w:val="000000" w:themeColor="text1"/>
              </w:rPr>
              <w:t>Dès l'approbation du PMPP</w:t>
            </w:r>
          </w:p>
        </w:tc>
        <w:tc>
          <w:tcPr>
            <w:tcW w:w="794" w:type="pct"/>
          </w:tcPr>
          <w:p w14:paraId="39934ADE" w14:textId="77777777" w:rsidR="00393E3F" w:rsidRPr="00623322" w:rsidRDefault="00393E3F" w:rsidP="00707E44">
            <w:pPr>
              <w:rPr>
                <w:color w:val="000000" w:themeColor="text1"/>
              </w:rPr>
            </w:pPr>
            <w:r w:rsidRPr="00623322">
              <w:rPr>
                <w:color w:val="000000" w:themeColor="text1"/>
              </w:rPr>
              <w:t>2 500 000</w:t>
            </w:r>
          </w:p>
        </w:tc>
      </w:tr>
      <w:tr w:rsidR="00623322" w:rsidRPr="00623322" w14:paraId="17825D1B" w14:textId="77777777" w:rsidTr="001643D5">
        <w:tc>
          <w:tcPr>
            <w:tcW w:w="1156" w:type="pct"/>
          </w:tcPr>
          <w:p w14:paraId="11E4A7C4" w14:textId="77777777" w:rsidR="00393E3F" w:rsidRPr="00623322" w:rsidRDefault="00393E3F" w:rsidP="00707E44">
            <w:pPr>
              <w:rPr>
                <w:color w:val="000000" w:themeColor="text1"/>
              </w:rPr>
            </w:pPr>
            <w:r w:rsidRPr="00623322">
              <w:rPr>
                <w:color w:val="000000" w:themeColor="text1"/>
              </w:rPr>
              <w:t>Création et activation d'un numéro vert gratuit accessible aux communautés affectées et aux plaignants</w:t>
            </w:r>
          </w:p>
        </w:tc>
        <w:tc>
          <w:tcPr>
            <w:tcW w:w="1157" w:type="pct"/>
          </w:tcPr>
          <w:p w14:paraId="0C04C8EC"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2E9CBA7C" w14:textId="77777777" w:rsidR="00393E3F" w:rsidRPr="00623322" w:rsidRDefault="00393E3F" w:rsidP="00707E44">
            <w:pPr>
              <w:rPr>
                <w:color w:val="000000" w:themeColor="text1"/>
              </w:rPr>
            </w:pPr>
            <w:r w:rsidRPr="00623322">
              <w:rPr>
                <w:color w:val="000000" w:themeColor="text1"/>
              </w:rPr>
              <w:t>Dès l'approbation du PMPP</w:t>
            </w:r>
          </w:p>
        </w:tc>
        <w:tc>
          <w:tcPr>
            <w:tcW w:w="738" w:type="pct"/>
          </w:tcPr>
          <w:p w14:paraId="4DAAFC17" w14:textId="77777777" w:rsidR="00393E3F" w:rsidRPr="00623322" w:rsidRDefault="00393E3F" w:rsidP="00707E44">
            <w:pPr>
              <w:rPr>
                <w:color w:val="000000" w:themeColor="text1"/>
              </w:rPr>
            </w:pPr>
            <w:r w:rsidRPr="00623322">
              <w:rPr>
                <w:color w:val="000000" w:themeColor="text1"/>
              </w:rPr>
              <w:t>Inclus ci-dessus</w:t>
            </w:r>
          </w:p>
        </w:tc>
        <w:tc>
          <w:tcPr>
            <w:tcW w:w="794" w:type="pct"/>
          </w:tcPr>
          <w:p w14:paraId="3395DE6A" w14:textId="77777777" w:rsidR="00393E3F" w:rsidRPr="00623322" w:rsidRDefault="00393E3F" w:rsidP="00707E44">
            <w:pPr>
              <w:rPr>
                <w:color w:val="000000" w:themeColor="text1"/>
              </w:rPr>
            </w:pPr>
            <w:r w:rsidRPr="00623322">
              <w:rPr>
                <w:color w:val="000000" w:themeColor="text1"/>
              </w:rPr>
              <w:t>—</w:t>
            </w:r>
          </w:p>
        </w:tc>
      </w:tr>
      <w:tr w:rsidR="00623322" w:rsidRPr="00623322" w14:paraId="4E601864" w14:textId="77777777" w:rsidTr="001643D5">
        <w:tc>
          <w:tcPr>
            <w:tcW w:w="1156" w:type="pct"/>
          </w:tcPr>
          <w:p w14:paraId="7F3A8B0E" w14:textId="77777777" w:rsidR="00393E3F" w:rsidRPr="00623322" w:rsidRDefault="00393E3F" w:rsidP="00707E44">
            <w:pPr>
              <w:rPr>
                <w:color w:val="000000" w:themeColor="text1"/>
              </w:rPr>
            </w:pPr>
            <w:r w:rsidRPr="00623322">
              <w:rPr>
                <w:color w:val="000000" w:themeColor="text1"/>
              </w:rPr>
              <w:t>6. Organisation des consultations communautaires et institutionnelles</w:t>
            </w:r>
          </w:p>
        </w:tc>
        <w:tc>
          <w:tcPr>
            <w:tcW w:w="1157" w:type="pct"/>
          </w:tcPr>
          <w:p w14:paraId="03F58569" w14:textId="77777777" w:rsidR="00393E3F" w:rsidRPr="00623322" w:rsidRDefault="00393E3F" w:rsidP="00707E44">
            <w:pPr>
              <w:rPr>
                <w:color w:val="000000" w:themeColor="text1"/>
              </w:rPr>
            </w:pPr>
            <w:r w:rsidRPr="00623322">
              <w:rPr>
                <w:color w:val="000000" w:themeColor="text1"/>
              </w:rPr>
              <w:t>Ateliers de lancement, consultations communautaires, groupes de discussion focalisés (y compris séances séparées pour femmes et groupes vulnérables)</w:t>
            </w:r>
          </w:p>
        </w:tc>
        <w:tc>
          <w:tcPr>
            <w:tcW w:w="1156" w:type="pct"/>
          </w:tcPr>
          <w:p w14:paraId="7D0BC137"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47006466" w14:textId="77777777" w:rsidR="00393E3F" w:rsidRPr="00623322" w:rsidRDefault="00393E3F" w:rsidP="00707E44">
            <w:pPr>
              <w:rPr>
                <w:color w:val="000000" w:themeColor="text1"/>
              </w:rPr>
            </w:pPr>
            <w:r w:rsidRPr="00623322">
              <w:rPr>
                <w:color w:val="000000" w:themeColor="text1"/>
              </w:rPr>
              <w:t>Tout au long de la mise en œuvre</w:t>
            </w:r>
          </w:p>
        </w:tc>
        <w:tc>
          <w:tcPr>
            <w:tcW w:w="794" w:type="pct"/>
          </w:tcPr>
          <w:p w14:paraId="75187BFC" w14:textId="77777777" w:rsidR="00393E3F" w:rsidRPr="00623322" w:rsidRDefault="00393E3F" w:rsidP="00707E44">
            <w:pPr>
              <w:rPr>
                <w:color w:val="000000" w:themeColor="text1"/>
              </w:rPr>
            </w:pPr>
            <w:r w:rsidRPr="00623322">
              <w:rPr>
                <w:color w:val="000000" w:themeColor="text1"/>
              </w:rPr>
              <w:t>12 500 000</w:t>
            </w:r>
          </w:p>
        </w:tc>
      </w:tr>
      <w:tr w:rsidR="00623322" w:rsidRPr="00623322" w14:paraId="310A4E6E" w14:textId="77777777" w:rsidTr="001643D5">
        <w:tc>
          <w:tcPr>
            <w:tcW w:w="1156" w:type="pct"/>
          </w:tcPr>
          <w:p w14:paraId="5794839A" w14:textId="77777777" w:rsidR="00393E3F" w:rsidRPr="00623322" w:rsidRDefault="00393E3F" w:rsidP="00707E44">
            <w:pPr>
              <w:rPr>
                <w:color w:val="000000" w:themeColor="text1"/>
              </w:rPr>
            </w:pPr>
            <w:r w:rsidRPr="00623322">
              <w:rPr>
                <w:color w:val="000000" w:themeColor="text1"/>
              </w:rPr>
              <w:t>7. Consultations au niveau des sous-projets (opérateurs DRE)</w:t>
            </w:r>
          </w:p>
        </w:tc>
        <w:tc>
          <w:tcPr>
            <w:tcW w:w="1157" w:type="pct"/>
          </w:tcPr>
          <w:p w14:paraId="77898B86" w14:textId="77777777" w:rsidR="00393E3F" w:rsidRPr="00623322" w:rsidRDefault="00393E3F" w:rsidP="00707E44">
            <w:pPr>
              <w:rPr>
                <w:color w:val="000000" w:themeColor="text1"/>
              </w:rPr>
            </w:pPr>
            <w:r w:rsidRPr="00623322">
              <w:rPr>
                <w:color w:val="000000" w:themeColor="text1"/>
              </w:rPr>
              <w:t>Appui à la conduite d'au minimum deux consultations par sous-projet par les opérateurs privés (DRE), conformément aux exigences de la NES10 ; tenue des registres de plaintes au niveau des sous-projets</w:t>
            </w:r>
          </w:p>
        </w:tc>
        <w:tc>
          <w:tcPr>
            <w:tcW w:w="1156" w:type="pct"/>
          </w:tcPr>
          <w:p w14:paraId="72BA990D" w14:textId="77777777" w:rsidR="00393E3F" w:rsidRPr="00623322" w:rsidRDefault="00393E3F" w:rsidP="00707E44">
            <w:pPr>
              <w:rPr>
                <w:color w:val="000000" w:themeColor="text1"/>
              </w:rPr>
            </w:pPr>
            <w:r w:rsidRPr="00623322">
              <w:rPr>
                <w:color w:val="000000" w:themeColor="text1"/>
              </w:rPr>
              <w:t>UGP PD-2AC ; Opérateurs DRE</w:t>
            </w:r>
          </w:p>
        </w:tc>
        <w:tc>
          <w:tcPr>
            <w:tcW w:w="738" w:type="pct"/>
          </w:tcPr>
          <w:p w14:paraId="7B8E6DD9" w14:textId="77777777" w:rsidR="00393E3F" w:rsidRPr="00623322" w:rsidRDefault="00393E3F" w:rsidP="00707E44">
            <w:pPr>
              <w:rPr>
                <w:color w:val="000000" w:themeColor="text1"/>
              </w:rPr>
            </w:pPr>
            <w:r w:rsidRPr="00623322">
              <w:rPr>
                <w:color w:val="000000" w:themeColor="text1"/>
              </w:rPr>
              <w:t>Avant et pendant la mise en œuvre de chaque sous-projet</w:t>
            </w:r>
          </w:p>
        </w:tc>
        <w:tc>
          <w:tcPr>
            <w:tcW w:w="794" w:type="pct"/>
          </w:tcPr>
          <w:p w14:paraId="22190DDA" w14:textId="77777777" w:rsidR="00393E3F" w:rsidRPr="00623322" w:rsidRDefault="00393E3F" w:rsidP="00707E44">
            <w:pPr>
              <w:rPr>
                <w:color w:val="000000" w:themeColor="text1"/>
              </w:rPr>
            </w:pPr>
            <w:r w:rsidRPr="00623322">
              <w:rPr>
                <w:color w:val="000000" w:themeColor="text1"/>
              </w:rPr>
              <w:t>7 500 000</w:t>
            </w:r>
          </w:p>
        </w:tc>
      </w:tr>
      <w:tr w:rsidR="00623322" w:rsidRPr="00623322" w14:paraId="6742B62E" w14:textId="77777777" w:rsidTr="001643D5">
        <w:tc>
          <w:tcPr>
            <w:tcW w:w="1156" w:type="pct"/>
          </w:tcPr>
          <w:p w14:paraId="736F97DE" w14:textId="77777777" w:rsidR="00393E3F" w:rsidRPr="00623322" w:rsidRDefault="00393E3F" w:rsidP="00707E44">
            <w:pPr>
              <w:rPr>
                <w:color w:val="000000" w:themeColor="text1"/>
              </w:rPr>
            </w:pPr>
            <w:r w:rsidRPr="00623322">
              <w:rPr>
                <w:color w:val="000000" w:themeColor="text1"/>
              </w:rPr>
              <w:lastRenderedPageBreak/>
              <w:t>8. Suivi-évaluation du PMPP</w:t>
            </w:r>
          </w:p>
        </w:tc>
        <w:tc>
          <w:tcPr>
            <w:tcW w:w="1157" w:type="pct"/>
          </w:tcPr>
          <w:p w14:paraId="1B220B8C" w14:textId="77777777" w:rsidR="00393E3F" w:rsidRPr="00623322" w:rsidRDefault="00393E3F" w:rsidP="00707E44">
            <w:pPr>
              <w:rPr>
                <w:color w:val="000000" w:themeColor="text1"/>
              </w:rPr>
            </w:pPr>
            <w:r w:rsidRPr="00623322">
              <w:rPr>
                <w:color w:val="000000" w:themeColor="text1"/>
              </w:rPr>
              <w:t>Publication des rapports de suivi trimestriels du PMPP</w:t>
            </w:r>
          </w:p>
        </w:tc>
        <w:tc>
          <w:tcPr>
            <w:tcW w:w="1156" w:type="pct"/>
          </w:tcPr>
          <w:p w14:paraId="0421C2EB"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1E3F68AC" w14:textId="77777777" w:rsidR="00393E3F" w:rsidRPr="00623322" w:rsidRDefault="00393E3F" w:rsidP="00707E44">
            <w:pPr>
              <w:rPr>
                <w:color w:val="000000" w:themeColor="text1"/>
              </w:rPr>
            </w:pPr>
            <w:r w:rsidRPr="00623322">
              <w:rPr>
                <w:color w:val="000000" w:themeColor="text1"/>
              </w:rPr>
              <w:t>Tous les 3 mois</w:t>
            </w:r>
          </w:p>
        </w:tc>
        <w:tc>
          <w:tcPr>
            <w:tcW w:w="794" w:type="pct"/>
          </w:tcPr>
          <w:p w14:paraId="019F43EA" w14:textId="77777777" w:rsidR="00393E3F" w:rsidRPr="00623322" w:rsidRDefault="00393E3F" w:rsidP="00707E44">
            <w:pPr>
              <w:rPr>
                <w:color w:val="000000" w:themeColor="text1"/>
              </w:rPr>
            </w:pPr>
            <w:r w:rsidRPr="00623322">
              <w:rPr>
                <w:color w:val="000000" w:themeColor="text1"/>
              </w:rPr>
              <w:t>Néant (intégré au budget de gestion)</w:t>
            </w:r>
          </w:p>
        </w:tc>
      </w:tr>
      <w:tr w:rsidR="00623322" w:rsidRPr="00623322" w14:paraId="38348D75" w14:textId="77777777" w:rsidTr="001643D5">
        <w:tc>
          <w:tcPr>
            <w:tcW w:w="1156" w:type="pct"/>
          </w:tcPr>
          <w:p w14:paraId="0553E625" w14:textId="77777777" w:rsidR="00393E3F" w:rsidRPr="00623322" w:rsidRDefault="00393E3F" w:rsidP="00707E44">
            <w:pPr>
              <w:rPr>
                <w:color w:val="000000" w:themeColor="text1"/>
              </w:rPr>
            </w:pPr>
            <w:r w:rsidRPr="00623322">
              <w:rPr>
                <w:color w:val="000000" w:themeColor="text1"/>
              </w:rPr>
              <w:t>Mise à jour semestrielle du PMPP et audits de conformité à la NES10</w:t>
            </w:r>
          </w:p>
        </w:tc>
        <w:tc>
          <w:tcPr>
            <w:tcW w:w="1157" w:type="pct"/>
          </w:tcPr>
          <w:p w14:paraId="7EB0CE56" w14:textId="77777777" w:rsidR="00393E3F" w:rsidRPr="00623322" w:rsidRDefault="00393E3F" w:rsidP="00707E44">
            <w:pPr>
              <w:rPr>
                <w:color w:val="000000" w:themeColor="text1"/>
              </w:rPr>
            </w:pPr>
            <w:r w:rsidRPr="00623322">
              <w:rPr>
                <w:color w:val="000000" w:themeColor="text1"/>
              </w:rPr>
              <w:t>UGP PD-2AC</w:t>
            </w:r>
          </w:p>
        </w:tc>
        <w:tc>
          <w:tcPr>
            <w:tcW w:w="1156" w:type="pct"/>
          </w:tcPr>
          <w:p w14:paraId="5FE8C296" w14:textId="77777777" w:rsidR="00393E3F" w:rsidRPr="00623322" w:rsidRDefault="00393E3F" w:rsidP="00707E44">
            <w:pPr>
              <w:rPr>
                <w:color w:val="000000" w:themeColor="text1"/>
              </w:rPr>
            </w:pPr>
            <w:r w:rsidRPr="00623322">
              <w:rPr>
                <w:color w:val="000000" w:themeColor="text1"/>
              </w:rPr>
              <w:t>Tous les 6 mois</w:t>
            </w:r>
          </w:p>
        </w:tc>
        <w:tc>
          <w:tcPr>
            <w:tcW w:w="738" w:type="pct"/>
          </w:tcPr>
          <w:p w14:paraId="7F7DCC61" w14:textId="77777777" w:rsidR="00393E3F" w:rsidRPr="00623322" w:rsidRDefault="00393E3F" w:rsidP="00707E44">
            <w:pPr>
              <w:rPr>
                <w:color w:val="000000" w:themeColor="text1"/>
              </w:rPr>
            </w:pPr>
            <w:r w:rsidRPr="00623322">
              <w:rPr>
                <w:color w:val="000000" w:themeColor="text1"/>
              </w:rPr>
              <w:t>2 500 000</w:t>
            </w:r>
          </w:p>
        </w:tc>
        <w:tc>
          <w:tcPr>
            <w:tcW w:w="794" w:type="pct"/>
          </w:tcPr>
          <w:p w14:paraId="1816A7EA" w14:textId="77777777" w:rsidR="00393E3F" w:rsidRPr="00623322" w:rsidRDefault="00393E3F" w:rsidP="00707E44">
            <w:pPr>
              <w:rPr>
                <w:color w:val="000000" w:themeColor="text1"/>
              </w:rPr>
            </w:pPr>
            <w:r w:rsidRPr="00623322">
              <w:rPr>
                <w:color w:val="000000" w:themeColor="text1"/>
              </w:rPr>
              <w:t>4 167</w:t>
            </w:r>
          </w:p>
        </w:tc>
      </w:tr>
      <w:tr w:rsidR="00623322" w:rsidRPr="00623322" w14:paraId="0722C7D3" w14:textId="77777777" w:rsidTr="001643D5">
        <w:tc>
          <w:tcPr>
            <w:tcW w:w="1156" w:type="pct"/>
          </w:tcPr>
          <w:p w14:paraId="532385FD" w14:textId="77777777" w:rsidR="00393E3F" w:rsidRPr="00623322" w:rsidRDefault="00393E3F" w:rsidP="00707E44">
            <w:pPr>
              <w:rPr>
                <w:color w:val="000000" w:themeColor="text1"/>
              </w:rPr>
            </w:pPr>
            <w:r w:rsidRPr="00623322">
              <w:rPr>
                <w:color w:val="000000" w:themeColor="text1"/>
              </w:rPr>
              <w:t>9. Missions de terrain</w:t>
            </w:r>
          </w:p>
        </w:tc>
        <w:tc>
          <w:tcPr>
            <w:tcW w:w="1157" w:type="pct"/>
          </w:tcPr>
          <w:p w14:paraId="14D81580" w14:textId="77777777" w:rsidR="00393E3F" w:rsidRPr="00623322" w:rsidRDefault="00393E3F" w:rsidP="00707E44">
            <w:pPr>
              <w:rPr>
                <w:color w:val="000000" w:themeColor="text1"/>
              </w:rPr>
            </w:pPr>
            <w:r w:rsidRPr="00623322">
              <w:rPr>
                <w:color w:val="000000" w:themeColor="text1"/>
              </w:rPr>
              <w:t>Déplacements réguliers des équipes de l'UGP et des Directions Départementales dans les zones d'intervention pour la conduite des consultations, le suivi des activités et la collecte des données de monitoring du PMPP. Ces missions font l'objet de planifications trimestrielles intégrées dans le Plan de Travail et Budget Annuel (PTBA).</w:t>
            </w:r>
          </w:p>
        </w:tc>
        <w:tc>
          <w:tcPr>
            <w:tcW w:w="1156" w:type="pct"/>
          </w:tcPr>
          <w:p w14:paraId="40BD9A21" w14:textId="77777777" w:rsidR="00393E3F" w:rsidRPr="00623322" w:rsidRDefault="00393E3F" w:rsidP="00707E44">
            <w:pPr>
              <w:rPr>
                <w:color w:val="000000" w:themeColor="text1"/>
              </w:rPr>
            </w:pPr>
            <w:r w:rsidRPr="00623322">
              <w:rPr>
                <w:color w:val="000000" w:themeColor="text1"/>
              </w:rPr>
              <w:t>UGP PD-2AC ; Directions Départementales de l'Agriculture</w:t>
            </w:r>
          </w:p>
        </w:tc>
        <w:tc>
          <w:tcPr>
            <w:tcW w:w="738" w:type="pct"/>
          </w:tcPr>
          <w:p w14:paraId="44CEBA88" w14:textId="77777777" w:rsidR="00393E3F" w:rsidRPr="00623322" w:rsidRDefault="00393E3F" w:rsidP="00707E44">
            <w:pPr>
              <w:rPr>
                <w:color w:val="000000" w:themeColor="text1"/>
              </w:rPr>
            </w:pPr>
            <w:r w:rsidRPr="00623322">
              <w:rPr>
                <w:color w:val="000000" w:themeColor="text1"/>
              </w:rPr>
              <w:t>Dès l'approbation du PMPP ; planification trimestrielle</w:t>
            </w:r>
          </w:p>
        </w:tc>
        <w:tc>
          <w:tcPr>
            <w:tcW w:w="794" w:type="pct"/>
          </w:tcPr>
          <w:p w14:paraId="49D6C561" w14:textId="77777777" w:rsidR="00393E3F" w:rsidRPr="00623322" w:rsidRDefault="00393E3F" w:rsidP="00707E44">
            <w:pPr>
              <w:rPr>
                <w:color w:val="000000" w:themeColor="text1"/>
              </w:rPr>
            </w:pPr>
            <w:r w:rsidRPr="00623322">
              <w:rPr>
                <w:color w:val="000000" w:themeColor="text1"/>
              </w:rPr>
              <w:t>Pour mémoire (PM)</w:t>
            </w:r>
          </w:p>
        </w:tc>
      </w:tr>
      <w:tr w:rsidR="00623322" w:rsidRPr="00623322" w14:paraId="58AC1685" w14:textId="77777777" w:rsidTr="001643D5">
        <w:tc>
          <w:tcPr>
            <w:tcW w:w="1156" w:type="pct"/>
          </w:tcPr>
          <w:p w14:paraId="5C58908A" w14:textId="77777777" w:rsidR="00393E3F" w:rsidRPr="00623322" w:rsidRDefault="00393E3F" w:rsidP="00707E44">
            <w:pPr>
              <w:rPr>
                <w:color w:val="000000" w:themeColor="text1"/>
              </w:rPr>
            </w:pPr>
            <w:r w:rsidRPr="00623322">
              <w:rPr>
                <w:color w:val="000000" w:themeColor="text1"/>
              </w:rPr>
              <w:t>10. Fonctionnement du MGP</w:t>
            </w:r>
          </w:p>
        </w:tc>
        <w:tc>
          <w:tcPr>
            <w:tcW w:w="1157" w:type="pct"/>
          </w:tcPr>
          <w:p w14:paraId="4CADE263" w14:textId="77777777" w:rsidR="00393E3F" w:rsidRPr="00623322" w:rsidRDefault="00393E3F" w:rsidP="00707E44">
            <w:pPr>
              <w:rPr>
                <w:color w:val="000000" w:themeColor="text1"/>
              </w:rPr>
            </w:pPr>
            <w:r w:rsidRPr="00623322">
              <w:rPr>
                <w:color w:val="000000" w:themeColor="text1"/>
              </w:rPr>
              <w:t>Installation et opérationnalisation des différents niveaux de comités de gestion des plaintes ; formation des membres ; gestion du registre des plaintes ; traitement des cas sensibles (VBG/EAS/HS) selon des protocoles confidentiels ; rapportage régulier</w:t>
            </w:r>
          </w:p>
        </w:tc>
        <w:tc>
          <w:tcPr>
            <w:tcW w:w="1156" w:type="pct"/>
          </w:tcPr>
          <w:p w14:paraId="45D2CB27" w14:textId="77777777" w:rsidR="00393E3F" w:rsidRPr="00623322" w:rsidRDefault="00393E3F" w:rsidP="00707E44">
            <w:pPr>
              <w:rPr>
                <w:color w:val="000000" w:themeColor="text1"/>
              </w:rPr>
            </w:pPr>
            <w:r w:rsidRPr="00623322">
              <w:rPr>
                <w:color w:val="000000" w:themeColor="text1"/>
              </w:rPr>
              <w:t xml:space="preserve">UGP PD-2AC ; </w:t>
            </w:r>
            <w:proofErr w:type="gramStart"/>
            <w:r w:rsidRPr="00623322">
              <w:rPr>
                <w:color w:val="000000" w:themeColor="text1"/>
              </w:rPr>
              <w:t>Ministère de l'Environnement</w:t>
            </w:r>
            <w:proofErr w:type="gramEnd"/>
            <w:r w:rsidRPr="00623322">
              <w:rPr>
                <w:color w:val="000000" w:themeColor="text1"/>
              </w:rPr>
              <w:t xml:space="preserve"> ; Comités locaux MGP</w:t>
            </w:r>
          </w:p>
        </w:tc>
        <w:tc>
          <w:tcPr>
            <w:tcW w:w="738" w:type="pct"/>
          </w:tcPr>
          <w:p w14:paraId="42C8732E" w14:textId="77777777" w:rsidR="00393E3F" w:rsidRPr="00623322" w:rsidRDefault="00393E3F" w:rsidP="00707E44">
            <w:pPr>
              <w:rPr>
                <w:color w:val="000000" w:themeColor="text1"/>
              </w:rPr>
            </w:pPr>
            <w:r w:rsidRPr="00623322">
              <w:rPr>
                <w:color w:val="000000" w:themeColor="text1"/>
              </w:rPr>
              <w:t>Dès l'approbation du PMPP et tout au long de la mise en œuvre</w:t>
            </w:r>
          </w:p>
        </w:tc>
        <w:tc>
          <w:tcPr>
            <w:tcW w:w="794" w:type="pct"/>
          </w:tcPr>
          <w:p w14:paraId="1EF787A6" w14:textId="77777777" w:rsidR="00393E3F" w:rsidRPr="00623322" w:rsidRDefault="00393E3F" w:rsidP="00707E44">
            <w:pPr>
              <w:rPr>
                <w:color w:val="000000" w:themeColor="text1"/>
              </w:rPr>
            </w:pPr>
            <w:r w:rsidRPr="00623322">
              <w:rPr>
                <w:color w:val="000000" w:themeColor="text1"/>
              </w:rPr>
              <w:t>10 000 000</w:t>
            </w:r>
          </w:p>
        </w:tc>
      </w:tr>
      <w:tr w:rsidR="00623322" w:rsidRPr="00623322" w14:paraId="7C1FB6D6" w14:textId="77777777" w:rsidTr="001643D5">
        <w:tc>
          <w:tcPr>
            <w:tcW w:w="1156" w:type="pct"/>
          </w:tcPr>
          <w:p w14:paraId="5CE8C508" w14:textId="77777777" w:rsidR="00393E3F" w:rsidRPr="00623322" w:rsidRDefault="00393E3F" w:rsidP="00707E44">
            <w:pPr>
              <w:rPr>
                <w:color w:val="000000" w:themeColor="text1"/>
              </w:rPr>
            </w:pPr>
            <w:r w:rsidRPr="00623322">
              <w:rPr>
                <w:color w:val="000000" w:themeColor="text1"/>
              </w:rPr>
              <w:t>11. Imprévus (10 %)</w:t>
            </w:r>
          </w:p>
        </w:tc>
        <w:tc>
          <w:tcPr>
            <w:tcW w:w="1157" w:type="pct"/>
          </w:tcPr>
          <w:p w14:paraId="68DBA024" w14:textId="77777777" w:rsidR="00393E3F" w:rsidRPr="00623322" w:rsidRDefault="00393E3F" w:rsidP="00707E44">
            <w:pPr>
              <w:rPr>
                <w:color w:val="000000" w:themeColor="text1"/>
              </w:rPr>
            </w:pPr>
            <w:r w:rsidRPr="00623322">
              <w:rPr>
                <w:color w:val="000000" w:themeColor="text1"/>
              </w:rPr>
              <w:t>Réserve pour faire face aux besoins imprévus ou à l'extension du programme de mobilisation</w:t>
            </w:r>
          </w:p>
        </w:tc>
        <w:tc>
          <w:tcPr>
            <w:tcW w:w="1156" w:type="pct"/>
          </w:tcPr>
          <w:p w14:paraId="4C9B75EB" w14:textId="77777777" w:rsidR="00393E3F" w:rsidRPr="00623322" w:rsidRDefault="00393E3F" w:rsidP="00707E44">
            <w:pPr>
              <w:rPr>
                <w:color w:val="000000" w:themeColor="text1"/>
              </w:rPr>
            </w:pPr>
            <w:r w:rsidRPr="00623322">
              <w:rPr>
                <w:color w:val="000000" w:themeColor="text1"/>
              </w:rPr>
              <w:t>UGP PD-2AC</w:t>
            </w:r>
          </w:p>
        </w:tc>
        <w:tc>
          <w:tcPr>
            <w:tcW w:w="738" w:type="pct"/>
          </w:tcPr>
          <w:p w14:paraId="0307A758" w14:textId="77777777" w:rsidR="00393E3F" w:rsidRPr="00623322" w:rsidRDefault="00393E3F" w:rsidP="00707E44">
            <w:pPr>
              <w:rPr>
                <w:color w:val="000000" w:themeColor="text1"/>
              </w:rPr>
            </w:pPr>
            <w:r w:rsidRPr="00623322">
              <w:rPr>
                <w:color w:val="000000" w:themeColor="text1"/>
              </w:rPr>
              <w:t>Selon besoins</w:t>
            </w:r>
          </w:p>
        </w:tc>
        <w:tc>
          <w:tcPr>
            <w:tcW w:w="794" w:type="pct"/>
          </w:tcPr>
          <w:p w14:paraId="57AB8ED1" w14:textId="77777777" w:rsidR="00393E3F" w:rsidRPr="00623322" w:rsidRDefault="00393E3F" w:rsidP="00707E44">
            <w:pPr>
              <w:rPr>
                <w:color w:val="000000" w:themeColor="text1"/>
              </w:rPr>
            </w:pPr>
            <w:r w:rsidRPr="00623322">
              <w:rPr>
                <w:color w:val="000000" w:themeColor="text1"/>
              </w:rPr>
              <w:t>4 750 000</w:t>
            </w:r>
          </w:p>
        </w:tc>
      </w:tr>
      <w:tr w:rsidR="001643D5" w:rsidRPr="00623322" w14:paraId="0589FD5C" w14:textId="77777777" w:rsidTr="001643D5">
        <w:tc>
          <w:tcPr>
            <w:tcW w:w="1156" w:type="pct"/>
          </w:tcPr>
          <w:p w14:paraId="3A71E843" w14:textId="0E543396" w:rsidR="001643D5" w:rsidRPr="00623322" w:rsidRDefault="001643D5" w:rsidP="00393E3F">
            <w:pPr>
              <w:rPr>
                <w:color w:val="000000" w:themeColor="text1"/>
              </w:rPr>
            </w:pPr>
            <w:r w:rsidRPr="00623322">
              <w:rPr>
                <w:color w:val="000000" w:themeColor="text1"/>
              </w:rPr>
              <w:t>TOTAL</w:t>
            </w:r>
          </w:p>
        </w:tc>
        <w:tc>
          <w:tcPr>
            <w:tcW w:w="3844" w:type="pct"/>
            <w:gridSpan w:val="4"/>
          </w:tcPr>
          <w:p w14:paraId="212E3A94" w14:textId="11E4D27F" w:rsidR="001643D5" w:rsidRPr="00623322" w:rsidRDefault="001643D5" w:rsidP="00393E3F">
            <w:pPr>
              <w:rPr>
                <w:color w:val="000000" w:themeColor="text1"/>
              </w:rPr>
            </w:pPr>
            <w:r w:rsidRPr="00623322">
              <w:rPr>
                <w:color w:val="000000" w:themeColor="text1"/>
              </w:rPr>
              <w:t>72 250 000 FCFA</w:t>
            </w:r>
          </w:p>
        </w:tc>
      </w:tr>
    </w:tbl>
    <w:p w14:paraId="3BE3C6F9" w14:textId="77777777" w:rsidR="008E2099" w:rsidRDefault="008E2099" w:rsidP="00641006">
      <w:pPr>
        <w:pBdr>
          <w:bottom w:val="single" w:sz="6" w:space="0" w:color="CCCCCC"/>
        </w:pBdr>
        <w:spacing w:before="120" w:after="120"/>
        <w:rPr>
          <w:color w:val="000000" w:themeColor="text1"/>
        </w:rPr>
      </w:pPr>
    </w:p>
    <w:p w14:paraId="6EE15D94" w14:textId="77777777" w:rsidR="0061616A" w:rsidRDefault="0061616A" w:rsidP="0061616A">
      <w:pPr>
        <w:pBdr>
          <w:bottom w:val="single" w:sz="6" w:space="0" w:color="CCCCCC"/>
        </w:pBdr>
        <w:spacing w:before="120" w:after="120"/>
        <w:rPr>
          <w:color w:val="000000" w:themeColor="text1"/>
        </w:rPr>
      </w:pPr>
      <w:r w:rsidRPr="00623322">
        <w:rPr>
          <w:color w:val="000000" w:themeColor="text1"/>
        </w:rPr>
        <w:t>Ce budget est indicatif et devra être affiné lors de la phase de démarrage du projet, en lien avec le plan de travail annuel de l'UG</w:t>
      </w:r>
      <w:r>
        <w:rPr>
          <w:color w:val="000000" w:themeColor="text1"/>
        </w:rPr>
        <w:t>P.</w:t>
      </w:r>
    </w:p>
    <w:p w14:paraId="74130096" w14:textId="77777777" w:rsidR="00C81A38" w:rsidRDefault="00C81A38" w:rsidP="0084370C">
      <w:pPr>
        <w:pStyle w:val="FootnoteText"/>
        <w:rPr>
          <w:rFonts w:ascii="Calibri" w:eastAsiaTheme="majorEastAsia" w:hAnsi="Calibri" w:cstheme="minorHAnsi"/>
          <w:b/>
          <w:color w:val="000000" w:themeColor="text1"/>
          <w:sz w:val="22"/>
          <w:szCs w:val="22"/>
          <w:lang w:eastAsia="fr-FR"/>
        </w:rPr>
      </w:pPr>
    </w:p>
    <w:p w14:paraId="59DFEFC2" w14:textId="663E0357" w:rsidR="00641006" w:rsidRDefault="00787CDF" w:rsidP="00C81A38">
      <w:pPr>
        <w:pStyle w:val="FootnoteText"/>
        <w:numPr>
          <w:ilvl w:val="0"/>
          <w:numId w:val="3"/>
        </w:numPr>
        <w:ind w:left="303"/>
        <w:outlineLvl w:val="0"/>
        <w:rPr>
          <w:rFonts w:ascii="Calibri" w:eastAsiaTheme="majorEastAsia" w:hAnsi="Calibri" w:cstheme="minorHAnsi"/>
          <w:b/>
          <w:color w:val="000000" w:themeColor="text1"/>
          <w:sz w:val="22"/>
          <w:szCs w:val="22"/>
          <w:lang w:eastAsia="fr-FR"/>
        </w:rPr>
      </w:pPr>
      <w:bookmarkStart w:id="46" w:name="_Toc226482259"/>
      <w:r w:rsidRPr="00C81A38">
        <w:rPr>
          <w:rFonts w:ascii="Calibri" w:eastAsiaTheme="majorEastAsia" w:hAnsi="Calibri" w:cstheme="minorHAnsi"/>
          <w:b/>
          <w:color w:val="000000" w:themeColor="text1"/>
          <w:sz w:val="22"/>
          <w:szCs w:val="22"/>
          <w:lang w:eastAsia="fr-FR"/>
        </w:rPr>
        <w:t>MECANIQUE DE GESTION DE PLAINTE</w:t>
      </w:r>
      <w:bookmarkEnd w:id="46"/>
    </w:p>
    <w:p w14:paraId="1CAAF9CE" w14:textId="77777777" w:rsidR="00C81A38" w:rsidRPr="00C81A38" w:rsidRDefault="00C81A38" w:rsidP="0084370C">
      <w:pPr>
        <w:pStyle w:val="FootnoteText"/>
        <w:ind w:left="303"/>
        <w:rPr>
          <w:rFonts w:ascii="Calibri" w:eastAsiaTheme="majorEastAsia" w:hAnsi="Calibri" w:cstheme="minorHAnsi"/>
          <w:b/>
          <w:color w:val="000000" w:themeColor="text1"/>
          <w:sz w:val="22"/>
          <w:szCs w:val="22"/>
          <w:lang w:eastAsia="fr-FR"/>
        </w:rPr>
      </w:pPr>
    </w:p>
    <w:p w14:paraId="05405ED5" w14:textId="7B67D83F" w:rsidR="00AC2D10" w:rsidRPr="00623322" w:rsidRDefault="00AC2D10" w:rsidP="00AC2D10">
      <w:pPr>
        <w:spacing w:after="120"/>
        <w:jc w:val="both"/>
        <w:rPr>
          <w:color w:val="000000" w:themeColor="text1"/>
        </w:rPr>
      </w:pPr>
      <w:r w:rsidRPr="00623322">
        <w:rPr>
          <w:color w:val="000000" w:themeColor="text1"/>
        </w:rPr>
        <w:t>Le Mécanisme de Gestion des Plaintes (MGP) du Projet de Développement de l'Aviculture et de l'Aquaculture au Congo (PD-2AC) est un système structuré, accessible et transparent permettant à toutes les parties prenantes du projet de soumettre des plaintes, préoccupations, demandes d'information ou suggestions liées aux activités du projet. Il permet à l'Unité de Gestion du Projet (UGP) de recevoir, enregistrer, analyser, orienter et résoudre les plaintes dans des délais raisonnables et de manière équitable, tout en renforçant la redevabilité et en contribuant à prévenir les risques liés au projet (tensions sociales, exclusion, mauvaise conduite, fraude, abus).</w:t>
      </w:r>
    </w:p>
    <w:p w14:paraId="1182D5A4" w14:textId="77777777" w:rsidR="00AC2D10" w:rsidRPr="00623322" w:rsidRDefault="00AC2D10" w:rsidP="00AC2D10">
      <w:pPr>
        <w:spacing w:after="120"/>
        <w:jc w:val="both"/>
        <w:rPr>
          <w:color w:val="000000" w:themeColor="text1"/>
        </w:rPr>
      </w:pPr>
      <w:r w:rsidRPr="00623322">
        <w:rPr>
          <w:color w:val="000000" w:themeColor="text1"/>
        </w:rPr>
        <w:t xml:space="preserve">Le MGP s'applique à l'ensemble des composantes du PD-2AC et couvre notamment les plaintes relatives </w:t>
      </w:r>
      <w:proofErr w:type="spellStart"/>
      <w:r w:rsidRPr="00623322">
        <w:rPr>
          <w:color w:val="000000" w:themeColor="text1"/>
        </w:rPr>
        <w:t>à</w:t>
      </w:r>
      <w:proofErr w:type="spellEnd"/>
      <w:r w:rsidRPr="00623322">
        <w:rPr>
          <w:color w:val="000000" w:themeColor="text1"/>
        </w:rPr>
        <w:t xml:space="preserve"> :</w:t>
      </w:r>
    </w:p>
    <w:p w14:paraId="634ABA42"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Les impacts environnementaux et sociaux des activités du projet (nuisances des chantiers, gestion des déchets d'élevage, perturbations d'activités économiques, pollutions) ;</w:t>
      </w:r>
    </w:p>
    <w:p w14:paraId="44D87355"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L'accès aux bénéfices du projet (alliances productives, subventions de contrepartie, renforcement des capacités, accès au financement) ;</w:t>
      </w:r>
    </w:p>
    <w:p w14:paraId="3ECD594C"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La qualité des services et les pratiques des prestataires et opérateurs privés impliqués dans le projet ;</w:t>
      </w:r>
    </w:p>
    <w:p w14:paraId="66E79525"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Les questions de travail (conditions d'emploi, sécurité sur les chantiers, conflits liés à l'afflux de main-d'œuvre) ;</w:t>
      </w:r>
    </w:p>
    <w:p w14:paraId="5D5192CB"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L'accès au foncier et aux sites d'intervention ;</w:t>
      </w:r>
    </w:p>
    <w:p w14:paraId="1D79543C"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L'exclusion des groupes vulnérables (femmes, personnes handicapées, jeunes, personnes âgées) ;</w:t>
      </w:r>
    </w:p>
    <w:p w14:paraId="52A13725"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Les préoccupations d'intégrité financière (fraude, corruption, détournement de ressources) ;</w:t>
      </w:r>
    </w:p>
    <w:p w14:paraId="0DCD6CDF" w14:textId="77777777" w:rsidR="00AC2D10" w:rsidRPr="00623322" w:rsidRDefault="00AC2D10" w:rsidP="00A30FE9">
      <w:pPr>
        <w:pStyle w:val="ListParagraph"/>
        <w:numPr>
          <w:ilvl w:val="0"/>
          <w:numId w:val="51"/>
        </w:numPr>
        <w:spacing w:after="60"/>
        <w:jc w:val="both"/>
        <w:rPr>
          <w:color w:val="000000" w:themeColor="text1"/>
        </w:rPr>
      </w:pPr>
      <w:r w:rsidRPr="00623322">
        <w:rPr>
          <w:color w:val="000000" w:themeColor="text1"/>
        </w:rPr>
        <w:t>Les cas de Violences Basées sur le Genre, dont l'Exploitation et les Abus Sexuels / le Harcèlement Sexuel (VBG/EAS/HS).</w:t>
      </w:r>
    </w:p>
    <w:p w14:paraId="6F9969CA" w14:textId="44AFD8E9" w:rsidR="00641006" w:rsidRPr="00916408" w:rsidRDefault="00AC2D10" w:rsidP="00916408">
      <w:pPr>
        <w:spacing w:after="120"/>
        <w:jc w:val="both"/>
        <w:rPr>
          <w:color w:val="000000" w:themeColor="text1"/>
        </w:rPr>
      </w:pPr>
      <w:r w:rsidRPr="00623322">
        <w:rPr>
          <w:color w:val="000000" w:themeColor="text1"/>
        </w:rPr>
        <w:t>Le mécanisme fonctionne à travers une architecture à trois niveaux : local, départemental et national permettant un traitement de proximité tout en garantissant un recours national et une escalade vers la Banque mondiale si nécessaire. L'UGP est la seule entité habilitée à enregistrer et suivre officiellement les plaintes dans le Système d'Information du MGP (GMIS), afin de limiter les risques de manipulation, de suppression ou d'influence indue. Lorsque cela est pertinent, le MGP du PD-2AC coordonnera avec des mécanismes de plaintes déjà opérationnels dans des projets similaires portés par les institutions sectorielles congolaises, tout en garantissant la conformité avec les exigences de la NES10.</w:t>
      </w:r>
    </w:p>
    <w:p w14:paraId="0C3568E8" w14:textId="77777777" w:rsidR="005C55D1" w:rsidRPr="00623322" w:rsidRDefault="005C55D1" w:rsidP="0024008B">
      <w:pPr>
        <w:spacing w:after="0" w:line="240" w:lineRule="auto"/>
        <w:jc w:val="both"/>
        <w:rPr>
          <w:rFonts w:cstheme="minorHAnsi"/>
          <w:color w:val="000000" w:themeColor="text1"/>
        </w:rPr>
      </w:pPr>
    </w:p>
    <w:p w14:paraId="137CFFA0" w14:textId="6C5A293B" w:rsidR="00AC2D10" w:rsidRPr="00F23691" w:rsidRDefault="00787CDF" w:rsidP="00F23691">
      <w:pPr>
        <w:pStyle w:val="ListParagraph"/>
        <w:numPr>
          <w:ilvl w:val="1"/>
          <w:numId w:val="3"/>
        </w:numPr>
        <w:outlineLvl w:val="1"/>
        <w:rPr>
          <w:rFonts w:asciiTheme="minorHAnsi" w:eastAsiaTheme="majorEastAsia" w:hAnsiTheme="minorHAnsi" w:cstheme="minorBidi"/>
          <w:b/>
          <w:bCs/>
          <w:color w:val="000000" w:themeColor="text1"/>
        </w:rPr>
      </w:pPr>
      <w:bookmarkStart w:id="47" w:name="_Toc226482260"/>
      <w:r w:rsidRPr="00623322">
        <w:rPr>
          <w:rFonts w:asciiTheme="minorHAnsi" w:eastAsiaTheme="majorEastAsia" w:hAnsiTheme="minorHAnsi" w:cstheme="minorBidi"/>
          <w:b/>
          <w:bCs/>
          <w:color w:val="000000" w:themeColor="text1"/>
        </w:rPr>
        <w:t>Objectif du Mécanisme de Gestion des Plaintes (MGP)</w:t>
      </w:r>
      <w:bookmarkEnd w:id="47"/>
    </w:p>
    <w:p w14:paraId="4B122551" w14:textId="77777777" w:rsidR="00AC2D10" w:rsidRPr="00623322" w:rsidRDefault="00AC2D10" w:rsidP="00AC2D10">
      <w:pPr>
        <w:spacing w:after="120"/>
        <w:jc w:val="both"/>
        <w:rPr>
          <w:color w:val="000000" w:themeColor="text1"/>
        </w:rPr>
      </w:pPr>
      <w:r w:rsidRPr="00623322">
        <w:rPr>
          <w:color w:val="000000" w:themeColor="text1"/>
        </w:rPr>
        <w:t>L'objectif général du MGP est de renforcer la transparence du projet, d'établir une communication fondée sur la confiance avec les parties prenantes, et de prévenir les conflits par l'identification précoce et la résolution des préoccupations liées aux activités du projet. La voie de la médiation et du règlement à l'amiable est privilégiée avant tout recours administratif ou judiciaire, sans toutefois porter préjudice aux droits légaux des plaignants, qui conservent à tout moment le droit d'accéder aux voies de recours administratives et judiciaires.</w:t>
      </w:r>
    </w:p>
    <w:p w14:paraId="122E6B1F" w14:textId="77777777" w:rsidR="00AC2D10" w:rsidRPr="00623322" w:rsidRDefault="00AC2D10" w:rsidP="00AC2D10">
      <w:pPr>
        <w:spacing w:after="120"/>
        <w:jc w:val="both"/>
        <w:rPr>
          <w:color w:val="000000" w:themeColor="text1"/>
        </w:rPr>
      </w:pPr>
      <w:r w:rsidRPr="00623322">
        <w:rPr>
          <w:color w:val="000000" w:themeColor="text1"/>
        </w:rPr>
        <w:t>Plus spécifiquement, le MGP vise à :</w:t>
      </w:r>
    </w:p>
    <w:p w14:paraId="19D03DCF"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Offrir des canaux de plainte sûrs, accessibles et inclusifs pour toutes les parties prenantes, y compris les groupes vulnérables et les personnes non alphabétisées ;</w:t>
      </w:r>
    </w:p>
    <w:p w14:paraId="64DFF4DB"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Assurer l'enregistrement et le suivi systématiques de toutes les plaintes dans le GMIS, y compris celles reçues verbalement par les agents de liaison communautaires (ALC/CERP) ;</w:t>
      </w:r>
    </w:p>
    <w:p w14:paraId="7EC15A69"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Résoudre les plaintes de manière équitable, transparente et dans des délais raisonnables ;</w:t>
      </w:r>
    </w:p>
    <w:p w14:paraId="5AB65AB7"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lastRenderedPageBreak/>
        <w:t>Orienter les cas sensibles (VBG/EAS/HS, corruption, fraude) selon des protocoles spécifiques confidentiels et vers des prestataires de services spécialisés accessibles ;</w:t>
      </w:r>
    </w:p>
    <w:p w14:paraId="20C2FFF7"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Promouvoir le dialogue constructif et la cohésion sociale dans les zones d'intervention du projet ;</w:t>
      </w:r>
    </w:p>
    <w:p w14:paraId="73E26644"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Utiliser les tendances des plaintes pour améliorer la mise en œuvre du projet et prévenir la récurrence des problèmes identifiés.</w:t>
      </w:r>
    </w:p>
    <w:p w14:paraId="0854A9CE" w14:textId="77777777" w:rsidR="00AC2D10" w:rsidRPr="00623322" w:rsidRDefault="00AC2D10" w:rsidP="005C55D1">
      <w:pPr>
        <w:jc w:val="both"/>
        <w:rPr>
          <w:color w:val="000000" w:themeColor="text1"/>
        </w:rPr>
      </w:pPr>
    </w:p>
    <w:p w14:paraId="08A1E25C" w14:textId="77777777" w:rsidR="00787CDF" w:rsidRPr="00623322" w:rsidRDefault="00787CDF" w:rsidP="00AA3BDC">
      <w:pPr>
        <w:pStyle w:val="ListParagraph"/>
        <w:numPr>
          <w:ilvl w:val="1"/>
          <w:numId w:val="3"/>
        </w:numPr>
        <w:outlineLvl w:val="1"/>
        <w:rPr>
          <w:rFonts w:asciiTheme="minorHAnsi" w:eastAsiaTheme="majorEastAsia" w:hAnsiTheme="minorHAnsi" w:cstheme="minorBidi"/>
          <w:b/>
          <w:bCs/>
          <w:color w:val="000000" w:themeColor="text1"/>
        </w:rPr>
      </w:pPr>
      <w:bookmarkStart w:id="48" w:name="_Toc226482261"/>
      <w:r w:rsidRPr="00623322">
        <w:rPr>
          <w:rFonts w:asciiTheme="minorHAnsi" w:eastAsiaTheme="majorEastAsia" w:hAnsiTheme="minorHAnsi" w:cstheme="minorBidi"/>
          <w:b/>
          <w:bCs/>
          <w:color w:val="000000" w:themeColor="text1"/>
        </w:rPr>
        <w:t>Principes clés du mécanisme des plaintes</w:t>
      </w:r>
      <w:bookmarkEnd w:id="48"/>
      <w:r w:rsidRPr="00623322">
        <w:rPr>
          <w:rFonts w:asciiTheme="minorHAnsi" w:eastAsiaTheme="majorEastAsia" w:hAnsiTheme="minorHAnsi" w:cstheme="minorBidi"/>
          <w:b/>
          <w:bCs/>
          <w:color w:val="000000" w:themeColor="text1"/>
        </w:rPr>
        <w:t xml:space="preserve"> </w:t>
      </w:r>
    </w:p>
    <w:p w14:paraId="45759A58" w14:textId="77777777" w:rsidR="00787CDF" w:rsidRPr="00623322" w:rsidRDefault="00787CDF" w:rsidP="00CE1852">
      <w:pPr>
        <w:jc w:val="both"/>
        <w:rPr>
          <w:rFonts w:cstheme="minorHAnsi"/>
          <w:color w:val="000000" w:themeColor="text1"/>
        </w:rPr>
      </w:pPr>
      <w:r w:rsidRPr="00623322">
        <w:rPr>
          <w:rFonts w:cstheme="minorHAnsi"/>
          <w:color w:val="000000" w:themeColor="text1"/>
        </w:rPr>
        <w:t>Les personnes qui souhaitent porter plainte ou soulever une inquiétude ne le feront que si elles sont certaines que les plaintes seront traitées de manière rapide, juste et sans risque pour elles ou pour autrui. La crainte de représailles (action de se venger d’une personne qui a porté plainte) est souvent redoutée chez les plaignants.</w:t>
      </w:r>
    </w:p>
    <w:p w14:paraId="0930CFA9" w14:textId="1A36CFC2" w:rsidR="00787CDF" w:rsidRPr="00623322" w:rsidRDefault="00787CDF" w:rsidP="00727047">
      <w:pPr>
        <w:rPr>
          <w:color w:val="000000" w:themeColor="text1"/>
        </w:rPr>
      </w:pPr>
      <w:r w:rsidRPr="00623322">
        <w:rPr>
          <w:color w:val="000000" w:themeColor="text1"/>
        </w:rPr>
        <w:t>Les principes fondamentaux développés, peuvent être résumés dans le tableau suivant</w:t>
      </w:r>
      <w:r w:rsidR="00AC2D10" w:rsidRPr="00623322">
        <w:rPr>
          <w:color w:val="000000" w:themeColor="text1"/>
        </w:rPr>
        <w:t> :</w:t>
      </w:r>
    </w:p>
    <w:p w14:paraId="4EC2E106" w14:textId="3F73AA39" w:rsidR="00AC2D10" w:rsidRPr="00916408" w:rsidRDefault="00AC2D10" w:rsidP="00AC2D10">
      <w:pPr>
        <w:spacing w:after="120"/>
        <w:jc w:val="both"/>
        <w:rPr>
          <w:b/>
          <w:bCs/>
          <w:i/>
          <w:iCs/>
          <w:color w:val="000000" w:themeColor="text1"/>
        </w:rPr>
      </w:pPr>
      <w:bookmarkStart w:id="49" w:name="_Toc226482803"/>
      <w:r w:rsidRPr="00916408">
        <w:rPr>
          <w:b/>
          <w:bCs/>
          <w:i/>
          <w:iCs/>
          <w:color w:val="000000" w:themeColor="text1"/>
        </w:rPr>
        <w:t xml:space="preserve">Tableau </w:t>
      </w:r>
      <w:r w:rsidR="00916408" w:rsidRPr="00916408">
        <w:rPr>
          <w:rFonts w:cstheme="minorHAnsi"/>
          <w:b/>
          <w:bCs/>
          <w:i/>
          <w:iCs/>
          <w:color w:val="000000" w:themeColor="text1"/>
        </w:rPr>
        <w:fldChar w:fldCharType="begin"/>
      </w:r>
      <w:r w:rsidR="00916408" w:rsidRPr="00916408">
        <w:rPr>
          <w:rFonts w:cstheme="minorHAnsi"/>
          <w:b/>
          <w:bCs/>
          <w:i/>
          <w:iCs/>
          <w:color w:val="000000" w:themeColor="text1"/>
        </w:rPr>
        <w:instrText xml:space="preserve"> SEQ Tableau \* ARABIC </w:instrText>
      </w:r>
      <w:r w:rsidR="00916408" w:rsidRPr="00916408">
        <w:rPr>
          <w:rFonts w:cstheme="minorHAnsi"/>
          <w:b/>
          <w:bCs/>
          <w:i/>
          <w:iCs/>
          <w:color w:val="000000" w:themeColor="text1"/>
        </w:rPr>
        <w:fldChar w:fldCharType="separate"/>
      </w:r>
      <w:r w:rsidR="0060501D">
        <w:rPr>
          <w:rFonts w:cstheme="minorHAnsi"/>
          <w:b/>
          <w:bCs/>
          <w:i/>
          <w:iCs/>
          <w:noProof/>
          <w:color w:val="000000" w:themeColor="text1"/>
        </w:rPr>
        <w:t>14</w:t>
      </w:r>
      <w:r w:rsidR="00916408" w:rsidRPr="00916408">
        <w:rPr>
          <w:rFonts w:cstheme="minorHAnsi"/>
          <w:b/>
          <w:bCs/>
          <w:i/>
          <w:iCs/>
          <w:color w:val="000000" w:themeColor="text1"/>
        </w:rPr>
        <w:fldChar w:fldCharType="end"/>
      </w:r>
      <w:r w:rsidR="00916408" w:rsidRPr="00916408">
        <w:rPr>
          <w:rFonts w:cstheme="minorHAnsi"/>
          <w:b/>
          <w:bCs/>
          <w:i/>
          <w:iCs/>
          <w:color w:val="000000" w:themeColor="text1"/>
        </w:rPr>
        <w:t xml:space="preserve"> </w:t>
      </w:r>
      <w:r w:rsidR="00916408" w:rsidRPr="00916408">
        <w:rPr>
          <w:b/>
          <w:bCs/>
          <w:i/>
          <w:iCs/>
          <w:color w:val="000000" w:themeColor="text1"/>
        </w:rPr>
        <w:t xml:space="preserve">:  </w:t>
      </w:r>
      <w:r w:rsidRPr="00916408">
        <w:rPr>
          <w:b/>
          <w:bCs/>
          <w:i/>
          <w:iCs/>
          <w:color w:val="000000" w:themeColor="text1"/>
        </w:rPr>
        <w:t xml:space="preserve"> Principes directeurs du MGP du PD-2AC</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1CA1C069" w14:textId="77777777" w:rsidTr="00641006">
        <w:tc>
          <w:tcPr>
            <w:tcW w:w="2500" w:type="pct"/>
            <w:shd w:val="clear" w:color="auto" w:fill="ED7D31" w:themeFill="accent2"/>
          </w:tcPr>
          <w:p w14:paraId="253F7A8C" w14:textId="77777777" w:rsidR="00AC2D10" w:rsidRPr="00623322" w:rsidRDefault="00AC2D10" w:rsidP="00707E44">
            <w:pPr>
              <w:jc w:val="both"/>
              <w:rPr>
                <w:color w:val="000000" w:themeColor="text1"/>
              </w:rPr>
            </w:pPr>
            <w:r w:rsidRPr="00623322">
              <w:rPr>
                <w:b/>
                <w:bCs/>
                <w:color w:val="000000" w:themeColor="text1"/>
              </w:rPr>
              <w:t>Principe</w:t>
            </w:r>
          </w:p>
        </w:tc>
        <w:tc>
          <w:tcPr>
            <w:tcW w:w="2500" w:type="pct"/>
            <w:shd w:val="clear" w:color="auto" w:fill="ED7D31" w:themeFill="accent2"/>
          </w:tcPr>
          <w:p w14:paraId="0F4D1EC2" w14:textId="77777777" w:rsidR="00AC2D10" w:rsidRPr="00623322" w:rsidRDefault="00AC2D10" w:rsidP="00707E44">
            <w:pPr>
              <w:jc w:val="both"/>
              <w:rPr>
                <w:color w:val="000000" w:themeColor="text1"/>
              </w:rPr>
            </w:pPr>
            <w:r w:rsidRPr="00623322">
              <w:rPr>
                <w:b/>
                <w:bCs/>
                <w:color w:val="000000" w:themeColor="text1"/>
              </w:rPr>
              <w:t>Description</w:t>
            </w:r>
          </w:p>
        </w:tc>
      </w:tr>
      <w:tr w:rsidR="00623322" w:rsidRPr="00623322" w14:paraId="6229BEB8" w14:textId="77777777" w:rsidTr="00707E44">
        <w:tc>
          <w:tcPr>
            <w:tcW w:w="2500" w:type="pct"/>
          </w:tcPr>
          <w:p w14:paraId="045F3E03" w14:textId="77777777" w:rsidR="00AC2D10" w:rsidRPr="005252EB" w:rsidRDefault="00AC2D10" w:rsidP="00707E44">
            <w:pPr>
              <w:jc w:val="both"/>
              <w:rPr>
                <w:b/>
                <w:bCs/>
                <w:color w:val="000000" w:themeColor="text1"/>
              </w:rPr>
            </w:pPr>
            <w:r w:rsidRPr="005252EB">
              <w:rPr>
                <w:b/>
                <w:bCs/>
                <w:color w:val="000000" w:themeColor="text1"/>
              </w:rPr>
              <w:t>Accessibilité</w:t>
            </w:r>
          </w:p>
        </w:tc>
        <w:tc>
          <w:tcPr>
            <w:tcW w:w="2500" w:type="pct"/>
          </w:tcPr>
          <w:p w14:paraId="54DA9F9A" w14:textId="77777777" w:rsidR="00AC2D10" w:rsidRPr="00623322" w:rsidRDefault="00AC2D10" w:rsidP="00707E44">
            <w:pPr>
              <w:jc w:val="both"/>
              <w:rPr>
                <w:color w:val="000000" w:themeColor="text1"/>
              </w:rPr>
            </w:pPr>
            <w:r w:rsidRPr="00623322">
              <w:rPr>
                <w:color w:val="000000" w:themeColor="text1"/>
              </w:rPr>
              <w:t>Multiples canaux sûrs (local, téléphone, numérique, courrier) sans barrières de coût, d'alphabétisation, de localisation ou de genre</w:t>
            </w:r>
          </w:p>
        </w:tc>
      </w:tr>
      <w:tr w:rsidR="00623322" w:rsidRPr="00623322" w14:paraId="5A37FD50" w14:textId="77777777" w:rsidTr="00707E44">
        <w:tc>
          <w:tcPr>
            <w:tcW w:w="2500" w:type="pct"/>
          </w:tcPr>
          <w:p w14:paraId="768688A2" w14:textId="77777777" w:rsidR="00AC2D10" w:rsidRPr="005252EB" w:rsidRDefault="00AC2D10" w:rsidP="00707E44">
            <w:pPr>
              <w:jc w:val="both"/>
              <w:rPr>
                <w:b/>
                <w:bCs/>
                <w:color w:val="000000" w:themeColor="text1"/>
              </w:rPr>
            </w:pPr>
            <w:r w:rsidRPr="005252EB">
              <w:rPr>
                <w:b/>
                <w:bCs/>
                <w:color w:val="000000" w:themeColor="text1"/>
              </w:rPr>
              <w:t>Absence de représailles</w:t>
            </w:r>
          </w:p>
        </w:tc>
        <w:tc>
          <w:tcPr>
            <w:tcW w:w="2500" w:type="pct"/>
          </w:tcPr>
          <w:p w14:paraId="2234AF5B" w14:textId="77777777" w:rsidR="00AC2D10" w:rsidRPr="00623322" w:rsidRDefault="00AC2D10" w:rsidP="00707E44">
            <w:pPr>
              <w:jc w:val="both"/>
              <w:rPr>
                <w:color w:val="000000" w:themeColor="text1"/>
              </w:rPr>
            </w:pPr>
            <w:r w:rsidRPr="00623322">
              <w:rPr>
                <w:color w:val="000000" w:themeColor="text1"/>
              </w:rPr>
              <w:t>Protection des plaignants contre toute intimidation ou représailles de la part du projet ou de ses prestataires</w:t>
            </w:r>
          </w:p>
        </w:tc>
      </w:tr>
      <w:tr w:rsidR="00623322" w:rsidRPr="00623322" w14:paraId="165588CF" w14:textId="77777777" w:rsidTr="00707E44">
        <w:tc>
          <w:tcPr>
            <w:tcW w:w="2500" w:type="pct"/>
          </w:tcPr>
          <w:p w14:paraId="30FDDC4D" w14:textId="77777777" w:rsidR="00AC2D10" w:rsidRPr="005252EB" w:rsidRDefault="00AC2D10" w:rsidP="00707E44">
            <w:pPr>
              <w:jc w:val="both"/>
              <w:rPr>
                <w:b/>
                <w:bCs/>
                <w:color w:val="000000" w:themeColor="text1"/>
              </w:rPr>
            </w:pPr>
            <w:r w:rsidRPr="005252EB">
              <w:rPr>
                <w:b/>
                <w:bCs/>
                <w:color w:val="000000" w:themeColor="text1"/>
              </w:rPr>
              <w:t>Confidentialité</w:t>
            </w:r>
          </w:p>
        </w:tc>
        <w:tc>
          <w:tcPr>
            <w:tcW w:w="2500" w:type="pct"/>
          </w:tcPr>
          <w:p w14:paraId="15F94194" w14:textId="77777777" w:rsidR="00AC2D10" w:rsidRPr="00623322" w:rsidRDefault="00AC2D10" w:rsidP="00707E44">
            <w:pPr>
              <w:jc w:val="both"/>
              <w:rPr>
                <w:color w:val="000000" w:themeColor="text1"/>
              </w:rPr>
            </w:pPr>
            <w:r w:rsidRPr="00623322">
              <w:rPr>
                <w:color w:val="000000" w:themeColor="text1"/>
              </w:rPr>
              <w:t>Traitement strictement confidentiel des plaintes sensibles (VBG/EAS/HS, intégrité financière)</w:t>
            </w:r>
          </w:p>
        </w:tc>
      </w:tr>
      <w:tr w:rsidR="00623322" w:rsidRPr="00623322" w14:paraId="569B4F66" w14:textId="77777777" w:rsidTr="00707E44">
        <w:tc>
          <w:tcPr>
            <w:tcW w:w="2500" w:type="pct"/>
          </w:tcPr>
          <w:p w14:paraId="6A6E2FF5" w14:textId="77777777" w:rsidR="00AC2D10" w:rsidRPr="005252EB" w:rsidRDefault="00AC2D10" w:rsidP="00707E44">
            <w:pPr>
              <w:jc w:val="both"/>
              <w:rPr>
                <w:b/>
                <w:bCs/>
                <w:color w:val="000000" w:themeColor="text1"/>
              </w:rPr>
            </w:pPr>
            <w:r w:rsidRPr="005252EB">
              <w:rPr>
                <w:b/>
                <w:bCs/>
                <w:color w:val="000000" w:themeColor="text1"/>
              </w:rPr>
              <w:t>Centralisation de l'enregistrement</w:t>
            </w:r>
          </w:p>
        </w:tc>
        <w:tc>
          <w:tcPr>
            <w:tcW w:w="2500" w:type="pct"/>
          </w:tcPr>
          <w:p w14:paraId="2032C424" w14:textId="77777777" w:rsidR="00AC2D10" w:rsidRPr="00623322" w:rsidRDefault="00AC2D10" w:rsidP="00707E44">
            <w:pPr>
              <w:jc w:val="both"/>
              <w:rPr>
                <w:color w:val="000000" w:themeColor="text1"/>
              </w:rPr>
            </w:pPr>
            <w:r w:rsidRPr="00623322">
              <w:rPr>
                <w:color w:val="000000" w:themeColor="text1"/>
              </w:rPr>
              <w:t>Toutes les plaintes sont officiellement enregistrées dans le GMIS de l'UGP pour prévenir toute interférence ou suppression</w:t>
            </w:r>
          </w:p>
        </w:tc>
      </w:tr>
      <w:tr w:rsidR="00623322" w:rsidRPr="00623322" w14:paraId="19629215" w14:textId="77777777" w:rsidTr="00707E44">
        <w:tc>
          <w:tcPr>
            <w:tcW w:w="2500" w:type="pct"/>
          </w:tcPr>
          <w:p w14:paraId="1F41F059" w14:textId="77777777" w:rsidR="00AC2D10" w:rsidRPr="005252EB" w:rsidRDefault="00AC2D10" w:rsidP="00707E44">
            <w:pPr>
              <w:jc w:val="both"/>
              <w:rPr>
                <w:b/>
                <w:bCs/>
                <w:color w:val="000000" w:themeColor="text1"/>
              </w:rPr>
            </w:pPr>
            <w:r w:rsidRPr="005252EB">
              <w:rPr>
                <w:b/>
                <w:bCs/>
                <w:color w:val="000000" w:themeColor="text1"/>
              </w:rPr>
              <w:t>Résolution équitable</w:t>
            </w:r>
          </w:p>
        </w:tc>
        <w:tc>
          <w:tcPr>
            <w:tcW w:w="2500" w:type="pct"/>
          </w:tcPr>
          <w:p w14:paraId="3FAE3636" w14:textId="77777777" w:rsidR="00AC2D10" w:rsidRPr="00623322" w:rsidRDefault="00AC2D10" w:rsidP="00707E44">
            <w:pPr>
              <w:jc w:val="both"/>
              <w:rPr>
                <w:color w:val="000000" w:themeColor="text1"/>
              </w:rPr>
            </w:pPr>
            <w:r w:rsidRPr="00623322">
              <w:rPr>
                <w:color w:val="000000" w:themeColor="text1"/>
              </w:rPr>
              <w:t>Neutralité, respect et traitement proportionné de toutes les plaintes, sans discrimination</w:t>
            </w:r>
          </w:p>
        </w:tc>
      </w:tr>
      <w:tr w:rsidR="00623322" w:rsidRPr="00623322" w14:paraId="020B67FC" w14:textId="77777777" w:rsidTr="00707E44">
        <w:tc>
          <w:tcPr>
            <w:tcW w:w="2500" w:type="pct"/>
          </w:tcPr>
          <w:p w14:paraId="758AE8A5" w14:textId="77777777" w:rsidR="00AC2D10" w:rsidRPr="005252EB" w:rsidRDefault="00AC2D10" w:rsidP="00707E44">
            <w:pPr>
              <w:jc w:val="both"/>
              <w:rPr>
                <w:b/>
                <w:bCs/>
                <w:color w:val="000000" w:themeColor="text1"/>
              </w:rPr>
            </w:pPr>
            <w:r w:rsidRPr="005252EB">
              <w:rPr>
                <w:b/>
                <w:bCs/>
                <w:color w:val="000000" w:themeColor="text1"/>
              </w:rPr>
              <w:t>Transparence</w:t>
            </w:r>
          </w:p>
        </w:tc>
        <w:tc>
          <w:tcPr>
            <w:tcW w:w="2500" w:type="pct"/>
          </w:tcPr>
          <w:p w14:paraId="6D0C0AE8" w14:textId="77777777" w:rsidR="00AC2D10" w:rsidRPr="00623322" w:rsidRDefault="00AC2D10" w:rsidP="00707E44">
            <w:pPr>
              <w:jc w:val="both"/>
              <w:rPr>
                <w:color w:val="000000" w:themeColor="text1"/>
              </w:rPr>
            </w:pPr>
            <w:r w:rsidRPr="00623322">
              <w:rPr>
                <w:color w:val="000000" w:themeColor="text1"/>
              </w:rPr>
              <w:t>Suivi par numéro unique de dossier et communication régulière du statut au plaignant</w:t>
            </w:r>
          </w:p>
        </w:tc>
      </w:tr>
      <w:tr w:rsidR="00623322" w:rsidRPr="00623322" w14:paraId="40E7E0F6" w14:textId="77777777" w:rsidTr="00707E44">
        <w:tc>
          <w:tcPr>
            <w:tcW w:w="2500" w:type="pct"/>
          </w:tcPr>
          <w:p w14:paraId="0AA0F236" w14:textId="77777777" w:rsidR="00AC2D10" w:rsidRPr="005252EB" w:rsidRDefault="00AC2D10" w:rsidP="00707E44">
            <w:pPr>
              <w:jc w:val="both"/>
              <w:rPr>
                <w:b/>
                <w:bCs/>
                <w:color w:val="000000" w:themeColor="text1"/>
              </w:rPr>
            </w:pPr>
            <w:r w:rsidRPr="005252EB">
              <w:rPr>
                <w:b/>
                <w:bCs/>
                <w:color w:val="000000" w:themeColor="text1"/>
              </w:rPr>
              <w:t>Réactivité</w:t>
            </w:r>
          </w:p>
        </w:tc>
        <w:tc>
          <w:tcPr>
            <w:tcW w:w="2500" w:type="pct"/>
          </w:tcPr>
          <w:p w14:paraId="5B78B5EB" w14:textId="77777777" w:rsidR="00AC2D10" w:rsidRPr="00623322" w:rsidRDefault="00AC2D10" w:rsidP="00707E44">
            <w:pPr>
              <w:jc w:val="both"/>
              <w:rPr>
                <w:color w:val="000000" w:themeColor="text1"/>
              </w:rPr>
            </w:pPr>
            <w:r w:rsidRPr="00623322">
              <w:rPr>
                <w:color w:val="000000" w:themeColor="text1"/>
              </w:rPr>
              <w:t>Délais standards définis pour l'accusé de réception et la résolution, conformément au tableau de procédure</w:t>
            </w:r>
          </w:p>
        </w:tc>
      </w:tr>
      <w:tr w:rsidR="00623322" w:rsidRPr="00623322" w14:paraId="11664CDE" w14:textId="77777777" w:rsidTr="00707E44">
        <w:tc>
          <w:tcPr>
            <w:tcW w:w="2500" w:type="pct"/>
          </w:tcPr>
          <w:p w14:paraId="1AAE1DCD" w14:textId="77777777" w:rsidR="00AC2D10" w:rsidRPr="005252EB" w:rsidRDefault="00AC2D10" w:rsidP="00707E44">
            <w:pPr>
              <w:jc w:val="both"/>
              <w:rPr>
                <w:b/>
                <w:bCs/>
                <w:color w:val="000000" w:themeColor="text1"/>
              </w:rPr>
            </w:pPr>
            <w:r w:rsidRPr="005252EB">
              <w:rPr>
                <w:b/>
                <w:bCs/>
                <w:color w:val="000000" w:themeColor="text1"/>
              </w:rPr>
              <w:t>Droit d'appel</w:t>
            </w:r>
          </w:p>
        </w:tc>
        <w:tc>
          <w:tcPr>
            <w:tcW w:w="2500" w:type="pct"/>
          </w:tcPr>
          <w:p w14:paraId="24BA128C" w14:textId="77777777" w:rsidR="00AC2D10" w:rsidRPr="00623322" w:rsidRDefault="00AC2D10" w:rsidP="00707E44">
            <w:pPr>
              <w:jc w:val="both"/>
              <w:rPr>
                <w:color w:val="000000" w:themeColor="text1"/>
              </w:rPr>
            </w:pPr>
            <w:r w:rsidRPr="00623322">
              <w:rPr>
                <w:color w:val="000000" w:themeColor="text1"/>
              </w:rPr>
              <w:t>Possibilité d'escalade si le plaignant n'est pas satisfait de la résolution proposée, jusqu'au GRS de la Banque mondiale</w:t>
            </w:r>
          </w:p>
        </w:tc>
      </w:tr>
      <w:tr w:rsidR="00AC2D10" w:rsidRPr="00623322" w14:paraId="07BF5CD7" w14:textId="77777777" w:rsidTr="00707E44">
        <w:tc>
          <w:tcPr>
            <w:tcW w:w="2500" w:type="pct"/>
          </w:tcPr>
          <w:p w14:paraId="1C9FA97B" w14:textId="77777777" w:rsidR="00AC2D10" w:rsidRPr="005252EB" w:rsidRDefault="00AC2D10" w:rsidP="00707E44">
            <w:pPr>
              <w:jc w:val="both"/>
              <w:rPr>
                <w:b/>
                <w:bCs/>
                <w:color w:val="000000" w:themeColor="text1"/>
              </w:rPr>
            </w:pPr>
            <w:r w:rsidRPr="005252EB">
              <w:rPr>
                <w:b/>
                <w:bCs/>
                <w:color w:val="000000" w:themeColor="text1"/>
              </w:rPr>
              <w:t>Participation</w:t>
            </w:r>
          </w:p>
        </w:tc>
        <w:tc>
          <w:tcPr>
            <w:tcW w:w="2500" w:type="pct"/>
          </w:tcPr>
          <w:p w14:paraId="34359C71" w14:textId="77777777" w:rsidR="00AC2D10" w:rsidRPr="00623322" w:rsidRDefault="00AC2D10" w:rsidP="00707E44">
            <w:pPr>
              <w:jc w:val="both"/>
              <w:rPr>
                <w:color w:val="000000" w:themeColor="text1"/>
              </w:rPr>
            </w:pPr>
            <w:r w:rsidRPr="00623322">
              <w:rPr>
                <w:color w:val="000000" w:themeColor="text1"/>
              </w:rPr>
              <w:t>Le plaignant est informé et impliqué à chaque étape du processus de résolution</w:t>
            </w:r>
          </w:p>
        </w:tc>
      </w:tr>
    </w:tbl>
    <w:p w14:paraId="1A148444" w14:textId="77777777" w:rsidR="00C4291C" w:rsidRPr="00623322" w:rsidRDefault="00C4291C" w:rsidP="00727047">
      <w:pPr>
        <w:spacing w:after="0" w:line="240" w:lineRule="auto"/>
        <w:rPr>
          <w:color w:val="000000" w:themeColor="text1"/>
        </w:rPr>
      </w:pPr>
    </w:p>
    <w:p w14:paraId="0A064267" w14:textId="77777777" w:rsidR="00AC2D10" w:rsidRPr="00623322" w:rsidRDefault="00AC2D10" w:rsidP="00727047">
      <w:pPr>
        <w:spacing w:after="0" w:line="240" w:lineRule="auto"/>
        <w:rPr>
          <w:color w:val="000000" w:themeColor="text1"/>
        </w:rPr>
      </w:pPr>
    </w:p>
    <w:p w14:paraId="43A2C6B2" w14:textId="77777777" w:rsidR="00AC2D10" w:rsidRDefault="00AC2D10" w:rsidP="00727047">
      <w:pPr>
        <w:spacing w:after="0" w:line="240" w:lineRule="auto"/>
        <w:rPr>
          <w:color w:val="000000" w:themeColor="text1"/>
        </w:rPr>
      </w:pPr>
    </w:p>
    <w:p w14:paraId="056936FA" w14:textId="77777777" w:rsidR="00916408" w:rsidRDefault="00916408" w:rsidP="00727047">
      <w:pPr>
        <w:spacing w:after="0" w:line="240" w:lineRule="auto"/>
        <w:rPr>
          <w:color w:val="000000" w:themeColor="text1"/>
        </w:rPr>
      </w:pPr>
    </w:p>
    <w:p w14:paraId="22BC77AA" w14:textId="77777777" w:rsidR="00916408" w:rsidRDefault="00916408" w:rsidP="00727047">
      <w:pPr>
        <w:spacing w:after="0" w:line="240" w:lineRule="auto"/>
        <w:rPr>
          <w:color w:val="000000" w:themeColor="text1"/>
        </w:rPr>
      </w:pPr>
    </w:p>
    <w:p w14:paraId="484050CD" w14:textId="77777777" w:rsidR="00916408" w:rsidRDefault="00916408" w:rsidP="00727047">
      <w:pPr>
        <w:spacing w:after="0" w:line="240" w:lineRule="auto"/>
        <w:rPr>
          <w:color w:val="000000" w:themeColor="text1"/>
        </w:rPr>
      </w:pPr>
    </w:p>
    <w:p w14:paraId="39E050F8" w14:textId="77777777" w:rsidR="00916408" w:rsidRDefault="00916408" w:rsidP="00727047">
      <w:pPr>
        <w:spacing w:after="0" w:line="240" w:lineRule="auto"/>
        <w:rPr>
          <w:color w:val="000000" w:themeColor="text1"/>
        </w:rPr>
      </w:pPr>
    </w:p>
    <w:p w14:paraId="24C1A35A" w14:textId="77777777" w:rsidR="00916408" w:rsidRPr="00623322" w:rsidRDefault="00916408" w:rsidP="00727047">
      <w:pPr>
        <w:spacing w:after="0" w:line="240" w:lineRule="auto"/>
        <w:rPr>
          <w:color w:val="000000" w:themeColor="text1"/>
        </w:rPr>
      </w:pPr>
    </w:p>
    <w:p w14:paraId="7EFCAEC8" w14:textId="77777777" w:rsidR="00787CDF" w:rsidRPr="00623322" w:rsidRDefault="00787CDF" w:rsidP="00AA3BDC">
      <w:pPr>
        <w:pStyle w:val="ListParagraph"/>
        <w:numPr>
          <w:ilvl w:val="1"/>
          <w:numId w:val="3"/>
        </w:numPr>
        <w:outlineLvl w:val="1"/>
        <w:rPr>
          <w:rFonts w:asciiTheme="minorHAnsi" w:eastAsiaTheme="majorEastAsia" w:hAnsiTheme="minorHAnsi" w:cstheme="minorBidi"/>
          <w:b/>
          <w:bCs/>
          <w:color w:val="000000" w:themeColor="text1"/>
        </w:rPr>
      </w:pPr>
      <w:bookmarkStart w:id="50" w:name="_Toc226482262"/>
      <w:r w:rsidRPr="00623322">
        <w:rPr>
          <w:rFonts w:asciiTheme="minorHAnsi" w:eastAsiaTheme="majorEastAsia" w:hAnsiTheme="minorHAnsi" w:cstheme="minorBidi"/>
          <w:b/>
          <w:bCs/>
          <w:color w:val="000000" w:themeColor="text1"/>
        </w:rPr>
        <w:t>Organes de pilotage du mécanisme de gestion des griefs</w:t>
      </w:r>
      <w:bookmarkEnd w:id="50"/>
    </w:p>
    <w:p w14:paraId="6CB10876" w14:textId="77777777" w:rsidR="00787CDF" w:rsidRPr="00916408" w:rsidRDefault="00787CDF" w:rsidP="00882B92">
      <w:pPr>
        <w:jc w:val="both"/>
        <w:rPr>
          <w:rFonts w:cstheme="minorHAnsi"/>
          <w:color w:val="000000" w:themeColor="text1"/>
        </w:rPr>
      </w:pPr>
      <w:r w:rsidRPr="00916408">
        <w:rPr>
          <w:rFonts w:cstheme="minorHAnsi"/>
          <w:color w:val="000000" w:themeColor="text1"/>
        </w:rPr>
        <w:t xml:space="preserve">L’UGP mettra en place un mécanisme qui s’articulera aussi autour des pratiques locales existences. </w:t>
      </w:r>
    </w:p>
    <w:p w14:paraId="5E9E82EA" w14:textId="77777777" w:rsidR="00787CDF" w:rsidRPr="00916408" w:rsidRDefault="00787CDF" w:rsidP="00882B92">
      <w:pPr>
        <w:jc w:val="both"/>
        <w:rPr>
          <w:rFonts w:cstheme="minorHAnsi"/>
          <w:color w:val="000000" w:themeColor="text1"/>
        </w:rPr>
      </w:pPr>
      <w:r w:rsidRPr="00916408">
        <w:rPr>
          <w:rFonts w:cstheme="minorHAnsi"/>
          <w:color w:val="000000" w:themeColor="text1"/>
        </w:rPr>
        <w:t xml:space="preserve">L’UGP disposera d’un numéro vert d’appel gratuit. Toutes les réclamations provenant des appels gratuits seront enregistrées. </w:t>
      </w:r>
    </w:p>
    <w:p w14:paraId="02112227" w14:textId="77777777" w:rsidR="00787CDF" w:rsidRPr="00916408" w:rsidRDefault="00787CDF" w:rsidP="00882B92">
      <w:pPr>
        <w:jc w:val="both"/>
        <w:rPr>
          <w:rFonts w:cstheme="minorHAnsi"/>
          <w:color w:val="000000" w:themeColor="text1"/>
        </w:rPr>
      </w:pPr>
      <w:r w:rsidRPr="00916408">
        <w:rPr>
          <w:rFonts w:cstheme="minorHAnsi"/>
          <w:color w:val="000000" w:themeColor="text1"/>
        </w:rPr>
        <w:t xml:space="preserve">Dans chaque département concerné par le projet, un comité composé d’un responsable de la Préfecture, de la sous-préfecture, du Conseil des élus locaux, des chefs de village ou localités sera constitué. </w:t>
      </w:r>
    </w:p>
    <w:p w14:paraId="6657EF28" w14:textId="77777777" w:rsidR="00787CDF" w:rsidRPr="00916408" w:rsidRDefault="00787CDF" w:rsidP="00882B92">
      <w:pPr>
        <w:jc w:val="both"/>
        <w:rPr>
          <w:rFonts w:cstheme="minorHAnsi"/>
          <w:color w:val="000000" w:themeColor="text1"/>
        </w:rPr>
      </w:pPr>
      <w:r w:rsidRPr="00916408">
        <w:rPr>
          <w:rFonts w:cstheme="minorHAnsi"/>
          <w:color w:val="000000" w:themeColor="text1"/>
        </w:rPr>
        <w:t xml:space="preserve">Chaque niveau de gestion des plaintes, sera organisé de telle manière que les femmes, les jeunes et les autres personnes vulnérables y aient un accès facilité et prioritaire. </w:t>
      </w:r>
    </w:p>
    <w:p w14:paraId="567ECC31" w14:textId="77777777" w:rsidR="00787CDF" w:rsidRPr="00916408" w:rsidRDefault="00787CDF" w:rsidP="00882B92">
      <w:pPr>
        <w:jc w:val="both"/>
        <w:rPr>
          <w:rFonts w:cstheme="minorHAnsi"/>
          <w:color w:val="000000" w:themeColor="text1"/>
        </w:rPr>
      </w:pPr>
      <w:r w:rsidRPr="00916408">
        <w:rPr>
          <w:rFonts w:cstheme="minorHAnsi"/>
          <w:color w:val="000000" w:themeColor="text1"/>
        </w:rPr>
        <w:t xml:space="preserve">Les plaintes potentielles et les réclamations susceptibles d’apparaître au cours de la mise en œuvre du projet peuvent porter entre autres sur les questions suivantes : </w:t>
      </w:r>
    </w:p>
    <w:p w14:paraId="596C4B8A" w14:textId="77777777" w:rsidR="00787CDF" w:rsidRPr="00916408" w:rsidRDefault="00787CDF" w:rsidP="00AA3BDC">
      <w:pPr>
        <w:pStyle w:val="ListParagraph"/>
        <w:numPr>
          <w:ilvl w:val="0"/>
          <w:numId w:val="25"/>
        </w:numPr>
        <w:jc w:val="both"/>
        <w:rPr>
          <w:rFonts w:cstheme="minorHAnsi"/>
          <w:color w:val="000000" w:themeColor="text1"/>
        </w:rPr>
      </w:pPr>
      <w:r w:rsidRPr="00916408">
        <w:rPr>
          <w:rFonts w:cstheme="minorHAnsi"/>
          <w:color w:val="000000" w:themeColor="text1"/>
        </w:rPr>
        <w:t>La perturbation des activités économiques (emplois et revenus) ;</w:t>
      </w:r>
    </w:p>
    <w:p w14:paraId="2A9AE1DF" w14:textId="3C312A5B" w:rsidR="00787CDF" w:rsidRPr="00916408" w:rsidRDefault="00787CDF" w:rsidP="00AA3BDC">
      <w:pPr>
        <w:pStyle w:val="ListParagraph"/>
        <w:numPr>
          <w:ilvl w:val="0"/>
          <w:numId w:val="25"/>
        </w:numPr>
        <w:jc w:val="both"/>
        <w:rPr>
          <w:rFonts w:cstheme="minorHAnsi"/>
          <w:color w:val="000000" w:themeColor="text1"/>
        </w:rPr>
      </w:pPr>
      <w:r w:rsidRPr="00916408">
        <w:rPr>
          <w:rFonts w:cstheme="minorHAnsi"/>
          <w:color w:val="000000" w:themeColor="text1"/>
        </w:rPr>
        <w:t xml:space="preserve">Les violences basées sur le genre, y compris l’exploitation et abus sexuelle, harcèlement </w:t>
      </w:r>
      <w:r w:rsidR="005252EB" w:rsidRPr="00916408">
        <w:rPr>
          <w:rFonts w:cstheme="minorHAnsi"/>
          <w:color w:val="000000" w:themeColor="text1"/>
        </w:rPr>
        <w:t>sexuel ;</w:t>
      </w:r>
    </w:p>
    <w:p w14:paraId="12D801B4" w14:textId="77777777" w:rsidR="00787CDF" w:rsidRPr="00916408" w:rsidRDefault="00787CDF" w:rsidP="00AA3BDC">
      <w:pPr>
        <w:pStyle w:val="ListParagraph"/>
        <w:numPr>
          <w:ilvl w:val="0"/>
          <w:numId w:val="25"/>
        </w:numPr>
        <w:jc w:val="both"/>
        <w:rPr>
          <w:rFonts w:cstheme="minorHAnsi"/>
          <w:color w:val="000000" w:themeColor="text1"/>
        </w:rPr>
      </w:pPr>
      <w:r w:rsidRPr="00916408">
        <w:rPr>
          <w:rFonts w:cstheme="minorHAnsi"/>
          <w:color w:val="000000" w:themeColor="text1"/>
        </w:rPr>
        <w:t>Les conflits liés à l’afflux de la main d’œuvre ;</w:t>
      </w:r>
    </w:p>
    <w:p w14:paraId="03C61A21" w14:textId="77777777" w:rsidR="00787CDF" w:rsidRPr="00916408" w:rsidRDefault="00787CDF" w:rsidP="00AA3BDC">
      <w:pPr>
        <w:pStyle w:val="ListParagraph"/>
        <w:numPr>
          <w:ilvl w:val="0"/>
          <w:numId w:val="25"/>
        </w:numPr>
        <w:jc w:val="both"/>
        <w:rPr>
          <w:rFonts w:cstheme="minorHAnsi"/>
          <w:color w:val="000000" w:themeColor="text1"/>
        </w:rPr>
      </w:pPr>
      <w:r w:rsidRPr="00916408">
        <w:rPr>
          <w:rFonts w:cstheme="minorHAnsi"/>
          <w:color w:val="000000" w:themeColor="text1"/>
        </w:rPr>
        <w:t>La gestion des ressources naturelles ;</w:t>
      </w:r>
    </w:p>
    <w:p w14:paraId="61E51F41" w14:textId="77777777" w:rsidR="00787CDF" w:rsidRPr="00916408" w:rsidRDefault="00787CDF" w:rsidP="00AA3BDC">
      <w:pPr>
        <w:pStyle w:val="ListParagraph"/>
        <w:numPr>
          <w:ilvl w:val="0"/>
          <w:numId w:val="25"/>
        </w:numPr>
        <w:jc w:val="both"/>
        <w:rPr>
          <w:rFonts w:cstheme="minorHAnsi"/>
          <w:color w:val="000000" w:themeColor="text1"/>
        </w:rPr>
      </w:pPr>
      <w:r w:rsidRPr="00916408">
        <w:rPr>
          <w:rFonts w:cstheme="minorHAnsi"/>
          <w:color w:val="000000" w:themeColor="text1"/>
        </w:rPr>
        <w:t>Le foncier ;</w:t>
      </w:r>
    </w:p>
    <w:p w14:paraId="2DECF474" w14:textId="77777777" w:rsidR="00787CDF" w:rsidRPr="00916408" w:rsidRDefault="00787CDF" w:rsidP="00AA3BDC">
      <w:pPr>
        <w:pStyle w:val="ListParagraph"/>
        <w:numPr>
          <w:ilvl w:val="0"/>
          <w:numId w:val="25"/>
        </w:numPr>
        <w:jc w:val="both"/>
        <w:rPr>
          <w:rFonts w:cstheme="minorHAnsi"/>
          <w:color w:val="000000" w:themeColor="text1"/>
        </w:rPr>
      </w:pPr>
      <w:r w:rsidRPr="00916408">
        <w:rPr>
          <w:rFonts w:cstheme="minorHAnsi"/>
          <w:color w:val="000000" w:themeColor="text1"/>
        </w:rPr>
        <w:t>Les pollutions et nuisances lors des travaux de réhabilitation des infrastructures ;</w:t>
      </w:r>
    </w:p>
    <w:p w14:paraId="766AD8EF" w14:textId="77777777" w:rsidR="00787CDF" w:rsidRPr="00916408" w:rsidRDefault="00787CDF" w:rsidP="00AA3BDC">
      <w:pPr>
        <w:pStyle w:val="ListParagraph"/>
        <w:numPr>
          <w:ilvl w:val="0"/>
          <w:numId w:val="25"/>
        </w:numPr>
        <w:rPr>
          <w:rFonts w:cstheme="minorHAnsi"/>
          <w:color w:val="000000" w:themeColor="text1"/>
        </w:rPr>
      </w:pPr>
      <w:r w:rsidRPr="00916408">
        <w:rPr>
          <w:rFonts w:cstheme="minorHAnsi"/>
          <w:color w:val="000000" w:themeColor="text1"/>
        </w:rPr>
        <w:t>La présence et l’exploitation des infrastructures.</w:t>
      </w:r>
    </w:p>
    <w:p w14:paraId="7C113E02" w14:textId="77777777" w:rsidR="00787CDF" w:rsidRPr="00916408" w:rsidRDefault="00787CDF" w:rsidP="00AA3BDC">
      <w:pPr>
        <w:pStyle w:val="ListParagraph"/>
        <w:numPr>
          <w:ilvl w:val="0"/>
          <w:numId w:val="25"/>
        </w:numPr>
        <w:rPr>
          <w:rFonts w:cstheme="minorHAnsi"/>
          <w:color w:val="000000" w:themeColor="text1"/>
        </w:rPr>
      </w:pPr>
      <w:r w:rsidRPr="00916408">
        <w:rPr>
          <w:rFonts w:cstheme="minorHAnsi"/>
          <w:color w:val="000000" w:themeColor="text1"/>
        </w:rPr>
        <w:t>La passation de marchés ;</w:t>
      </w:r>
    </w:p>
    <w:p w14:paraId="71F65FA3" w14:textId="409AEB8A" w:rsidR="007175CD" w:rsidRPr="005252EB" w:rsidRDefault="00787CDF" w:rsidP="005252EB">
      <w:pPr>
        <w:pStyle w:val="ListParagraph"/>
        <w:numPr>
          <w:ilvl w:val="0"/>
          <w:numId w:val="25"/>
        </w:numPr>
        <w:rPr>
          <w:rFonts w:cstheme="minorHAnsi"/>
          <w:color w:val="000000" w:themeColor="text1"/>
        </w:rPr>
      </w:pPr>
      <w:r w:rsidRPr="00916408">
        <w:rPr>
          <w:rFonts w:cstheme="minorHAnsi"/>
          <w:color w:val="000000" w:themeColor="text1"/>
        </w:rPr>
        <w:t>Les autres impacts environnementaux et sociaux découlant des activités du projet ;</w:t>
      </w:r>
    </w:p>
    <w:p w14:paraId="4F1B4084" w14:textId="61A42A44" w:rsidR="00787CDF" w:rsidRPr="00916408" w:rsidRDefault="00787CDF" w:rsidP="00AA3BDC">
      <w:pPr>
        <w:pStyle w:val="ListParagraph"/>
        <w:numPr>
          <w:ilvl w:val="0"/>
          <w:numId w:val="25"/>
        </w:numPr>
        <w:rPr>
          <w:rFonts w:cstheme="minorHAnsi"/>
          <w:color w:val="000000" w:themeColor="text1"/>
        </w:rPr>
      </w:pPr>
      <w:r w:rsidRPr="00916408">
        <w:rPr>
          <w:rFonts w:cstheme="minorHAnsi"/>
          <w:color w:val="000000" w:themeColor="text1"/>
        </w:rPr>
        <w:t>Les autres préoccupations en lien avec la mise en œuvre des activités du projet.</w:t>
      </w:r>
    </w:p>
    <w:p w14:paraId="6386F2CD" w14:textId="77777777" w:rsidR="00787CDF" w:rsidRPr="00916408" w:rsidRDefault="00787CDF" w:rsidP="00727047">
      <w:pPr>
        <w:rPr>
          <w:rFonts w:cstheme="minorHAnsi"/>
          <w:color w:val="000000" w:themeColor="text1"/>
        </w:rPr>
      </w:pPr>
      <w:r w:rsidRPr="00916408">
        <w:rPr>
          <w:rFonts w:cstheme="minorHAnsi"/>
          <w:color w:val="000000" w:themeColor="text1"/>
        </w:rPr>
        <w:t xml:space="preserve">Les plaintes associées au harcèlement sexuel/abus et exploitation sexuelle (AES/SH) ou violence basée sur le genre (VBG) pourront être référées à une ligne verte spéciale pour aider les femmes victimes de violences basées sur le genre. </w:t>
      </w:r>
    </w:p>
    <w:p w14:paraId="4B1D7D10" w14:textId="77777777" w:rsidR="00787CDF" w:rsidRPr="00916408" w:rsidRDefault="00787CDF" w:rsidP="00727047">
      <w:pPr>
        <w:rPr>
          <w:rFonts w:cstheme="minorHAnsi"/>
          <w:b/>
          <w:color w:val="000000" w:themeColor="text1"/>
        </w:rPr>
      </w:pPr>
      <w:r w:rsidRPr="00916408">
        <w:rPr>
          <w:rFonts w:cstheme="minorHAnsi"/>
          <w:b/>
          <w:color w:val="000000" w:themeColor="text1"/>
        </w:rPr>
        <w:t>Les plaintes sensibles devront pouvoir être recueillies de façon anonyme.</w:t>
      </w:r>
    </w:p>
    <w:p w14:paraId="45539971" w14:textId="77777777" w:rsidR="00787CDF" w:rsidRPr="00916408" w:rsidRDefault="00787CDF" w:rsidP="00727047">
      <w:pPr>
        <w:rPr>
          <w:rFonts w:cstheme="minorHAnsi"/>
          <w:color w:val="000000" w:themeColor="text1"/>
        </w:rPr>
      </w:pPr>
      <w:r w:rsidRPr="00916408">
        <w:rPr>
          <w:rFonts w:cstheme="minorHAnsi"/>
          <w:color w:val="000000" w:themeColor="text1"/>
        </w:rPr>
        <w:t>Un formulaire de plainte sera accessible au niveau de l’UGP et de chaque région puis à chaque niveau de gestion des plaintes.</w:t>
      </w:r>
    </w:p>
    <w:p w14:paraId="303A355C" w14:textId="28D12DB8" w:rsidR="00C4291C" w:rsidRPr="00623322" w:rsidRDefault="00787CDF" w:rsidP="00727047">
      <w:pPr>
        <w:rPr>
          <w:rFonts w:cstheme="minorHAnsi"/>
          <w:color w:val="000000" w:themeColor="text1"/>
        </w:rPr>
      </w:pPr>
      <w:r w:rsidRPr="00916408">
        <w:rPr>
          <w:rFonts w:cstheme="minorHAnsi"/>
          <w:color w:val="000000" w:themeColor="text1"/>
        </w:rPr>
        <w:t xml:space="preserve">Par ailleurs l’UGP exigera aux entreprises de mettre en place un mécanisme de gestion des plaintes au </w:t>
      </w:r>
      <w:r w:rsidRPr="00916408">
        <w:rPr>
          <w:rFonts w:cstheme="minorHAnsi"/>
          <w:b/>
          <w:color w:val="000000" w:themeColor="text1"/>
        </w:rPr>
        <w:t>niveau des chantiers</w:t>
      </w:r>
      <w:r w:rsidRPr="00916408">
        <w:rPr>
          <w:rFonts w:cstheme="minorHAnsi"/>
          <w:color w:val="000000" w:themeColor="text1"/>
        </w:rPr>
        <w:t>.</w:t>
      </w:r>
    </w:p>
    <w:p w14:paraId="4DB1C985" w14:textId="5C4FA9DD" w:rsidR="005252EB" w:rsidRDefault="005252EB" w:rsidP="00727047">
      <w:pPr>
        <w:rPr>
          <w:rFonts w:cstheme="minorHAnsi"/>
          <w:color w:val="000000" w:themeColor="text1"/>
        </w:rPr>
      </w:pPr>
      <w:r>
        <w:rPr>
          <w:rFonts w:cstheme="minorHAnsi"/>
          <w:color w:val="000000" w:themeColor="text1"/>
        </w:rPr>
        <w:br w:type="page"/>
      </w:r>
    </w:p>
    <w:p w14:paraId="77346B22" w14:textId="77777777" w:rsidR="00C4291C" w:rsidRPr="00623322" w:rsidRDefault="00C4291C" w:rsidP="00727047">
      <w:pPr>
        <w:rPr>
          <w:rFonts w:cstheme="minorHAnsi"/>
          <w:color w:val="000000" w:themeColor="text1"/>
        </w:rPr>
      </w:pPr>
    </w:p>
    <w:p w14:paraId="2DCA4B31" w14:textId="77777777" w:rsidR="00787CDF" w:rsidRPr="00623322" w:rsidRDefault="00787CDF" w:rsidP="00AA3BDC">
      <w:pPr>
        <w:pStyle w:val="ListParagraph"/>
        <w:numPr>
          <w:ilvl w:val="1"/>
          <w:numId w:val="3"/>
        </w:numPr>
        <w:jc w:val="both"/>
        <w:outlineLvl w:val="1"/>
        <w:rPr>
          <w:rFonts w:asciiTheme="minorHAnsi" w:eastAsiaTheme="majorEastAsia" w:hAnsiTheme="minorHAnsi" w:cstheme="minorBidi"/>
          <w:b/>
          <w:bCs/>
          <w:color w:val="000000" w:themeColor="text1"/>
        </w:rPr>
      </w:pPr>
      <w:bookmarkStart w:id="51" w:name="_Toc226482263"/>
      <w:r w:rsidRPr="00623322">
        <w:rPr>
          <w:rFonts w:asciiTheme="minorHAnsi" w:eastAsiaTheme="majorEastAsia" w:hAnsiTheme="minorHAnsi" w:cstheme="minorBidi"/>
          <w:b/>
          <w:bCs/>
          <w:color w:val="000000" w:themeColor="text1"/>
        </w:rPr>
        <w:t>Organes de gestion des plaintes et dispositifs mis en place pour le MGP</w:t>
      </w:r>
      <w:bookmarkEnd w:id="51"/>
      <w:r w:rsidRPr="00623322">
        <w:rPr>
          <w:rFonts w:asciiTheme="minorHAnsi" w:eastAsiaTheme="majorEastAsia" w:hAnsiTheme="minorHAnsi" w:cstheme="minorBidi"/>
          <w:b/>
          <w:bCs/>
          <w:color w:val="000000" w:themeColor="text1"/>
        </w:rPr>
        <w:t xml:space="preserve"> </w:t>
      </w:r>
    </w:p>
    <w:p w14:paraId="1804CC24" w14:textId="77777777" w:rsidR="00E82F5E" w:rsidRPr="00623322" w:rsidRDefault="00E82F5E" w:rsidP="00D82333">
      <w:pPr>
        <w:pStyle w:val="ListParagraph"/>
        <w:ind w:left="644"/>
        <w:jc w:val="both"/>
        <w:rPr>
          <w:rFonts w:asciiTheme="minorHAnsi" w:eastAsiaTheme="majorEastAsia" w:hAnsiTheme="minorHAnsi" w:cstheme="minorBidi"/>
          <w:b/>
          <w:bCs/>
          <w:color w:val="000000" w:themeColor="text1"/>
        </w:rPr>
      </w:pPr>
    </w:p>
    <w:p w14:paraId="31516822" w14:textId="66B9E120" w:rsidR="00787CDF" w:rsidRPr="00623322" w:rsidRDefault="00787CDF" w:rsidP="00882B92">
      <w:pPr>
        <w:jc w:val="both"/>
        <w:rPr>
          <w:rFonts w:cstheme="minorHAnsi"/>
          <w:color w:val="000000" w:themeColor="text1"/>
        </w:rPr>
      </w:pPr>
      <w:r w:rsidRPr="00623322">
        <w:rPr>
          <w:rFonts w:cstheme="minorHAnsi"/>
          <w:color w:val="000000" w:themeColor="text1"/>
        </w:rPr>
        <w:t xml:space="preserve">Au regard des interventions prévues du Projet de Développement de l'Aviculture et de l'Aquaculture au Congo (PD-2AC), sur le terrain, le cadre institutionnel de gestion des plaintes et des griefs est constitué de trois (03) niveaux que sont : i) </w:t>
      </w:r>
      <w:r w:rsidRPr="00623322">
        <w:rPr>
          <w:rFonts w:cstheme="minorHAnsi"/>
          <w:b/>
          <w:color w:val="000000" w:themeColor="text1"/>
        </w:rPr>
        <w:t xml:space="preserve">le niveau villageois ou local ; ii) le niveau </w:t>
      </w:r>
      <w:r w:rsidR="00916408" w:rsidRPr="00623322">
        <w:rPr>
          <w:rFonts w:cstheme="minorHAnsi"/>
          <w:b/>
          <w:color w:val="000000" w:themeColor="text1"/>
        </w:rPr>
        <w:t>départemental ;</w:t>
      </w:r>
      <w:r w:rsidRPr="00623322">
        <w:rPr>
          <w:rFonts w:cstheme="minorHAnsi"/>
          <w:b/>
          <w:color w:val="000000" w:themeColor="text1"/>
        </w:rPr>
        <w:t xml:space="preserve"> et iii) le niveau national.</w:t>
      </w:r>
      <w:r w:rsidRPr="00623322">
        <w:rPr>
          <w:rFonts w:cstheme="minorHAnsi"/>
          <w:color w:val="000000" w:themeColor="text1"/>
        </w:rPr>
        <w:t xml:space="preserve"> </w:t>
      </w:r>
    </w:p>
    <w:p w14:paraId="1B14AD9B" w14:textId="77777777" w:rsidR="00787CDF" w:rsidRPr="00623322" w:rsidRDefault="00787CDF" w:rsidP="00882B92">
      <w:pPr>
        <w:jc w:val="both"/>
        <w:rPr>
          <w:rFonts w:cstheme="minorHAnsi"/>
          <w:color w:val="000000" w:themeColor="text1"/>
        </w:rPr>
      </w:pPr>
      <w:r w:rsidRPr="00623322">
        <w:rPr>
          <w:rFonts w:cstheme="minorHAnsi"/>
          <w:b/>
          <w:bCs/>
          <w:color w:val="000000" w:themeColor="text1"/>
        </w:rPr>
        <w:t xml:space="preserve">Niveau 1 : </w:t>
      </w:r>
      <w:r w:rsidRPr="00623322">
        <w:rPr>
          <w:rFonts w:cstheme="minorHAnsi"/>
          <w:color w:val="000000" w:themeColor="text1"/>
        </w:rPr>
        <w:t xml:space="preserve">Il s’agit du </w:t>
      </w:r>
      <w:r w:rsidRPr="00623322">
        <w:rPr>
          <w:rFonts w:cstheme="minorHAnsi"/>
          <w:b/>
          <w:bCs/>
          <w:color w:val="000000" w:themeColor="text1"/>
        </w:rPr>
        <w:t xml:space="preserve">Collège d’Elus ou de notables chargés de la Réception des Plaintes (CERP) </w:t>
      </w:r>
      <w:r w:rsidRPr="00623322">
        <w:rPr>
          <w:rFonts w:cstheme="minorHAnsi"/>
          <w:color w:val="000000" w:themeColor="text1"/>
        </w:rPr>
        <w:t xml:space="preserve">au niveau des villages/sous-préfectures. Ce niveau a exclusivement pour mission de recevoir les plaintes et de les transmettre au niveau 2 pour traitement et actions nécessaires. Il ne traite aucune plainte, mais joue le rôle de courroie de transmission entre les plaignants qui n’ont pas la possibilité et la capacité de se rendre dans les Chefs-lieux des départements pour déposer leurs plaintes. </w:t>
      </w:r>
    </w:p>
    <w:p w14:paraId="0354D134" w14:textId="77777777" w:rsidR="00787CDF" w:rsidRPr="00623322" w:rsidRDefault="00787CDF" w:rsidP="00882B92">
      <w:pPr>
        <w:jc w:val="both"/>
        <w:rPr>
          <w:rFonts w:cstheme="minorHAnsi"/>
          <w:color w:val="000000" w:themeColor="text1"/>
        </w:rPr>
      </w:pPr>
      <w:r w:rsidRPr="00623322">
        <w:rPr>
          <w:rFonts w:cstheme="minorHAnsi"/>
          <w:b/>
          <w:bCs/>
          <w:color w:val="000000" w:themeColor="text1"/>
        </w:rPr>
        <w:t xml:space="preserve">Niveau 2 : </w:t>
      </w:r>
      <w:r w:rsidRPr="00623322">
        <w:rPr>
          <w:rFonts w:cstheme="minorHAnsi"/>
          <w:color w:val="000000" w:themeColor="text1"/>
        </w:rPr>
        <w:t xml:space="preserve">c’est le niveau Départemental, il s’agit du </w:t>
      </w:r>
      <w:r w:rsidRPr="00623322">
        <w:rPr>
          <w:rFonts w:cstheme="minorHAnsi"/>
          <w:b/>
          <w:bCs/>
          <w:color w:val="000000" w:themeColor="text1"/>
        </w:rPr>
        <w:t xml:space="preserve">Comité Départemental de Gestion des Plaintes (CDGP) </w:t>
      </w:r>
      <w:r w:rsidRPr="00623322">
        <w:rPr>
          <w:rFonts w:cstheme="minorHAnsi"/>
          <w:color w:val="000000" w:themeColor="text1"/>
        </w:rPr>
        <w:t xml:space="preserve">qui sera installé dans les Départements bénéficiaires des sous-projets du Projet de Développement de l'Aviculture et de l'Aquaculture au Congo (PD-2AC). Il sera présidé par le </w:t>
      </w:r>
      <w:proofErr w:type="gramStart"/>
      <w:r w:rsidRPr="00623322">
        <w:rPr>
          <w:rFonts w:cstheme="minorHAnsi"/>
          <w:color w:val="000000" w:themeColor="text1"/>
        </w:rPr>
        <w:t>Préfet</w:t>
      </w:r>
      <w:proofErr w:type="gramEnd"/>
      <w:r w:rsidRPr="00623322">
        <w:rPr>
          <w:rFonts w:cstheme="minorHAnsi"/>
          <w:color w:val="000000" w:themeColor="text1"/>
        </w:rPr>
        <w:t xml:space="preserve"> ou son représentant / Président Comité Départemental de Suivi. C’est un niveau de réception et d’analyses des requêtes. Il en appelle en cas de besoin aux niveaux supérieurs de gestion des plaintes selon la nature de celle-ci, son origine géographique ou la sensibilité de la plainte et évaluera systématiquement les motifs en cause. </w:t>
      </w:r>
    </w:p>
    <w:p w14:paraId="67EA6CB7" w14:textId="77777777" w:rsidR="00787CDF" w:rsidRPr="00623322" w:rsidRDefault="00787CDF" w:rsidP="00882B92">
      <w:pPr>
        <w:jc w:val="both"/>
        <w:rPr>
          <w:rFonts w:cstheme="minorHAnsi"/>
          <w:color w:val="000000" w:themeColor="text1"/>
        </w:rPr>
      </w:pPr>
      <w:r w:rsidRPr="00623322">
        <w:rPr>
          <w:rFonts w:cstheme="minorHAnsi"/>
          <w:color w:val="000000" w:themeColor="text1"/>
        </w:rPr>
        <w:t>Cette procédure de résolution est fondée sur des éléments suivants :</w:t>
      </w:r>
    </w:p>
    <w:p w14:paraId="2759847F" w14:textId="77777777" w:rsidR="00787CDF" w:rsidRPr="00916408" w:rsidRDefault="00787CDF" w:rsidP="00916408">
      <w:pPr>
        <w:pStyle w:val="ListParagraph"/>
        <w:numPr>
          <w:ilvl w:val="0"/>
          <w:numId w:val="54"/>
        </w:numPr>
        <w:jc w:val="both"/>
        <w:rPr>
          <w:rFonts w:cstheme="minorHAnsi"/>
          <w:color w:val="000000" w:themeColor="text1"/>
        </w:rPr>
      </w:pPr>
      <w:proofErr w:type="gramStart"/>
      <w:r w:rsidRPr="00916408">
        <w:rPr>
          <w:rFonts w:cstheme="minorHAnsi"/>
          <w:b/>
          <w:color w:val="000000" w:themeColor="text1"/>
        </w:rPr>
        <w:t>l'enquête</w:t>
      </w:r>
      <w:proofErr w:type="gramEnd"/>
      <w:r w:rsidRPr="00916408">
        <w:rPr>
          <w:rFonts w:cstheme="minorHAnsi"/>
          <w:b/>
          <w:color w:val="000000" w:themeColor="text1"/>
        </w:rPr>
        <w:t xml:space="preserve"> :</w:t>
      </w:r>
      <w:r w:rsidRPr="00916408">
        <w:rPr>
          <w:rFonts w:cstheme="minorHAnsi"/>
          <w:color w:val="000000" w:themeColor="text1"/>
        </w:rPr>
        <w:t xml:space="preserve"> pour les cas simples, une enquête rapide sera menée afin d’en vérifier la </w:t>
      </w:r>
      <w:proofErr w:type="gramStart"/>
      <w:r w:rsidRPr="00916408">
        <w:rPr>
          <w:rFonts w:cstheme="minorHAnsi"/>
          <w:color w:val="000000" w:themeColor="text1"/>
        </w:rPr>
        <w:t>validité;</w:t>
      </w:r>
      <w:proofErr w:type="gramEnd"/>
      <w:r w:rsidRPr="00916408">
        <w:rPr>
          <w:rFonts w:cstheme="minorHAnsi"/>
          <w:color w:val="000000" w:themeColor="text1"/>
        </w:rPr>
        <w:t xml:space="preserve"> </w:t>
      </w:r>
    </w:p>
    <w:p w14:paraId="303CC8B7" w14:textId="77777777" w:rsidR="00787CDF" w:rsidRPr="00916408" w:rsidRDefault="00787CDF" w:rsidP="00916408">
      <w:pPr>
        <w:pStyle w:val="ListParagraph"/>
        <w:numPr>
          <w:ilvl w:val="0"/>
          <w:numId w:val="54"/>
        </w:numPr>
        <w:jc w:val="both"/>
        <w:rPr>
          <w:rFonts w:cstheme="minorHAnsi"/>
          <w:color w:val="000000" w:themeColor="text1"/>
        </w:rPr>
      </w:pPr>
      <w:proofErr w:type="gramStart"/>
      <w:r w:rsidRPr="00916408">
        <w:rPr>
          <w:rFonts w:cstheme="minorHAnsi"/>
          <w:b/>
          <w:color w:val="000000" w:themeColor="text1"/>
        </w:rPr>
        <w:t>la</w:t>
      </w:r>
      <w:proofErr w:type="gramEnd"/>
      <w:r w:rsidRPr="00916408">
        <w:rPr>
          <w:rFonts w:cstheme="minorHAnsi"/>
          <w:b/>
          <w:color w:val="000000" w:themeColor="text1"/>
        </w:rPr>
        <w:t xml:space="preserve"> conciliation</w:t>
      </w:r>
      <w:r w:rsidRPr="00916408">
        <w:rPr>
          <w:rFonts w:cstheme="minorHAnsi"/>
          <w:color w:val="000000" w:themeColor="text1"/>
        </w:rPr>
        <w:t xml:space="preserve"> : il s’agit à cet effet, d’expliquer et de clarifier la logique de l'action/activité. Une solution sera alors proposée directement au plaignant, le but étant d’aboutir à des solutions à l’amiable pour les plaintes à </w:t>
      </w:r>
      <w:proofErr w:type="gramStart"/>
      <w:r w:rsidRPr="00916408">
        <w:rPr>
          <w:rFonts w:cstheme="minorHAnsi"/>
          <w:color w:val="000000" w:themeColor="text1"/>
        </w:rPr>
        <w:t>résoudre;</w:t>
      </w:r>
      <w:proofErr w:type="gramEnd"/>
      <w:r w:rsidRPr="00916408">
        <w:rPr>
          <w:rFonts w:cstheme="minorHAnsi"/>
          <w:color w:val="000000" w:themeColor="text1"/>
        </w:rPr>
        <w:t xml:space="preserve"> </w:t>
      </w:r>
    </w:p>
    <w:p w14:paraId="26ECE062" w14:textId="77777777" w:rsidR="00787CDF" w:rsidRPr="00916408" w:rsidRDefault="00787CDF" w:rsidP="00916408">
      <w:pPr>
        <w:pStyle w:val="ListParagraph"/>
        <w:numPr>
          <w:ilvl w:val="0"/>
          <w:numId w:val="54"/>
        </w:numPr>
        <w:jc w:val="both"/>
        <w:rPr>
          <w:rFonts w:cstheme="minorHAnsi"/>
          <w:color w:val="000000" w:themeColor="text1"/>
        </w:rPr>
      </w:pPr>
      <w:proofErr w:type="gramStart"/>
      <w:r w:rsidRPr="00916408">
        <w:rPr>
          <w:rFonts w:cstheme="minorHAnsi"/>
          <w:b/>
          <w:color w:val="000000" w:themeColor="text1"/>
        </w:rPr>
        <w:t>la</w:t>
      </w:r>
      <w:proofErr w:type="gramEnd"/>
      <w:r w:rsidRPr="00916408">
        <w:rPr>
          <w:rFonts w:cstheme="minorHAnsi"/>
          <w:b/>
          <w:color w:val="000000" w:themeColor="text1"/>
        </w:rPr>
        <w:t xml:space="preserve"> mise en œuvre d’action(s) corrective(s)</w:t>
      </w:r>
      <w:r w:rsidRPr="00916408">
        <w:rPr>
          <w:rFonts w:cstheme="minorHAnsi"/>
          <w:color w:val="000000" w:themeColor="text1"/>
        </w:rPr>
        <w:t xml:space="preserve"> : le cas échéant, le projet initie des mesures correctives. </w:t>
      </w:r>
    </w:p>
    <w:p w14:paraId="6868E983" w14:textId="77777777" w:rsidR="00787CDF" w:rsidRPr="00623322" w:rsidRDefault="00787CDF" w:rsidP="00882B92">
      <w:pPr>
        <w:jc w:val="both"/>
        <w:rPr>
          <w:rFonts w:cstheme="minorHAnsi"/>
          <w:color w:val="000000" w:themeColor="text1"/>
        </w:rPr>
      </w:pPr>
      <w:r w:rsidRPr="00623322">
        <w:rPr>
          <w:rFonts w:cstheme="minorHAnsi"/>
          <w:b/>
          <w:bCs/>
          <w:color w:val="000000" w:themeColor="text1"/>
        </w:rPr>
        <w:t xml:space="preserve">Niveau 3 </w:t>
      </w:r>
      <w:r w:rsidRPr="00623322">
        <w:rPr>
          <w:rFonts w:cstheme="minorHAnsi"/>
          <w:color w:val="000000" w:themeColor="text1"/>
        </w:rPr>
        <w:t xml:space="preserve">: le </w:t>
      </w:r>
      <w:r w:rsidRPr="00623322">
        <w:rPr>
          <w:rFonts w:cstheme="minorHAnsi"/>
          <w:b/>
          <w:bCs/>
          <w:color w:val="000000" w:themeColor="text1"/>
        </w:rPr>
        <w:t xml:space="preserve">Comité National de Gestion des Plaintes (CNGP). </w:t>
      </w:r>
      <w:r w:rsidRPr="00623322">
        <w:rPr>
          <w:rFonts w:cstheme="minorHAnsi"/>
          <w:color w:val="000000" w:themeColor="text1"/>
        </w:rPr>
        <w:t>Il est logé au niveau de l’Unité de Gestion du Projet (UGP) et est présidé par le Directeur de Cabinet du Ministère du Plan, de la Statistique et de l’Intégration Régionale (MPSIR</w:t>
      </w:r>
      <w:proofErr w:type="gramStart"/>
      <w:r w:rsidRPr="00623322">
        <w:rPr>
          <w:rFonts w:cstheme="minorHAnsi"/>
          <w:color w:val="000000" w:themeColor="text1"/>
        </w:rPr>
        <w:t>),  ou</w:t>
      </w:r>
      <w:proofErr w:type="gramEnd"/>
      <w:r w:rsidRPr="00623322">
        <w:rPr>
          <w:rFonts w:cstheme="minorHAnsi"/>
          <w:color w:val="000000" w:themeColor="text1"/>
        </w:rPr>
        <w:t xml:space="preserve"> son représentant. C’est l’organe suprême et le dernier recours de traitement prévu par le mécanisme. Il est l’instance nationale de gestion des plaintes induites par les activités du PD-2AC. Ses responsabilités sont les suivantes : </w:t>
      </w:r>
    </w:p>
    <w:p w14:paraId="1BD34599"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b/>
          <w:color w:val="000000" w:themeColor="text1"/>
        </w:rPr>
        <w:t>la</w:t>
      </w:r>
      <w:proofErr w:type="gramEnd"/>
      <w:r w:rsidRPr="00623322">
        <w:rPr>
          <w:rFonts w:cstheme="minorHAnsi"/>
          <w:b/>
          <w:color w:val="000000" w:themeColor="text1"/>
        </w:rPr>
        <w:t xml:space="preserve"> sensibilisation</w:t>
      </w:r>
      <w:r w:rsidRPr="00623322">
        <w:rPr>
          <w:rFonts w:cstheme="minorHAnsi"/>
          <w:color w:val="000000" w:themeColor="text1"/>
        </w:rPr>
        <w:t xml:space="preserve"> et la formation des membres du Comité National de Gestion des Plaintes sur le mécanisme ; </w:t>
      </w:r>
    </w:p>
    <w:p w14:paraId="1321AD7D"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b/>
          <w:color w:val="000000" w:themeColor="text1"/>
        </w:rPr>
        <w:t>la</w:t>
      </w:r>
      <w:proofErr w:type="gramEnd"/>
      <w:r w:rsidRPr="00623322">
        <w:rPr>
          <w:rFonts w:cstheme="minorHAnsi"/>
          <w:b/>
          <w:color w:val="000000" w:themeColor="text1"/>
        </w:rPr>
        <w:t xml:space="preserve"> réception,</w:t>
      </w:r>
      <w:r w:rsidRPr="00623322">
        <w:rPr>
          <w:rFonts w:cstheme="minorHAnsi"/>
          <w:color w:val="000000" w:themeColor="text1"/>
        </w:rPr>
        <w:t xml:space="preserve"> l’enregistrement, le traitement et l’archivage des plaintes non traitées au niveau départemental ; </w:t>
      </w:r>
    </w:p>
    <w:p w14:paraId="0E096303"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color w:val="000000" w:themeColor="text1"/>
        </w:rPr>
        <w:t>le</w:t>
      </w:r>
      <w:proofErr w:type="gramEnd"/>
      <w:r w:rsidRPr="00623322">
        <w:rPr>
          <w:rFonts w:cstheme="minorHAnsi"/>
          <w:color w:val="000000" w:themeColor="text1"/>
        </w:rPr>
        <w:t xml:space="preserve"> </w:t>
      </w:r>
      <w:r w:rsidRPr="00623322">
        <w:rPr>
          <w:rFonts w:cstheme="minorHAnsi"/>
          <w:b/>
          <w:color w:val="000000" w:themeColor="text1"/>
        </w:rPr>
        <w:t>traitement</w:t>
      </w:r>
      <w:r w:rsidRPr="00623322">
        <w:rPr>
          <w:rFonts w:cstheme="minorHAnsi"/>
          <w:color w:val="000000" w:themeColor="text1"/>
        </w:rPr>
        <w:t xml:space="preserve"> de tous les cas de plaintes sensibles sur la base de critères de sensibilité définies et convenues dans le cadre de ce MGP ; </w:t>
      </w:r>
    </w:p>
    <w:p w14:paraId="19283253"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color w:val="000000" w:themeColor="text1"/>
        </w:rPr>
        <w:t>le</w:t>
      </w:r>
      <w:proofErr w:type="gramEnd"/>
      <w:r w:rsidRPr="00623322">
        <w:rPr>
          <w:rFonts w:cstheme="minorHAnsi"/>
          <w:color w:val="000000" w:themeColor="text1"/>
        </w:rPr>
        <w:t xml:space="preserve"> </w:t>
      </w:r>
      <w:r w:rsidRPr="00623322">
        <w:rPr>
          <w:rFonts w:cstheme="minorHAnsi"/>
          <w:b/>
          <w:color w:val="000000" w:themeColor="text1"/>
        </w:rPr>
        <w:t>suivi</w:t>
      </w:r>
      <w:r w:rsidRPr="00623322">
        <w:rPr>
          <w:rFonts w:cstheme="minorHAnsi"/>
          <w:color w:val="000000" w:themeColor="text1"/>
        </w:rPr>
        <w:t xml:space="preserve"> du fonctionnement de ses différents démembrements ; </w:t>
      </w:r>
    </w:p>
    <w:p w14:paraId="361F5186"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color w:val="000000" w:themeColor="text1"/>
        </w:rPr>
        <w:t>l</w:t>
      </w:r>
      <w:r w:rsidRPr="00623322">
        <w:rPr>
          <w:rFonts w:cstheme="minorHAnsi"/>
          <w:b/>
          <w:color w:val="000000" w:themeColor="text1"/>
        </w:rPr>
        <w:t>’identification</w:t>
      </w:r>
      <w:proofErr w:type="gramEnd"/>
      <w:r w:rsidRPr="00623322">
        <w:rPr>
          <w:rFonts w:cstheme="minorHAnsi"/>
          <w:color w:val="000000" w:themeColor="text1"/>
        </w:rPr>
        <w:t xml:space="preserve"> et la mise en contact avec les leaders locaux en cas d’utilisation des consultations locales, traditionnelles pour la résolution des conflits ; </w:t>
      </w:r>
    </w:p>
    <w:p w14:paraId="6A87646F"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color w:val="000000" w:themeColor="text1"/>
        </w:rPr>
        <w:t>la</w:t>
      </w:r>
      <w:proofErr w:type="gramEnd"/>
      <w:r w:rsidRPr="00623322">
        <w:rPr>
          <w:rFonts w:cstheme="minorHAnsi"/>
          <w:color w:val="000000" w:themeColor="text1"/>
        </w:rPr>
        <w:t xml:space="preserve"> </w:t>
      </w:r>
      <w:r w:rsidRPr="00623322">
        <w:rPr>
          <w:rFonts w:cstheme="minorHAnsi"/>
          <w:b/>
          <w:color w:val="000000" w:themeColor="text1"/>
        </w:rPr>
        <w:t>proposition</w:t>
      </w:r>
      <w:r w:rsidRPr="00623322">
        <w:rPr>
          <w:rFonts w:cstheme="minorHAnsi"/>
          <w:color w:val="000000" w:themeColor="text1"/>
        </w:rPr>
        <w:t xml:space="preserve"> des réponses et des mesures de résolution des plaintes ; </w:t>
      </w:r>
    </w:p>
    <w:p w14:paraId="6724DF99" w14:textId="77777777" w:rsidR="00787CDF" w:rsidRPr="00623322" w:rsidRDefault="00787CDF" w:rsidP="00AA3BDC">
      <w:pPr>
        <w:pStyle w:val="ListParagraph"/>
        <w:numPr>
          <w:ilvl w:val="0"/>
          <w:numId w:val="26"/>
        </w:numPr>
        <w:jc w:val="both"/>
        <w:rPr>
          <w:rFonts w:cstheme="minorHAnsi"/>
          <w:color w:val="000000" w:themeColor="text1"/>
        </w:rPr>
      </w:pPr>
      <w:proofErr w:type="gramStart"/>
      <w:r w:rsidRPr="00623322">
        <w:rPr>
          <w:rFonts w:cstheme="minorHAnsi"/>
          <w:color w:val="000000" w:themeColor="text1"/>
        </w:rPr>
        <w:t>le</w:t>
      </w:r>
      <w:proofErr w:type="gramEnd"/>
      <w:r w:rsidRPr="00623322">
        <w:rPr>
          <w:rFonts w:cstheme="minorHAnsi"/>
          <w:color w:val="000000" w:themeColor="text1"/>
        </w:rPr>
        <w:t xml:space="preserve"> suivi, la supervision, le rapportage, la capitalisation et l’archivage de la mise en œuvre du Mécanisme de Gestion des Plaintes. </w:t>
      </w:r>
    </w:p>
    <w:p w14:paraId="42586225" w14:textId="3D158303" w:rsidR="00916408" w:rsidRDefault="00787CDF" w:rsidP="00882B92">
      <w:pPr>
        <w:jc w:val="both"/>
        <w:rPr>
          <w:rFonts w:cstheme="minorHAnsi"/>
          <w:color w:val="000000" w:themeColor="text1"/>
        </w:rPr>
      </w:pPr>
      <w:r w:rsidRPr="00623322">
        <w:rPr>
          <w:rFonts w:cstheme="minorHAnsi"/>
          <w:color w:val="000000" w:themeColor="text1"/>
        </w:rPr>
        <w:lastRenderedPageBreak/>
        <w:t>Le Comité National de Gestion des Plaintes doit, dans les conditions normales, donner solution aux préoccupations du plaignant. Son Président accusera réception des plaintes en adressant une réponse écrite au plaignant, dans laquelle il détaillera les prochaines mesures qu'ils prendront, y compris la transmission éventuelle du dossier. Si la plainte n’entre pas dans le cadre des attributions opérationnelles du PD-2AC, mais se rapporte aux politiques générales du pays, à sa gouvernance le Comité National de Gestion des Plaintes orientera le plaignant vers les autres instances de recours. Si elle se rapporte à des politiques de la Banque mondiale, un représentant du bureau du pays peut être invité par le Comité National de Gestion des Plaintes à participer à sa réunion afin d'interpréter la politique concernée.</w:t>
      </w:r>
    </w:p>
    <w:p w14:paraId="20414D51" w14:textId="77777777" w:rsidR="00916408" w:rsidRPr="00623322" w:rsidRDefault="00916408" w:rsidP="00882B92">
      <w:pPr>
        <w:jc w:val="both"/>
        <w:rPr>
          <w:rFonts w:cstheme="minorHAnsi"/>
          <w:color w:val="000000" w:themeColor="text1"/>
        </w:rPr>
      </w:pPr>
    </w:p>
    <w:p w14:paraId="5D6A3553" w14:textId="77777777" w:rsidR="00787CDF" w:rsidRPr="00623322" w:rsidRDefault="00787CDF" w:rsidP="00AA3BDC">
      <w:pPr>
        <w:pStyle w:val="ListParagraph"/>
        <w:numPr>
          <w:ilvl w:val="1"/>
          <w:numId w:val="3"/>
        </w:numPr>
        <w:outlineLvl w:val="1"/>
        <w:rPr>
          <w:rFonts w:asciiTheme="minorHAnsi" w:eastAsiaTheme="majorEastAsia" w:hAnsiTheme="minorHAnsi" w:cstheme="minorHAnsi"/>
          <w:b/>
          <w:bCs/>
          <w:i/>
          <w:color w:val="000000" w:themeColor="text1"/>
        </w:rPr>
      </w:pPr>
      <w:bookmarkStart w:id="52" w:name="_Toc226482264"/>
      <w:r w:rsidRPr="00623322">
        <w:rPr>
          <w:rFonts w:asciiTheme="minorHAnsi" w:eastAsiaTheme="majorEastAsia" w:hAnsiTheme="minorHAnsi" w:cstheme="minorBidi"/>
          <w:b/>
          <w:bCs/>
          <w:color w:val="000000" w:themeColor="text1"/>
        </w:rPr>
        <w:t>Dispositifs mis en place pour le</w:t>
      </w:r>
      <w:r w:rsidRPr="00623322">
        <w:rPr>
          <w:rFonts w:asciiTheme="minorHAnsi" w:eastAsiaTheme="majorEastAsia" w:hAnsiTheme="minorHAnsi" w:cstheme="minorHAnsi"/>
          <w:b/>
          <w:bCs/>
          <w:i/>
          <w:color w:val="000000" w:themeColor="text1"/>
        </w:rPr>
        <w:t xml:space="preserve"> </w:t>
      </w:r>
      <w:r w:rsidRPr="00623322">
        <w:rPr>
          <w:rFonts w:asciiTheme="minorHAnsi" w:eastAsiaTheme="majorEastAsia" w:hAnsiTheme="minorHAnsi" w:cstheme="minorBidi"/>
          <w:b/>
          <w:bCs/>
          <w:color w:val="000000" w:themeColor="text1"/>
        </w:rPr>
        <w:t>MGP</w:t>
      </w:r>
      <w:bookmarkEnd w:id="52"/>
      <w:r w:rsidRPr="00623322">
        <w:rPr>
          <w:rFonts w:asciiTheme="minorHAnsi" w:eastAsiaTheme="majorEastAsia" w:hAnsiTheme="minorHAnsi" w:cstheme="minorHAnsi"/>
          <w:b/>
          <w:bCs/>
          <w:i/>
          <w:color w:val="000000" w:themeColor="text1"/>
        </w:rPr>
        <w:t xml:space="preserve"> </w:t>
      </w:r>
    </w:p>
    <w:p w14:paraId="4E8CA631" w14:textId="77777777" w:rsidR="00787CDF" w:rsidRPr="00623322" w:rsidRDefault="00787CDF" w:rsidP="00C4291C">
      <w:pPr>
        <w:jc w:val="both"/>
        <w:rPr>
          <w:rFonts w:cstheme="minorHAnsi"/>
          <w:color w:val="000000" w:themeColor="text1"/>
        </w:rPr>
      </w:pPr>
      <w:r w:rsidRPr="00623322">
        <w:rPr>
          <w:rFonts w:cstheme="minorHAnsi"/>
          <w:color w:val="000000" w:themeColor="text1"/>
        </w:rPr>
        <w:t xml:space="preserve">Toutes les plaintes reçues doivent être enregistrées, se voir attribuer une référence et traitées aux niveaux 2, et 3. Les différents acteurs de la chaîne de gestion des griefs seront informés et formés sur les dispositions du présent mécanisme. Lorsque le litige n’est pas réglé à l’amiable dans le MGP, le plaignant peut recourir à l’instance judiciaire du tribunal compétent. </w:t>
      </w:r>
    </w:p>
    <w:p w14:paraId="04D07501" w14:textId="77777777" w:rsidR="00787CDF" w:rsidRPr="00623322" w:rsidRDefault="00787CDF" w:rsidP="00C4291C">
      <w:pPr>
        <w:jc w:val="both"/>
        <w:rPr>
          <w:rFonts w:cstheme="minorHAnsi"/>
          <w:color w:val="000000" w:themeColor="text1"/>
        </w:rPr>
      </w:pPr>
      <w:r w:rsidRPr="00623322">
        <w:rPr>
          <w:rFonts w:cstheme="minorHAnsi"/>
          <w:color w:val="000000" w:themeColor="text1"/>
        </w:rPr>
        <w:t>Le dispositif ainsi mis en place a pour objectif de rendre accessible le MGP aux parties prenantes en leur offrant la possibilité de saisir les comités. Le plaignant a le choix de saisir le comité le plus proche. Le dispositif doit faire en sorte que toutes les plaintes en lien avec le projet, soient enregistrées et traitées dans le MGP. Le MGP proposé dans le cadre du PD-2AC met l’accent sur la gestion endogène des éventuelles plaintes, privilégiant ainsi le règlement à l’amiable. Ce mécanisme consiste à circonscrire le règlement de la plainte au niveau local, ce qui permet au plaignant d’exercer son droit et de suivre le traitement de sa plainte ; ce mécanisme vise également à favoriser le traitement diligent des différentes plaintes.</w:t>
      </w:r>
    </w:p>
    <w:p w14:paraId="4C255A9D" w14:textId="77777777" w:rsidR="00787CDF" w:rsidRPr="00623322" w:rsidRDefault="00787CDF" w:rsidP="00AA3BDC">
      <w:pPr>
        <w:pStyle w:val="ListParagraph"/>
        <w:numPr>
          <w:ilvl w:val="1"/>
          <w:numId w:val="3"/>
        </w:numPr>
        <w:outlineLvl w:val="1"/>
        <w:rPr>
          <w:rFonts w:asciiTheme="minorHAnsi" w:eastAsiaTheme="majorEastAsia" w:hAnsiTheme="minorHAnsi" w:cstheme="minorBidi"/>
          <w:b/>
          <w:bCs/>
          <w:color w:val="000000" w:themeColor="text1"/>
        </w:rPr>
      </w:pPr>
      <w:bookmarkStart w:id="53" w:name="_Toc226482265"/>
      <w:r w:rsidRPr="00623322">
        <w:rPr>
          <w:rFonts w:asciiTheme="minorHAnsi" w:eastAsiaTheme="majorEastAsia" w:hAnsiTheme="minorHAnsi" w:cstheme="minorBidi"/>
          <w:b/>
          <w:bCs/>
          <w:color w:val="000000" w:themeColor="text1"/>
        </w:rPr>
        <w:t>Composition des comités par niveau et mode d’accès au MGP</w:t>
      </w:r>
      <w:bookmarkEnd w:id="53"/>
    </w:p>
    <w:p w14:paraId="50121C2A" w14:textId="77777777" w:rsidR="00787CDF" w:rsidRPr="00623322" w:rsidRDefault="00787CDF" w:rsidP="00882B92">
      <w:pPr>
        <w:jc w:val="both"/>
        <w:rPr>
          <w:rFonts w:cstheme="minorHAnsi"/>
          <w:color w:val="000000" w:themeColor="text1"/>
        </w:rPr>
      </w:pPr>
      <w:r w:rsidRPr="00623322">
        <w:rPr>
          <w:rFonts w:cstheme="minorHAnsi"/>
          <w:color w:val="000000" w:themeColor="text1"/>
        </w:rPr>
        <w:t xml:space="preserve">Les organes du Mécanisme de Gestion des Plaintes (MGP) seront créés et formalisés par arrêté et note de service selon les niveaux. Ces dispositions règlementaires sont relatives à la création, la composition et le fonctionnement des comités de gestion de plaintes. </w:t>
      </w:r>
    </w:p>
    <w:p w14:paraId="61CF5D02" w14:textId="77777777" w:rsidR="00787CDF" w:rsidRPr="00623322" w:rsidRDefault="00787CDF" w:rsidP="00AA3BDC">
      <w:pPr>
        <w:pStyle w:val="ListParagraph"/>
        <w:numPr>
          <w:ilvl w:val="0"/>
          <w:numId w:val="27"/>
        </w:numPr>
        <w:ind w:left="757"/>
        <w:jc w:val="both"/>
        <w:rPr>
          <w:rFonts w:asciiTheme="minorHAnsi" w:hAnsiTheme="minorHAnsi" w:cstheme="minorHAnsi"/>
          <w:color w:val="000000" w:themeColor="text1"/>
        </w:rPr>
      </w:pPr>
      <w:r w:rsidRPr="00623322">
        <w:rPr>
          <w:rFonts w:asciiTheme="minorHAnsi" w:hAnsiTheme="minorHAnsi" w:cstheme="minorHAnsi"/>
          <w:b/>
          <w:color w:val="000000" w:themeColor="text1"/>
        </w:rPr>
        <w:t>Au niveau 1 du MGP :</w:t>
      </w:r>
      <w:r w:rsidRPr="00623322">
        <w:rPr>
          <w:rFonts w:asciiTheme="minorHAnsi" w:hAnsiTheme="minorHAnsi" w:cstheme="minorHAnsi"/>
          <w:color w:val="000000" w:themeColor="text1"/>
        </w:rPr>
        <w:t xml:space="preserve"> il sera mis en place par un arrêté sous-préfectoral dans les villages d’accueil des sous-projets, le </w:t>
      </w:r>
      <w:r w:rsidRPr="00623322">
        <w:rPr>
          <w:rFonts w:asciiTheme="minorHAnsi" w:hAnsiTheme="minorHAnsi" w:cstheme="minorHAnsi"/>
          <w:i/>
          <w:color w:val="000000" w:themeColor="text1"/>
        </w:rPr>
        <w:t xml:space="preserve">Collège d’Elus et/ou de notables chargés de la Réception des Plaintes (CERP) </w:t>
      </w:r>
      <w:r w:rsidRPr="00623322">
        <w:rPr>
          <w:rFonts w:asciiTheme="minorHAnsi" w:hAnsiTheme="minorHAnsi" w:cstheme="minorHAnsi"/>
          <w:color w:val="000000" w:themeColor="text1"/>
        </w:rPr>
        <w:t xml:space="preserve">; </w:t>
      </w:r>
    </w:p>
    <w:p w14:paraId="6B300930" w14:textId="77777777" w:rsidR="00787CDF" w:rsidRPr="00623322" w:rsidRDefault="00787CDF" w:rsidP="00AA3BDC">
      <w:pPr>
        <w:pStyle w:val="ListParagraph"/>
        <w:numPr>
          <w:ilvl w:val="0"/>
          <w:numId w:val="27"/>
        </w:numPr>
        <w:ind w:left="757"/>
        <w:jc w:val="both"/>
        <w:rPr>
          <w:rFonts w:asciiTheme="minorHAnsi" w:hAnsiTheme="minorHAnsi" w:cstheme="minorHAnsi"/>
          <w:color w:val="000000" w:themeColor="text1"/>
        </w:rPr>
      </w:pPr>
      <w:r w:rsidRPr="00623322">
        <w:rPr>
          <w:rFonts w:asciiTheme="minorHAnsi" w:hAnsiTheme="minorHAnsi" w:cstheme="minorHAnsi"/>
          <w:b/>
          <w:color w:val="000000" w:themeColor="text1"/>
        </w:rPr>
        <w:t>Au niveau 2 du MGP :</w:t>
      </w:r>
      <w:r w:rsidRPr="00623322">
        <w:rPr>
          <w:rFonts w:asciiTheme="minorHAnsi" w:hAnsiTheme="minorHAnsi" w:cstheme="minorHAnsi"/>
          <w:color w:val="000000" w:themeColor="text1"/>
        </w:rPr>
        <w:t xml:space="preserve"> il sera mis en place par un arrêté du préfectoral dans chacun des départements d’accueil des sous-projets du </w:t>
      </w:r>
      <w:r w:rsidRPr="00623322">
        <w:rPr>
          <w:rFonts w:asciiTheme="minorHAnsi" w:hAnsiTheme="minorHAnsi" w:cstheme="minorHAnsi"/>
          <w:b/>
          <w:color w:val="000000" w:themeColor="text1"/>
        </w:rPr>
        <w:t>PD-2AC</w:t>
      </w:r>
      <w:r w:rsidRPr="00623322">
        <w:rPr>
          <w:rFonts w:asciiTheme="minorHAnsi" w:hAnsiTheme="minorHAnsi" w:cstheme="minorHAnsi"/>
          <w:color w:val="000000" w:themeColor="text1"/>
        </w:rPr>
        <w:t xml:space="preserve">, </w:t>
      </w:r>
      <w:r w:rsidRPr="00623322">
        <w:rPr>
          <w:rFonts w:asciiTheme="minorHAnsi" w:hAnsiTheme="minorHAnsi" w:cstheme="minorHAnsi"/>
          <w:i/>
          <w:color w:val="000000" w:themeColor="text1"/>
        </w:rPr>
        <w:t>un Comité Départemental de Gestion des Plaintes (CDGP)</w:t>
      </w:r>
      <w:r w:rsidRPr="00623322">
        <w:rPr>
          <w:rFonts w:asciiTheme="minorHAnsi" w:hAnsiTheme="minorHAnsi" w:cstheme="minorHAnsi"/>
          <w:color w:val="000000" w:themeColor="text1"/>
        </w:rPr>
        <w:t xml:space="preserve"> et ; </w:t>
      </w:r>
    </w:p>
    <w:p w14:paraId="0C354C7B" w14:textId="6BDDE526" w:rsidR="00691E62" w:rsidRPr="00623322" w:rsidRDefault="00787CDF" w:rsidP="00AA3BDC">
      <w:pPr>
        <w:pStyle w:val="ListParagraph"/>
        <w:numPr>
          <w:ilvl w:val="0"/>
          <w:numId w:val="27"/>
        </w:numPr>
        <w:ind w:left="757"/>
        <w:jc w:val="both"/>
        <w:rPr>
          <w:rFonts w:asciiTheme="minorHAnsi" w:hAnsiTheme="minorHAnsi" w:cstheme="minorHAnsi"/>
          <w:color w:val="000000" w:themeColor="text1"/>
        </w:rPr>
      </w:pPr>
      <w:r w:rsidRPr="00623322">
        <w:rPr>
          <w:rFonts w:asciiTheme="minorHAnsi" w:hAnsiTheme="minorHAnsi" w:cstheme="minorHAnsi"/>
          <w:b/>
          <w:color w:val="000000" w:themeColor="text1"/>
        </w:rPr>
        <w:t>Au niveau 3 du MGP :</w:t>
      </w:r>
      <w:r w:rsidRPr="00623322">
        <w:rPr>
          <w:rFonts w:asciiTheme="minorHAnsi" w:hAnsiTheme="minorHAnsi" w:cstheme="minorHAnsi"/>
          <w:color w:val="000000" w:themeColor="text1"/>
        </w:rPr>
        <w:t xml:space="preserve"> un Comité National de Gestion des Plaintes (CNGP) sera mis en place par une note de service du Ministère du Plan, de la Statistique et de l’Intégration Régionale (MPSIR).</w:t>
      </w:r>
    </w:p>
    <w:p w14:paraId="43918333" w14:textId="64F9EE4E" w:rsidR="00641006" w:rsidRPr="00623322" w:rsidRDefault="00641006" w:rsidP="00641006">
      <w:pPr>
        <w:rPr>
          <w:rFonts w:cstheme="minorHAnsi"/>
          <w:color w:val="000000" w:themeColor="text1"/>
        </w:rPr>
      </w:pPr>
      <w:r w:rsidRPr="00623322">
        <w:rPr>
          <w:rFonts w:cstheme="minorHAnsi"/>
          <w:color w:val="000000" w:themeColor="text1"/>
        </w:rPr>
        <w:br w:type="page"/>
      </w:r>
    </w:p>
    <w:p w14:paraId="633816A7" w14:textId="77777777" w:rsidR="008440F9" w:rsidRPr="00623322" w:rsidRDefault="008440F9" w:rsidP="00641006">
      <w:pPr>
        <w:rPr>
          <w:rFonts w:cstheme="minorHAnsi"/>
          <w:color w:val="000000" w:themeColor="text1"/>
        </w:rPr>
      </w:pPr>
    </w:p>
    <w:p w14:paraId="7F913666" w14:textId="6A868847"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54" w:name="_Toc226482266"/>
      <w:r w:rsidRPr="00623322">
        <w:rPr>
          <w:rFonts w:asciiTheme="minorHAnsi" w:eastAsiaTheme="majorEastAsia" w:hAnsiTheme="minorHAnsi" w:cstheme="minorBidi"/>
          <w:b/>
          <w:bCs/>
          <w:color w:val="000000" w:themeColor="text1"/>
        </w:rPr>
        <w:t>Dispositif institutionnel et responsabilités pour le MGP du PD-2AC</w:t>
      </w:r>
      <w:bookmarkEnd w:id="54"/>
    </w:p>
    <w:p w14:paraId="448B0026" w14:textId="25BE8AED" w:rsidR="00AC2D10" w:rsidRPr="009D67FA" w:rsidRDefault="00AC2D10" w:rsidP="00AC2D10">
      <w:pPr>
        <w:spacing w:after="120"/>
        <w:jc w:val="both"/>
        <w:rPr>
          <w:b/>
          <w:bCs/>
          <w:i/>
          <w:iCs/>
          <w:color w:val="000000" w:themeColor="text1"/>
        </w:rPr>
      </w:pPr>
      <w:r w:rsidRPr="009D67FA">
        <w:rPr>
          <w:b/>
          <w:bCs/>
          <w:i/>
          <w:iCs/>
          <w:color w:val="000000" w:themeColor="text1"/>
        </w:rPr>
        <w:t xml:space="preserve"> </w:t>
      </w:r>
      <w:bookmarkStart w:id="55" w:name="_Toc226482804"/>
      <w:r w:rsidR="00916408" w:rsidRPr="009D67FA">
        <w:rPr>
          <w:b/>
          <w:bCs/>
          <w:i/>
          <w:iCs/>
          <w:color w:val="000000" w:themeColor="text1"/>
        </w:rPr>
        <w:t xml:space="preserve">Tableau </w:t>
      </w:r>
      <w:r w:rsidR="00916408" w:rsidRPr="009D67FA">
        <w:rPr>
          <w:rFonts w:cstheme="minorHAnsi"/>
          <w:b/>
          <w:bCs/>
          <w:i/>
          <w:iCs/>
          <w:color w:val="000000" w:themeColor="text1"/>
        </w:rPr>
        <w:fldChar w:fldCharType="begin"/>
      </w:r>
      <w:r w:rsidR="00916408" w:rsidRPr="009D67FA">
        <w:rPr>
          <w:rFonts w:cstheme="minorHAnsi"/>
          <w:b/>
          <w:bCs/>
          <w:i/>
          <w:iCs/>
          <w:color w:val="000000" w:themeColor="text1"/>
        </w:rPr>
        <w:instrText xml:space="preserve"> SEQ Tableau \* ARABIC </w:instrText>
      </w:r>
      <w:r w:rsidR="00916408" w:rsidRPr="009D67FA">
        <w:rPr>
          <w:rFonts w:cstheme="minorHAnsi"/>
          <w:b/>
          <w:bCs/>
          <w:i/>
          <w:iCs/>
          <w:color w:val="000000" w:themeColor="text1"/>
        </w:rPr>
        <w:fldChar w:fldCharType="separate"/>
      </w:r>
      <w:r w:rsidR="0060501D">
        <w:rPr>
          <w:rFonts w:cstheme="minorHAnsi"/>
          <w:b/>
          <w:bCs/>
          <w:i/>
          <w:iCs/>
          <w:noProof/>
          <w:color w:val="000000" w:themeColor="text1"/>
        </w:rPr>
        <w:t>15</w:t>
      </w:r>
      <w:r w:rsidR="00916408" w:rsidRPr="009D67FA">
        <w:rPr>
          <w:rFonts w:cstheme="minorHAnsi"/>
          <w:b/>
          <w:bCs/>
          <w:i/>
          <w:iCs/>
          <w:color w:val="000000" w:themeColor="text1"/>
        </w:rPr>
        <w:fldChar w:fldCharType="end"/>
      </w:r>
      <w:r w:rsidR="00916408" w:rsidRPr="009D67FA">
        <w:rPr>
          <w:rFonts w:cstheme="minorHAnsi"/>
          <w:b/>
          <w:bCs/>
          <w:i/>
          <w:iCs/>
          <w:color w:val="000000" w:themeColor="text1"/>
        </w:rPr>
        <w:t xml:space="preserve"> </w:t>
      </w:r>
      <w:r w:rsidR="00916408" w:rsidRPr="009D67FA">
        <w:rPr>
          <w:b/>
          <w:bCs/>
          <w:i/>
          <w:iCs/>
          <w:color w:val="000000" w:themeColor="text1"/>
        </w:rPr>
        <w:t xml:space="preserve">:  </w:t>
      </w:r>
      <w:r w:rsidRPr="009D67FA">
        <w:rPr>
          <w:b/>
          <w:bCs/>
          <w:i/>
          <w:iCs/>
          <w:color w:val="000000" w:themeColor="text1"/>
        </w:rPr>
        <w:t xml:space="preserve"> Dispositif institutionnel et responsabilités pour le MGP du PD-2AC</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5D45947A" w14:textId="77777777" w:rsidTr="00641006">
        <w:tc>
          <w:tcPr>
            <w:tcW w:w="2500" w:type="pct"/>
            <w:shd w:val="clear" w:color="auto" w:fill="ED7D31" w:themeFill="accent2"/>
          </w:tcPr>
          <w:p w14:paraId="239184E7" w14:textId="77777777" w:rsidR="00AC2D10" w:rsidRPr="00623322" w:rsidRDefault="00AC2D10" w:rsidP="00707E44">
            <w:pPr>
              <w:jc w:val="both"/>
              <w:rPr>
                <w:color w:val="000000" w:themeColor="text1"/>
              </w:rPr>
            </w:pPr>
            <w:r w:rsidRPr="00623322">
              <w:rPr>
                <w:b/>
                <w:bCs/>
                <w:color w:val="000000" w:themeColor="text1"/>
              </w:rPr>
              <w:t>Institution / Entité</w:t>
            </w:r>
          </w:p>
        </w:tc>
        <w:tc>
          <w:tcPr>
            <w:tcW w:w="2500" w:type="pct"/>
            <w:shd w:val="clear" w:color="auto" w:fill="ED7D31" w:themeFill="accent2"/>
          </w:tcPr>
          <w:p w14:paraId="20A461B8" w14:textId="77777777" w:rsidR="00AC2D10" w:rsidRPr="00623322" w:rsidRDefault="00AC2D10" w:rsidP="00707E44">
            <w:pPr>
              <w:jc w:val="both"/>
              <w:rPr>
                <w:color w:val="000000" w:themeColor="text1"/>
              </w:rPr>
            </w:pPr>
            <w:r w:rsidRPr="00623322">
              <w:rPr>
                <w:b/>
                <w:bCs/>
                <w:color w:val="000000" w:themeColor="text1"/>
              </w:rPr>
              <w:t>Responsabilité dans le MGP</w:t>
            </w:r>
          </w:p>
        </w:tc>
      </w:tr>
      <w:tr w:rsidR="00623322" w:rsidRPr="00623322" w14:paraId="7EFA9AA2" w14:textId="77777777" w:rsidTr="00707E44">
        <w:tc>
          <w:tcPr>
            <w:tcW w:w="2500" w:type="pct"/>
          </w:tcPr>
          <w:p w14:paraId="515DF4D8" w14:textId="77777777" w:rsidR="00AC2D10" w:rsidRPr="00623322" w:rsidRDefault="00AC2D10" w:rsidP="00707E44">
            <w:pPr>
              <w:jc w:val="both"/>
              <w:rPr>
                <w:color w:val="000000" w:themeColor="text1"/>
              </w:rPr>
            </w:pPr>
            <w:r w:rsidRPr="00623322">
              <w:rPr>
                <w:color w:val="000000" w:themeColor="text1"/>
              </w:rPr>
              <w:t>UGP / CNGP</w:t>
            </w:r>
          </w:p>
        </w:tc>
        <w:tc>
          <w:tcPr>
            <w:tcW w:w="2500" w:type="pct"/>
          </w:tcPr>
          <w:p w14:paraId="1C86EB39" w14:textId="77777777" w:rsidR="00AC2D10" w:rsidRPr="00623322" w:rsidRDefault="00AC2D10" w:rsidP="00707E44">
            <w:pPr>
              <w:jc w:val="both"/>
              <w:rPr>
                <w:color w:val="000000" w:themeColor="text1"/>
              </w:rPr>
            </w:pPr>
            <w:r w:rsidRPr="00623322">
              <w:rPr>
                <w:color w:val="000000" w:themeColor="text1"/>
              </w:rPr>
              <w:t>Autorité officielle d'enregistrement et de coordination du MGP. Toutes les plaintes sont formellement enregistrées dans le GMIS de l'UGP. Assure le suivi, l'orientation vers les entités compétentes, la validation de la résolution avec le plaignant et la documentation.</w:t>
            </w:r>
          </w:p>
        </w:tc>
      </w:tr>
      <w:tr w:rsidR="00623322" w:rsidRPr="00623322" w14:paraId="6D795EB2" w14:textId="77777777" w:rsidTr="00707E44">
        <w:tc>
          <w:tcPr>
            <w:tcW w:w="2500" w:type="pct"/>
          </w:tcPr>
          <w:p w14:paraId="6F0B2A24" w14:textId="77777777" w:rsidR="00AC2D10" w:rsidRPr="00623322" w:rsidRDefault="00AC2D10" w:rsidP="00707E44">
            <w:pPr>
              <w:jc w:val="both"/>
              <w:rPr>
                <w:color w:val="000000" w:themeColor="text1"/>
              </w:rPr>
            </w:pPr>
            <w:r w:rsidRPr="00623322">
              <w:rPr>
                <w:color w:val="000000" w:themeColor="text1"/>
              </w:rPr>
              <w:t>Point focal MGP (UGP)</w:t>
            </w:r>
          </w:p>
        </w:tc>
        <w:tc>
          <w:tcPr>
            <w:tcW w:w="2500" w:type="pct"/>
          </w:tcPr>
          <w:p w14:paraId="1A5C997F" w14:textId="77777777" w:rsidR="00AC2D10" w:rsidRPr="00623322" w:rsidRDefault="00AC2D10" w:rsidP="00707E44">
            <w:pPr>
              <w:jc w:val="both"/>
              <w:rPr>
                <w:color w:val="000000" w:themeColor="text1"/>
              </w:rPr>
            </w:pPr>
            <w:r w:rsidRPr="00623322">
              <w:rPr>
                <w:color w:val="000000" w:themeColor="text1"/>
              </w:rPr>
              <w:t>Gestion quotidienne du MGP : vérification, classification, orientation, suivi de la résolution, communication avec les plaignants, préparation des rapports MGP mensuels et trimestriels.</w:t>
            </w:r>
          </w:p>
        </w:tc>
      </w:tr>
      <w:tr w:rsidR="00623322" w:rsidRPr="00623322" w14:paraId="79FE1C86" w14:textId="77777777" w:rsidTr="00707E44">
        <w:tc>
          <w:tcPr>
            <w:tcW w:w="2500" w:type="pct"/>
          </w:tcPr>
          <w:p w14:paraId="6432D064" w14:textId="77777777" w:rsidR="00AC2D10" w:rsidRPr="00623322" w:rsidRDefault="00AC2D10" w:rsidP="00707E44">
            <w:pPr>
              <w:jc w:val="both"/>
              <w:rPr>
                <w:color w:val="000000" w:themeColor="text1"/>
              </w:rPr>
            </w:pPr>
            <w:r w:rsidRPr="00623322">
              <w:rPr>
                <w:color w:val="000000" w:themeColor="text1"/>
              </w:rPr>
              <w:t>CDGP (niveau départemental)</w:t>
            </w:r>
          </w:p>
        </w:tc>
        <w:tc>
          <w:tcPr>
            <w:tcW w:w="2500" w:type="pct"/>
          </w:tcPr>
          <w:p w14:paraId="0C7184BE" w14:textId="77777777" w:rsidR="00AC2D10" w:rsidRPr="00623322" w:rsidRDefault="00AC2D10" w:rsidP="00707E44">
            <w:pPr>
              <w:jc w:val="both"/>
              <w:rPr>
                <w:color w:val="000000" w:themeColor="text1"/>
              </w:rPr>
            </w:pPr>
            <w:r w:rsidRPr="00623322">
              <w:rPr>
                <w:color w:val="000000" w:themeColor="text1"/>
              </w:rPr>
              <w:t>Réception, analyse, enquête et conciliation à l'amiable pour les plaintes non sensibles relevant du niveau départemental ; escalade vers l'UGP/CNGP en cas d'insatisfaction ou de plainte sensible.</w:t>
            </w:r>
          </w:p>
        </w:tc>
      </w:tr>
      <w:tr w:rsidR="00623322" w:rsidRPr="00623322" w14:paraId="5C3E2339" w14:textId="77777777" w:rsidTr="00707E44">
        <w:tc>
          <w:tcPr>
            <w:tcW w:w="2500" w:type="pct"/>
          </w:tcPr>
          <w:p w14:paraId="24994707" w14:textId="77777777" w:rsidR="00AC2D10" w:rsidRPr="00623322" w:rsidRDefault="00AC2D10" w:rsidP="00707E44">
            <w:pPr>
              <w:jc w:val="both"/>
              <w:rPr>
                <w:color w:val="000000" w:themeColor="text1"/>
              </w:rPr>
            </w:pPr>
            <w:r w:rsidRPr="00623322">
              <w:rPr>
                <w:color w:val="000000" w:themeColor="text1"/>
              </w:rPr>
              <w:t>CERP (niveau local)</w:t>
            </w:r>
          </w:p>
        </w:tc>
        <w:tc>
          <w:tcPr>
            <w:tcW w:w="2500" w:type="pct"/>
          </w:tcPr>
          <w:p w14:paraId="2746A53F" w14:textId="77777777" w:rsidR="00AC2D10" w:rsidRPr="00623322" w:rsidRDefault="00AC2D10" w:rsidP="00707E44">
            <w:pPr>
              <w:jc w:val="both"/>
              <w:rPr>
                <w:color w:val="000000" w:themeColor="text1"/>
              </w:rPr>
            </w:pPr>
            <w:r w:rsidRPr="00623322">
              <w:rPr>
                <w:color w:val="000000" w:themeColor="text1"/>
              </w:rPr>
              <w:t>Points d'accès locaux : réception des plaintes verbales et écrites, sensibilisation des communautés, inclusion des groupes vulnérables, transmission sécurisée des plaintes au CDGP et à l'UGP.</w:t>
            </w:r>
          </w:p>
        </w:tc>
      </w:tr>
      <w:tr w:rsidR="00623322" w:rsidRPr="00623322" w14:paraId="7DE143ED" w14:textId="77777777" w:rsidTr="00707E44">
        <w:tc>
          <w:tcPr>
            <w:tcW w:w="2500" w:type="pct"/>
          </w:tcPr>
          <w:p w14:paraId="56DA2A88" w14:textId="77777777" w:rsidR="00AC2D10" w:rsidRPr="00623322" w:rsidRDefault="00AC2D10" w:rsidP="00707E44">
            <w:pPr>
              <w:jc w:val="both"/>
              <w:rPr>
                <w:color w:val="000000" w:themeColor="text1"/>
              </w:rPr>
            </w:pPr>
            <w:r w:rsidRPr="00623322">
              <w:rPr>
                <w:color w:val="000000" w:themeColor="text1"/>
              </w:rPr>
              <w:t>ALC — Agents de Liaison Communautaires</w:t>
            </w:r>
          </w:p>
        </w:tc>
        <w:tc>
          <w:tcPr>
            <w:tcW w:w="2500" w:type="pct"/>
          </w:tcPr>
          <w:p w14:paraId="0A9E81AB" w14:textId="77777777" w:rsidR="00AC2D10" w:rsidRPr="00623322" w:rsidRDefault="00AC2D10" w:rsidP="00707E44">
            <w:pPr>
              <w:jc w:val="both"/>
              <w:rPr>
                <w:color w:val="000000" w:themeColor="text1"/>
              </w:rPr>
            </w:pPr>
            <w:r w:rsidRPr="00623322">
              <w:rPr>
                <w:color w:val="000000" w:themeColor="text1"/>
              </w:rPr>
              <w:t>Appui au dépôt inclusif des plaintes, assistance aux personnes non alphabétisées, sensibilisation continue au MGP, collecte des boîtes à plaintes, transmission à l'UGP.</w:t>
            </w:r>
          </w:p>
        </w:tc>
      </w:tr>
      <w:tr w:rsidR="00623322" w:rsidRPr="00623322" w14:paraId="468E8AE7" w14:textId="77777777" w:rsidTr="00707E44">
        <w:tc>
          <w:tcPr>
            <w:tcW w:w="2500" w:type="pct"/>
          </w:tcPr>
          <w:p w14:paraId="45F7CDE3" w14:textId="77777777" w:rsidR="00AC2D10" w:rsidRPr="00623322" w:rsidRDefault="00AC2D10" w:rsidP="00707E44">
            <w:pPr>
              <w:jc w:val="both"/>
              <w:rPr>
                <w:color w:val="000000" w:themeColor="text1"/>
              </w:rPr>
            </w:pPr>
            <w:r w:rsidRPr="00623322">
              <w:rPr>
                <w:color w:val="000000" w:themeColor="text1"/>
              </w:rPr>
              <w:t>Autorités locales (mairies, sous-préfectures)</w:t>
            </w:r>
          </w:p>
        </w:tc>
        <w:tc>
          <w:tcPr>
            <w:tcW w:w="2500" w:type="pct"/>
          </w:tcPr>
          <w:p w14:paraId="4EA261CB" w14:textId="77777777" w:rsidR="00AC2D10" w:rsidRPr="00623322" w:rsidRDefault="00AC2D10" w:rsidP="00707E44">
            <w:pPr>
              <w:jc w:val="both"/>
              <w:rPr>
                <w:color w:val="000000" w:themeColor="text1"/>
              </w:rPr>
            </w:pPr>
            <w:r w:rsidRPr="00623322">
              <w:rPr>
                <w:color w:val="000000" w:themeColor="text1"/>
              </w:rPr>
              <w:t>Appui à la communication et au dialogue local lorsque nécessaire, en coordination avec l'UGP et le CDGP.</w:t>
            </w:r>
          </w:p>
        </w:tc>
      </w:tr>
      <w:tr w:rsidR="00623322" w:rsidRPr="00623322" w14:paraId="24B3BF0A" w14:textId="77777777" w:rsidTr="00707E44">
        <w:tc>
          <w:tcPr>
            <w:tcW w:w="2500" w:type="pct"/>
          </w:tcPr>
          <w:p w14:paraId="657397CF" w14:textId="77777777" w:rsidR="00AC2D10" w:rsidRPr="00623322" w:rsidRDefault="00AC2D10" w:rsidP="00707E44">
            <w:pPr>
              <w:jc w:val="both"/>
              <w:rPr>
                <w:color w:val="000000" w:themeColor="text1"/>
              </w:rPr>
            </w:pPr>
            <w:r w:rsidRPr="00623322">
              <w:rPr>
                <w:color w:val="000000" w:themeColor="text1"/>
              </w:rPr>
              <w:t>Prestataires et opérateurs privés</w:t>
            </w:r>
          </w:p>
        </w:tc>
        <w:tc>
          <w:tcPr>
            <w:tcW w:w="2500" w:type="pct"/>
          </w:tcPr>
          <w:p w14:paraId="1E93BC83" w14:textId="77777777" w:rsidR="00AC2D10" w:rsidRPr="00623322" w:rsidRDefault="00AC2D10" w:rsidP="00707E44">
            <w:pPr>
              <w:jc w:val="both"/>
              <w:rPr>
                <w:color w:val="000000" w:themeColor="text1"/>
              </w:rPr>
            </w:pPr>
            <w:r w:rsidRPr="00623322">
              <w:rPr>
                <w:color w:val="000000" w:themeColor="text1"/>
              </w:rPr>
              <w:t>Traitement en premier niveau des plaintes liées directement à leurs activités (chantiers, prestations, travail), après orientation officielle par l'UGP et sous supervision de l'UGP.</w:t>
            </w:r>
          </w:p>
        </w:tc>
      </w:tr>
      <w:tr w:rsidR="00623322" w:rsidRPr="00623322" w14:paraId="17C4FA0B" w14:textId="77777777" w:rsidTr="00707E44">
        <w:tc>
          <w:tcPr>
            <w:tcW w:w="2500" w:type="pct"/>
          </w:tcPr>
          <w:p w14:paraId="1EB4A71F" w14:textId="77777777" w:rsidR="00AC2D10" w:rsidRPr="00623322" w:rsidRDefault="00AC2D10" w:rsidP="00707E44">
            <w:pPr>
              <w:jc w:val="both"/>
              <w:rPr>
                <w:color w:val="000000" w:themeColor="text1"/>
              </w:rPr>
            </w:pPr>
            <w:r w:rsidRPr="00623322">
              <w:rPr>
                <w:color w:val="000000" w:themeColor="text1"/>
              </w:rPr>
              <w:t>Comité VBG national</w:t>
            </w:r>
          </w:p>
        </w:tc>
        <w:tc>
          <w:tcPr>
            <w:tcW w:w="2500" w:type="pct"/>
          </w:tcPr>
          <w:p w14:paraId="137C047D" w14:textId="77777777" w:rsidR="00AC2D10" w:rsidRPr="00623322" w:rsidRDefault="00AC2D10" w:rsidP="00707E44">
            <w:pPr>
              <w:jc w:val="both"/>
              <w:rPr>
                <w:color w:val="000000" w:themeColor="text1"/>
              </w:rPr>
            </w:pPr>
            <w:r w:rsidRPr="00623322">
              <w:rPr>
                <w:color w:val="000000" w:themeColor="text1"/>
              </w:rPr>
              <w:t>Traitement spécialisé et confidentiel des cas de VBG/EAS/HS, en coordination avec les Centres de Promotion Sociale locaux et les prestataires de services spécialisés.</w:t>
            </w:r>
          </w:p>
        </w:tc>
      </w:tr>
      <w:tr w:rsidR="00623322" w:rsidRPr="00623322" w14:paraId="3E7CD0D7" w14:textId="77777777" w:rsidTr="00707E44">
        <w:tc>
          <w:tcPr>
            <w:tcW w:w="2500" w:type="pct"/>
          </w:tcPr>
          <w:p w14:paraId="7AB9282C" w14:textId="77777777" w:rsidR="00AC2D10" w:rsidRPr="00623322" w:rsidRDefault="00AC2D10" w:rsidP="00707E44">
            <w:pPr>
              <w:jc w:val="both"/>
              <w:rPr>
                <w:color w:val="000000" w:themeColor="text1"/>
              </w:rPr>
            </w:pPr>
            <w:r w:rsidRPr="00623322">
              <w:rPr>
                <w:color w:val="000000" w:themeColor="text1"/>
              </w:rPr>
              <w:t>Banque mondiale (GRS)</w:t>
            </w:r>
          </w:p>
        </w:tc>
        <w:tc>
          <w:tcPr>
            <w:tcW w:w="2500" w:type="pct"/>
          </w:tcPr>
          <w:p w14:paraId="2C471852" w14:textId="77777777" w:rsidR="00AC2D10" w:rsidRPr="00623322" w:rsidRDefault="00AC2D10" w:rsidP="00707E44">
            <w:pPr>
              <w:jc w:val="both"/>
              <w:rPr>
                <w:color w:val="000000" w:themeColor="text1"/>
              </w:rPr>
            </w:pPr>
            <w:r w:rsidRPr="00623322">
              <w:rPr>
                <w:color w:val="000000" w:themeColor="text1"/>
              </w:rPr>
              <w:t>Supervision ; peut recevoir des plaintes escaladées via le Service de Règlement des Plaintes (GRS) si les plaignants ne sont pas satisfaits de la résolution au niveau du projet.</w:t>
            </w:r>
          </w:p>
        </w:tc>
      </w:tr>
    </w:tbl>
    <w:p w14:paraId="50397650" w14:textId="77777777" w:rsidR="00AC2D10" w:rsidRPr="00623322" w:rsidRDefault="00AC2D10" w:rsidP="00D435A8">
      <w:pPr>
        <w:rPr>
          <w:color w:val="000000" w:themeColor="text1"/>
        </w:rPr>
      </w:pPr>
    </w:p>
    <w:p w14:paraId="73D061E5" w14:textId="1F7114D8"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56" w:name="_Toc226482267"/>
      <w:r w:rsidRPr="00623322">
        <w:rPr>
          <w:rFonts w:asciiTheme="minorHAnsi" w:eastAsiaTheme="majorEastAsia" w:hAnsiTheme="minorHAnsi" w:cstheme="minorBidi"/>
          <w:b/>
          <w:bCs/>
          <w:color w:val="000000" w:themeColor="text1"/>
        </w:rPr>
        <w:lastRenderedPageBreak/>
        <w:t>Canaux de dépôt des plaintes et accessibilité</w:t>
      </w:r>
      <w:bookmarkEnd w:id="56"/>
    </w:p>
    <w:p w14:paraId="1C48924B" w14:textId="77777777" w:rsidR="00AC2D10" w:rsidRPr="00623322" w:rsidRDefault="00AC2D10" w:rsidP="00AC2D10">
      <w:pPr>
        <w:spacing w:after="120"/>
        <w:jc w:val="both"/>
        <w:rPr>
          <w:color w:val="000000" w:themeColor="text1"/>
        </w:rPr>
      </w:pPr>
      <w:r w:rsidRPr="00623322">
        <w:rPr>
          <w:color w:val="000000" w:themeColor="text1"/>
        </w:rPr>
        <w:t>Le MGP du PD-2AC est conçu pour être accessible à toutes les parties prenantes, y compris les personnes à faible alphabétisation, vivant dans des zones rurales éloignées, et les groupes vulnérables. Plusieurs canaux sont proposés afin de garantir que les plaintes puissent être soumises sans obstacles et en sécurité. Le dépôt anonyme est autorisé si le plaignant le souhaite.</w:t>
      </w:r>
    </w:p>
    <w:p w14:paraId="272103B7" w14:textId="5B11A664" w:rsidR="00AC2D10" w:rsidRPr="009D67FA" w:rsidRDefault="009D67FA" w:rsidP="00AC2D10">
      <w:pPr>
        <w:spacing w:after="120"/>
        <w:jc w:val="both"/>
        <w:rPr>
          <w:b/>
          <w:bCs/>
          <w:i/>
          <w:iCs/>
          <w:color w:val="000000" w:themeColor="text1"/>
        </w:rPr>
      </w:pPr>
      <w:bookmarkStart w:id="57" w:name="_Toc226482805"/>
      <w:r w:rsidRPr="009D67FA">
        <w:rPr>
          <w:b/>
          <w:bCs/>
          <w:i/>
          <w:iCs/>
          <w:color w:val="000000" w:themeColor="text1"/>
        </w:rPr>
        <w:t xml:space="preserve">Tableau </w:t>
      </w:r>
      <w:r w:rsidRPr="009D67FA">
        <w:rPr>
          <w:rFonts w:cstheme="minorHAnsi"/>
          <w:b/>
          <w:bCs/>
          <w:i/>
          <w:iCs/>
          <w:color w:val="000000" w:themeColor="text1"/>
        </w:rPr>
        <w:fldChar w:fldCharType="begin"/>
      </w:r>
      <w:r w:rsidRPr="009D67FA">
        <w:rPr>
          <w:rFonts w:cstheme="minorHAnsi"/>
          <w:b/>
          <w:bCs/>
          <w:i/>
          <w:iCs/>
          <w:color w:val="000000" w:themeColor="text1"/>
        </w:rPr>
        <w:instrText xml:space="preserve"> SEQ Tableau \* ARABIC </w:instrText>
      </w:r>
      <w:r w:rsidRPr="009D67FA">
        <w:rPr>
          <w:rFonts w:cstheme="minorHAnsi"/>
          <w:b/>
          <w:bCs/>
          <w:i/>
          <w:iCs/>
          <w:color w:val="000000" w:themeColor="text1"/>
        </w:rPr>
        <w:fldChar w:fldCharType="separate"/>
      </w:r>
      <w:r w:rsidR="0060501D">
        <w:rPr>
          <w:rFonts w:cstheme="minorHAnsi"/>
          <w:b/>
          <w:bCs/>
          <w:i/>
          <w:iCs/>
          <w:noProof/>
          <w:color w:val="000000" w:themeColor="text1"/>
        </w:rPr>
        <w:t>16</w:t>
      </w:r>
      <w:r w:rsidRPr="009D67FA">
        <w:rPr>
          <w:rFonts w:cstheme="minorHAnsi"/>
          <w:b/>
          <w:bCs/>
          <w:i/>
          <w:iCs/>
          <w:color w:val="000000" w:themeColor="text1"/>
        </w:rPr>
        <w:fldChar w:fldCharType="end"/>
      </w:r>
      <w:r w:rsidRPr="009D67FA">
        <w:rPr>
          <w:rFonts w:cstheme="minorHAnsi"/>
          <w:b/>
          <w:bCs/>
          <w:i/>
          <w:iCs/>
          <w:color w:val="000000" w:themeColor="text1"/>
        </w:rPr>
        <w:t xml:space="preserve"> </w:t>
      </w:r>
      <w:r w:rsidRPr="009D67FA">
        <w:rPr>
          <w:b/>
          <w:bCs/>
          <w:i/>
          <w:iCs/>
          <w:color w:val="000000" w:themeColor="text1"/>
        </w:rPr>
        <w:t xml:space="preserve">:  </w:t>
      </w:r>
      <w:r w:rsidR="00AC2D10" w:rsidRPr="009D67FA">
        <w:rPr>
          <w:b/>
          <w:bCs/>
          <w:i/>
          <w:iCs/>
          <w:color w:val="000000" w:themeColor="text1"/>
        </w:rPr>
        <w:t>Canaux de dépôt des plaintes du MGP du PD-2AC</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3"/>
        <w:gridCol w:w="3243"/>
        <w:gridCol w:w="3244"/>
      </w:tblGrid>
      <w:tr w:rsidR="00623322" w:rsidRPr="00623322" w14:paraId="7E266302" w14:textId="77777777" w:rsidTr="002E2E00">
        <w:tc>
          <w:tcPr>
            <w:tcW w:w="1650" w:type="pct"/>
            <w:shd w:val="clear" w:color="auto" w:fill="ED7D31" w:themeFill="accent2"/>
          </w:tcPr>
          <w:p w14:paraId="38984D5C" w14:textId="77777777" w:rsidR="00AC2D10" w:rsidRPr="00623322" w:rsidRDefault="00AC2D10" w:rsidP="00707E44">
            <w:pPr>
              <w:jc w:val="both"/>
              <w:rPr>
                <w:color w:val="000000" w:themeColor="text1"/>
              </w:rPr>
            </w:pPr>
            <w:r w:rsidRPr="00623322">
              <w:rPr>
                <w:b/>
                <w:bCs/>
                <w:color w:val="000000" w:themeColor="text1"/>
              </w:rPr>
              <w:t>Canal</w:t>
            </w:r>
          </w:p>
        </w:tc>
        <w:tc>
          <w:tcPr>
            <w:tcW w:w="1650" w:type="pct"/>
            <w:shd w:val="clear" w:color="auto" w:fill="ED7D31" w:themeFill="accent2"/>
          </w:tcPr>
          <w:p w14:paraId="45DCA002" w14:textId="77777777" w:rsidR="00AC2D10" w:rsidRPr="00623322" w:rsidRDefault="00AC2D10" w:rsidP="00707E44">
            <w:pPr>
              <w:jc w:val="both"/>
              <w:rPr>
                <w:color w:val="000000" w:themeColor="text1"/>
              </w:rPr>
            </w:pPr>
            <w:r w:rsidRPr="00623322">
              <w:rPr>
                <w:b/>
                <w:bCs/>
                <w:color w:val="000000" w:themeColor="text1"/>
              </w:rPr>
              <w:t>Modalité</w:t>
            </w:r>
          </w:p>
        </w:tc>
        <w:tc>
          <w:tcPr>
            <w:tcW w:w="1650" w:type="pct"/>
            <w:shd w:val="clear" w:color="auto" w:fill="ED7D31" w:themeFill="accent2"/>
          </w:tcPr>
          <w:p w14:paraId="3BF3418C" w14:textId="77777777" w:rsidR="00AC2D10" w:rsidRPr="00623322" w:rsidRDefault="00AC2D10" w:rsidP="00707E44">
            <w:pPr>
              <w:jc w:val="both"/>
              <w:rPr>
                <w:color w:val="000000" w:themeColor="text1"/>
              </w:rPr>
            </w:pPr>
            <w:r w:rsidRPr="00623322">
              <w:rPr>
                <w:b/>
                <w:bCs/>
                <w:color w:val="000000" w:themeColor="text1"/>
              </w:rPr>
              <w:t>Entité responsable</w:t>
            </w:r>
          </w:p>
        </w:tc>
      </w:tr>
      <w:tr w:rsidR="00623322" w:rsidRPr="00623322" w14:paraId="36BE164B" w14:textId="77777777" w:rsidTr="00707E44">
        <w:tc>
          <w:tcPr>
            <w:tcW w:w="1650" w:type="pct"/>
          </w:tcPr>
          <w:p w14:paraId="21B14B0D" w14:textId="77777777" w:rsidR="00AC2D10" w:rsidRPr="00623322" w:rsidRDefault="00AC2D10" w:rsidP="00707E44">
            <w:pPr>
              <w:jc w:val="both"/>
              <w:rPr>
                <w:color w:val="000000" w:themeColor="text1"/>
              </w:rPr>
            </w:pPr>
            <w:r w:rsidRPr="00623322">
              <w:rPr>
                <w:color w:val="000000" w:themeColor="text1"/>
              </w:rPr>
              <w:t>CERP / ALC</w:t>
            </w:r>
          </w:p>
        </w:tc>
        <w:tc>
          <w:tcPr>
            <w:tcW w:w="1650" w:type="pct"/>
          </w:tcPr>
          <w:p w14:paraId="2998E700" w14:textId="77777777" w:rsidR="00AC2D10" w:rsidRPr="00623322" w:rsidRDefault="00AC2D10" w:rsidP="00707E44">
            <w:pPr>
              <w:jc w:val="both"/>
              <w:rPr>
                <w:color w:val="000000" w:themeColor="text1"/>
              </w:rPr>
            </w:pPr>
            <w:r w:rsidRPr="00623322">
              <w:rPr>
                <w:color w:val="000000" w:themeColor="text1"/>
              </w:rPr>
              <w:t>Dépôt en personne lors des réunions communautaires ou visites de terrain</w:t>
            </w:r>
          </w:p>
        </w:tc>
        <w:tc>
          <w:tcPr>
            <w:tcW w:w="1650" w:type="pct"/>
          </w:tcPr>
          <w:p w14:paraId="69E2A418" w14:textId="77777777" w:rsidR="00AC2D10" w:rsidRPr="00623322" w:rsidRDefault="00AC2D10" w:rsidP="00707E44">
            <w:pPr>
              <w:jc w:val="both"/>
              <w:rPr>
                <w:color w:val="000000" w:themeColor="text1"/>
              </w:rPr>
            </w:pPr>
            <w:r w:rsidRPr="00623322">
              <w:rPr>
                <w:color w:val="000000" w:themeColor="text1"/>
              </w:rPr>
              <w:t>CERP/ALC (transmission à l'UGP via le CDGP)</w:t>
            </w:r>
          </w:p>
        </w:tc>
      </w:tr>
      <w:tr w:rsidR="00623322" w:rsidRPr="00623322" w14:paraId="376BDDEF" w14:textId="77777777" w:rsidTr="00707E44">
        <w:tc>
          <w:tcPr>
            <w:tcW w:w="1650" w:type="pct"/>
          </w:tcPr>
          <w:p w14:paraId="356A1277" w14:textId="77777777" w:rsidR="00AC2D10" w:rsidRPr="00623322" w:rsidRDefault="00AC2D10" w:rsidP="00707E44">
            <w:pPr>
              <w:jc w:val="both"/>
              <w:rPr>
                <w:color w:val="000000" w:themeColor="text1"/>
              </w:rPr>
            </w:pPr>
            <w:r w:rsidRPr="00623322">
              <w:rPr>
                <w:color w:val="000000" w:themeColor="text1"/>
              </w:rPr>
              <w:t>Autorités locales</w:t>
            </w:r>
          </w:p>
        </w:tc>
        <w:tc>
          <w:tcPr>
            <w:tcW w:w="1650" w:type="pct"/>
          </w:tcPr>
          <w:p w14:paraId="41532331" w14:textId="77777777" w:rsidR="00AC2D10" w:rsidRPr="00623322" w:rsidRDefault="00AC2D10" w:rsidP="00707E44">
            <w:pPr>
              <w:jc w:val="both"/>
              <w:rPr>
                <w:color w:val="000000" w:themeColor="text1"/>
              </w:rPr>
            </w:pPr>
            <w:r w:rsidRPr="00623322">
              <w:rPr>
                <w:color w:val="000000" w:themeColor="text1"/>
              </w:rPr>
              <w:t>Dépôt via sous-préfecture, mairie, chefferies ou services administratifs locaux</w:t>
            </w:r>
          </w:p>
        </w:tc>
        <w:tc>
          <w:tcPr>
            <w:tcW w:w="1650" w:type="pct"/>
          </w:tcPr>
          <w:p w14:paraId="2D79DEFA" w14:textId="77777777" w:rsidR="00AC2D10" w:rsidRPr="00623322" w:rsidRDefault="00AC2D10" w:rsidP="00707E44">
            <w:pPr>
              <w:jc w:val="both"/>
              <w:rPr>
                <w:color w:val="000000" w:themeColor="text1"/>
              </w:rPr>
            </w:pPr>
            <w:r w:rsidRPr="00623322">
              <w:rPr>
                <w:color w:val="000000" w:themeColor="text1"/>
              </w:rPr>
              <w:t>CDGP et UGP</w:t>
            </w:r>
          </w:p>
        </w:tc>
      </w:tr>
      <w:tr w:rsidR="00623322" w:rsidRPr="00623322" w14:paraId="46010DE7" w14:textId="77777777" w:rsidTr="00707E44">
        <w:tc>
          <w:tcPr>
            <w:tcW w:w="1650" w:type="pct"/>
          </w:tcPr>
          <w:p w14:paraId="402DEDBF" w14:textId="77777777" w:rsidR="00AC2D10" w:rsidRPr="00623322" w:rsidRDefault="00AC2D10" w:rsidP="00707E44">
            <w:pPr>
              <w:jc w:val="both"/>
              <w:rPr>
                <w:color w:val="000000" w:themeColor="text1"/>
              </w:rPr>
            </w:pPr>
            <w:r w:rsidRPr="00623322">
              <w:rPr>
                <w:color w:val="000000" w:themeColor="text1"/>
              </w:rPr>
              <w:t>Numéro vert (ligne téléphonique dédiée)</w:t>
            </w:r>
          </w:p>
        </w:tc>
        <w:tc>
          <w:tcPr>
            <w:tcW w:w="1650" w:type="pct"/>
          </w:tcPr>
          <w:p w14:paraId="3D067CA6" w14:textId="77777777" w:rsidR="00AC2D10" w:rsidRPr="00623322" w:rsidRDefault="00AC2D10" w:rsidP="00707E44">
            <w:pPr>
              <w:jc w:val="both"/>
              <w:rPr>
                <w:color w:val="000000" w:themeColor="text1"/>
              </w:rPr>
            </w:pPr>
            <w:r w:rsidRPr="00623322">
              <w:rPr>
                <w:color w:val="000000" w:themeColor="text1"/>
              </w:rPr>
              <w:t>Ligne gratuite gérée par l'UGP, accessible depuis tout le territoire</w:t>
            </w:r>
          </w:p>
        </w:tc>
        <w:tc>
          <w:tcPr>
            <w:tcW w:w="1650" w:type="pct"/>
          </w:tcPr>
          <w:p w14:paraId="3CE8B1FD"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31104394" w14:textId="77777777" w:rsidTr="00707E44">
        <w:tc>
          <w:tcPr>
            <w:tcW w:w="1650" w:type="pct"/>
          </w:tcPr>
          <w:p w14:paraId="317F2C56" w14:textId="77777777" w:rsidR="00AC2D10" w:rsidRPr="00623322" w:rsidRDefault="00AC2D10" w:rsidP="00707E44">
            <w:pPr>
              <w:jc w:val="both"/>
              <w:rPr>
                <w:color w:val="000000" w:themeColor="text1"/>
              </w:rPr>
            </w:pPr>
            <w:r w:rsidRPr="00623322">
              <w:rPr>
                <w:color w:val="000000" w:themeColor="text1"/>
              </w:rPr>
              <w:t>SMS / WhatsApp</w:t>
            </w:r>
          </w:p>
        </w:tc>
        <w:tc>
          <w:tcPr>
            <w:tcW w:w="1650" w:type="pct"/>
          </w:tcPr>
          <w:p w14:paraId="76D4BBC7" w14:textId="77777777" w:rsidR="00AC2D10" w:rsidRPr="00623322" w:rsidRDefault="00AC2D10" w:rsidP="00707E44">
            <w:pPr>
              <w:jc w:val="both"/>
              <w:rPr>
                <w:color w:val="000000" w:themeColor="text1"/>
              </w:rPr>
            </w:pPr>
            <w:r w:rsidRPr="00623322">
              <w:rPr>
                <w:color w:val="000000" w:themeColor="text1"/>
              </w:rPr>
              <w:t>Communication discrète et simplifiée, adaptée aux zones à faible connectivité</w:t>
            </w:r>
          </w:p>
        </w:tc>
        <w:tc>
          <w:tcPr>
            <w:tcW w:w="1650" w:type="pct"/>
          </w:tcPr>
          <w:p w14:paraId="5A34A7A5"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5D0FDF98" w14:textId="77777777" w:rsidTr="00707E44">
        <w:tc>
          <w:tcPr>
            <w:tcW w:w="1650" w:type="pct"/>
          </w:tcPr>
          <w:p w14:paraId="57FD480D" w14:textId="77777777" w:rsidR="00AC2D10" w:rsidRPr="00623322" w:rsidRDefault="00AC2D10" w:rsidP="00707E44">
            <w:pPr>
              <w:jc w:val="both"/>
              <w:rPr>
                <w:color w:val="000000" w:themeColor="text1"/>
              </w:rPr>
            </w:pPr>
            <w:proofErr w:type="gramStart"/>
            <w:r w:rsidRPr="00623322">
              <w:rPr>
                <w:color w:val="000000" w:themeColor="text1"/>
              </w:rPr>
              <w:t>Email</w:t>
            </w:r>
            <w:proofErr w:type="gramEnd"/>
            <w:r w:rsidRPr="00623322">
              <w:rPr>
                <w:color w:val="000000" w:themeColor="text1"/>
              </w:rPr>
              <w:t xml:space="preserve"> MGP</w:t>
            </w:r>
          </w:p>
        </w:tc>
        <w:tc>
          <w:tcPr>
            <w:tcW w:w="1650" w:type="pct"/>
          </w:tcPr>
          <w:p w14:paraId="2AC1F8E9" w14:textId="77777777" w:rsidR="00AC2D10" w:rsidRPr="00623322" w:rsidRDefault="00AC2D10" w:rsidP="00707E44">
            <w:pPr>
              <w:jc w:val="both"/>
              <w:rPr>
                <w:color w:val="000000" w:themeColor="text1"/>
              </w:rPr>
            </w:pPr>
            <w:r w:rsidRPr="00623322">
              <w:rPr>
                <w:color w:val="000000" w:themeColor="text1"/>
              </w:rPr>
              <w:t>Courriel dédié, accessible depuis toute structure disposant d'une connexion internet</w:t>
            </w:r>
          </w:p>
        </w:tc>
        <w:tc>
          <w:tcPr>
            <w:tcW w:w="1650" w:type="pct"/>
          </w:tcPr>
          <w:p w14:paraId="6E76C27B"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2448C38C" w14:textId="77777777" w:rsidTr="00707E44">
        <w:tc>
          <w:tcPr>
            <w:tcW w:w="1650" w:type="pct"/>
          </w:tcPr>
          <w:p w14:paraId="4501AE3F" w14:textId="77777777" w:rsidR="00AC2D10" w:rsidRPr="00623322" w:rsidRDefault="00AC2D10" w:rsidP="00707E44">
            <w:pPr>
              <w:jc w:val="both"/>
              <w:rPr>
                <w:color w:val="000000" w:themeColor="text1"/>
              </w:rPr>
            </w:pPr>
            <w:r w:rsidRPr="00623322">
              <w:rPr>
                <w:color w:val="000000" w:themeColor="text1"/>
              </w:rPr>
              <w:t>Formulaire web</w:t>
            </w:r>
          </w:p>
        </w:tc>
        <w:tc>
          <w:tcPr>
            <w:tcW w:w="1650" w:type="pct"/>
          </w:tcPr>
          <w:p w14:paraId="6C869388" w14:textId="77777777" w:rsidR="00AC2D10" w:rsidRPr="00623322" w:rsidRDefault="00AC2D10" w:rsidP="00707E44">
            <w:pPr>
              <w:jc w:val="both"/>
              <w:rPr>
                <w:color w:val="000000" w:themeColor="text1"/>
              </w:rPr>
            </w:pPr>
            <w:r w:rsidRPr="00623322">
              <w:rPr>
                <w:color w:val="000000" w:themeColor="text1"/>
              </w:rPr>
              <w:t>Soumission en ligne via la page institutionnelle du projet</w:t>
            </w:r>
          </w:p>
        </w:tc>
        <w:tc>
          <w:tcPr>
            <w:tcW w:w="1650" w:type="pct"/>
          </w:tcPr>
          <w:p w14:paraId="01D6B0C9"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1898F4FC" w14:textId="77777777" w:rsidTr="00707E44">
        <w:tc>
          <w:tcPr>
            <w:tcW w:w="1650" w:type="pct"/>
          </w:tcPr>
          <w:p w14:paraId="16829201" w14:textId="77777777" w:rsidR="00AC2D10" w:rsidRPr="00623322" w:rsidRDefault="00AC2D10" w:rsidP="00707E44">
            <w:pPr>
              <w:jc w:val="both"/>
              <w:rPr>
                <w:color w:val="000000" w:themeColor="text1"/>
              </w:rPr>
            </w:pPr>
            <w:r w:rsidRPr="00623322">
              <w:rPr>
                <w:color w:val="000000" w:themeColor="text1"/>
              </w:rPr>
              <w:t>Boîtes à plaintes</w:t>
            </w:r>
          </w:p>
        </w:tc>
        <w:tc>
          <w:tcPr>
            <w:tcW w:w="1650" w:type="pct"/>
          </w:tcPr>
          <w:p w14:paraId="2A27E710" w14:textId="77777777" w:rsidR="00AC2D10" w:rsidRPr="00623322" w:rsidRDefault="00AC2D10" w:rsidP="00707E44">
            <w:pPr>
              <w:jc w:val="both"/>
              <w:rPr>
                <w:color w:val="000000" w:themeColor="text1"/>
              </w:rPr>
            </w:pPr>
            <w:r w:rsidRPr="00623322">
              <w:rPr>
                <w:color w:val="000000" w:themeColor="text1"/>
              </w:rPr>
              <w:t>Installées dans les lieux publics accessibles (mairies, marchés, écoles, centres de santé)</w:t>
            </w:r>
          </w:p>
        </w:tc>
        <w:tc>
          <w:tcPr>
            <w:tcW w:w="1650" w:type="pct"/>
          </w:tcPr>
          <w:p w14:paraId="57D81B37" w14:textId="77777777" w:rsidR="00AC2D10" w:rsidRPr="00623322" w:rsidRDefault="00AC2D10" w:rsidP="00707E44">
            <w:pPr>
              <w:jc w:val="both"/>
              <w:rPr>
                <w:color w:val="000000" w:themeColor="text1"/>
              </w:rPr>
            </w:pPr>
            <w:r w:rsidRPr="00623322">
              <w:rPr>
                <w:color w:val="000000" w:themeColor="text1"/>
              </w:rPr>
              <w:t>ALC (collecte sécurisée et transfert à l'UGP)</w:t>
            </w:r>
          </w:p>
        </w:tc>
      </w:tr>
      <w:tr w:rsidR="00623322" w:rsidRPr="00623322" w14:paraId="12063EE3" w14:textId="77777777" w:rsidTr="00707E44">
        <w:tc>
          <w:tcPr>
            <w:tcW w:w="1650" w:type="pct"/>
          </w:tcPr>
          <w:p w14:paraId="3EFB1F85" w14:textId="77777777" w:rsidR="00AC2D10" w:rsidRPr="00623322" w:rsidRDefault="00AC2D10" w:rsidP="00707E44">
            <w:pPr>
              <w:jc w:val="both"/>
              <w:rPr>
                <w:color w:val="000000" w:themeColor="text1"/>
              </w:rPr>
            </w:pPr>
            <w:r w:rsidRPr="00623322">
              <w:rPr>
                <w:color w:val="000000" w:themeColor="text1"/>
              </w:rPr>
              <w:t>Courriers écrits</w:t>
            </w:r>
          </w:p>
        </w:tc>
        <w:tc>
          <w:tcPr>
            <w:tcW w:w="1650" w:type="pct"/>
          </w:tcPr>
          <w:p w14:paraId="42F4FF18" w14:textId="77777777" w:rsidR="00AC2D10" w:rsidRPr="00623322" w:rsidRDefault="00AC2D10" w:rsidP="00707E44">
            <w:pPr>
              <w:jc w:val="both"/>
              <w:rPr>
                <w:color w:val="000000" w:themeColor="text1"/>
              </w:rPr>
            </w:pPr>
            <w:r w:rsidRPr="00623322">
              <w:rPr>
                <w:color w:val="000000" w:themeColor="text1"/>
              </w:rPr>
              <w:t>Dépôt à l'UGP ou à l'adresse postale officielle du projet</w:t>
            </w:r>
          </w:p>
        </w:tc>
        <w:tc>
          <w:tcPr>
            <w:tcW w:w="1650" w:type="pct"/>
          </w:tcPr>
          <w:p w14:paraId="4BEB0406" w14:textId="77777777" w:rsidR="00AC2D10" w:rsidRPr="00623322" w:rsidRDefault="00AC2D10" w:rsidP="00707E44">
            <w:pPr>
              <w:jc w:val="both"/>
              <w:rPr>
                <w:color w:val="000000" w:themeColor="text1"/>
              </w:rPr>
            </w:pPr>
            <w:r w:rsidRPr="00623322">
              <w:rPr>
                <w:color w:val="000000" w:themeColor="text1"/>
              </w:rPr>
              <w:t>Secrétariat UGP</w:t>
            </w:r>
          </w:p>
        </w:tc>
      </w:tr>
      <w:tr w:rsidR="00623322" w:rsidRPr="00623322" w14:paraId="128CC65D" w14:textId="77777777" w:rsidTr="00707E44">
        <w:tc>
          <w:tcPr>
            <w:tcW w:w="1650" w:type="pct"/>
          </w:tcPr>
          <w:p w14:paraId="14A742BD" w14:textId="77777777" w:rsidR="00AC2D10" w:rsidRPr="00623322" w:rsidRDefault="00AC2D10" w:rsidP="00707E44">
            <w:pPr>
              <w:jc w:val="both"/>
              <w:rPr>
                <w:color w:val="000000" w:themeColor="text1"/>
              </w:rPr>
            </w:pPr>
            <w:r w:rsidRPr="00623322">
              <w:rPr>
                <w:color w:val="000000" w:themeColor="text1"/>
              </w:rPr>
              <w:t>Ligne verte spéciale VBG/EAS/HS</w:t>
            </w:r>
          </w:p>
        </w:tc>
        <w:tc>
          <w:tcPr>
            <w:tcW w:w="1650" w:type="pct"/>
          </w:tcPr>
          <w:p w14:paraId="6FB80FF1" w14:textId="77777777" w:rsidR="00AC2D10" w:rsidRPr="00623322" w:rsidRDefault="00AC2D10" w:rsidP="00707E44">
            <w:pPr>
              <w:jc w:val="both"/>
              <w:rPr>
                <w:color w:val="000000" w:themeColor="text1"/>
              </w:rPr>
            </w:pPr>
            <w:r w:rsidRPr="00623322">
              <w:rPr>
                <w:color w:val="000000" w:themeColor="text1"/>
              </w:rPr>
              <w:t>Canal dédié, confidentiel et anonyme pour les cas de violences basées sur le genre</w:t>
            </w:r>
          </w:p>
        </w:tc>
        <w:tc>
          <w:tcPr>
            <w:tcW w:w="1650" w:type="pct"/>
          </w:tcPr>
          <w:p w14:paraId="0348951A" w14:textId="77777777" w:rsidR="00AC2D10" w:rsidRPr="00623322" w:rsidRDefault="00AC2D10" w:rsidP="00707E44">
            <w:pPr>
              <w:jc w:val="both"/>
              <w:rPr>
                <w:color w:val="000000" w:themeColor="text1"/>
              </w:rPr>
            </w:pPr>
            <w:r w:rsidRPr="00623322">
              <w:rPr>
                <w:color w:val="000000" w:themeColor="text1"/>
              </w:rPr>
              <w:t>Comité VBG national / Centres de Promotion Sociale</w:t>
            </w:r>
          </w:p>
        </w:tc>
      </w:tr>
      <w:tr w:rsidR="00623322" w:rsidRPr="00623322" w14:paraId="4242B00F" w14:textId="77777777" w:rsidTr="00707E44">
        <w:tc>
          <w:tcPr>
            <w:tcW w:w="1650" w:type="pct"/>
          </w:tcPr>
          <w:p w14:paraId="3DA28EF1" w14:textId="77777777" w:rsidR="00AC2D10" w:rsidRPr="00623322" w:rsidRDefault="00AC2D10" w:rsidP="00707E44">
            <w:pPr>
              <w:jc w:val="both"/>
              <w:rPr>
                <w:color w:val="000000" w:themeColor="text1"/>
              </w:rPr>
            </w:pPr>
            <w:r w:rsidRPr="00623322">
              <w:rPr>
                <w:color w:val="000000" w:themeColor="text1"/>
              </w:rPr>
              <w:t>Référencement par tiers</w:t>
            </w:r>
          </w:p>
        </w:tc>
        <w:tc>
          <w:tcPr>
            <w:tcW w:w="1650" w:type="pct"/>
          </w:tcPr>
          <w:p w14:paraId="20528407" w14:textId="77777777" w:rsidR="00AC2D10" w:rsidRPr="00623322" w:rsidRDefault="00AC2D10" w:rsidP="00707E44">
            <w:pPr>
              <w:jc w:val="both"/>
              <w:rPr>
                <w:color w:val="000000" w:themeColor="text1"/>
              </w:rPr>
            </w:pPr>
            <w:r w:rsidRPr="00623322">
              <w:rPr>
                <w:color w:val="000000" w:themeColor="text1"/>
              </w:rPr>
              <w:t>Cas référés par OSC, ONG, leaders communautaires ou GRS de la Banque mondiale</w:t>
            </w:r>
          </w:p>
        </w:tc>
        <w:tc>
          <w:tcPr>
            <w:tcW w:w="1650" w:type="pct"/>
          </w:tcPr>
          <w:p w14:paraId="189FB72B" w14:textId="77777777" w:rsidR="00AC2D10" w:rsidRPr="00623322" w:rsidRDefault="00AC2D10" w:rsidP="00707E44">
            <w:pPr>
              <w:jc w:val="both"/>
              <w:rPr>
                <w:color w:val="000000" w:themeColor="text1"/>
              </w:rPr>
            </w:pPr>
            <w:r w:rsidRPr="00623322">
              <w:rPr>
                <w:color w:val="000000" w:themeColor="text1"/>
              </w:rPr>
              <w:t>Point focal MGP (UGP)</w:t>
            </w:r>
          </w:p>
        </w:tc>
      </w:tr>
    </w:tbl>
    <w:p w14:paraId="1368F536" w14:textId="77777777" w:rsidR="00AC2D10" w:rsidRPr="00623322" w:rsidRDefault="00AC2D10" w:rsidP="00AC2D10">
      <w:pPr>
        <w:spacing w:after="120"/>
        <w:jc w:val="both"/>
        <w:rPr>
          <w:color w:val="000000" w:themeColor="text1"/>
        </w:rPr>
      </w:pPr>
      <w:r w:rsidRPr="00623322">
        <w:rPr>
          <w:color w:val="000000" w:themeColor="text1"/>
        </w:rPr>
        <w:t>Mesures d'accessibilité spécifiques :</w:t>
      </w:r>
    </w:p>
    <w:p w14:paraId="3C93D037"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Information sur le MGP diffusée en langage simple, en français et relayée oralement en langues locales (Lingala, Kituba, Munukutuba selon les zones) ;</w:t>
      </w:r>
    </w:p>
    <w:p w14:paraId="0DA79F48"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Formation des ALC et membres des CERP à l'appui au dépôt inclusif, notamment pour les personnes ne sachant pas lire ou écrire ;</w:t>
      </w:r>
    </w:p>
    <w:p w14:paraId="729643B4"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lastRenderedPageBreak/>
        <w:t>Sessions ciblées pour les groupes vulnérables (femmes, jeunes, personnes handicapées, habitants des zones éloignées) ;</w:t>
      </w:r>
    </w:p>
    <w:p w14:paraId="09B0333A"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Acceptation du dépôt anonyme pour prévenir les représailles ;</w:t>
      </w:r>
    </w:p>
    <w:p w14:paraId="47A9DBA9"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Canaux confidentiels spécifiques pour les plaintes sensibles (VBG/EAS/HS et intégrité financière).</w:t>
      </w:r>
    </w:p>
    <w:p w14:paraId="7B819773" w14:textId="77777777" w:rsidR="00AC2D10" w:rsidRPr="00623322" w:rsidRDefault="00AC2D10" w:rsidP="00882B92">
      <w:pPr>
        <w:pStyle w:val="ListParagraph"/>
        <w:ind w:left="757"/>
        <w:rPr>
          <w:rFonts w:asciiTheme="minorHAnsi" w:hAnsiTheme="minorHAnsi" w:cstheme="minorHAnsi"/>
          <w:color w:val="000000" w:themeColor="text1"/>
        </w:rPr>
      </w:pPr>
    </w:p>
    <w:p w14:paraId="725C2EA7" w14:textId="77777777"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58" w:name="_Toc226482268"/>
      <w:r w:rsidRPr="00623322">
        <w:rPr>
          <w:rFonts w:asciiTheme="minorHAnsi" w:eastAsiaTheme="majorEastAsia" w:hAnsiTheme="minorHAnsi" w:cstheme="minorBidi"/>
          <w:b/>
          <w:bCs/>
          <w:color w:val="000000" w:themeColor="text1"/>
        </w:rPr>
        <w:t>Procédure de traitement et de résolution des plaintes</w:t>
      </w:r>
      <w:bookmarkEnd w:id="58"/>
    </w:p>
    <w:p w14:paraId="5576AE7C" w14:textId="77777777" w:rsidR="00AC2D10" w:rsidRPr="00623322" w:rsidRDefault="00AC2D10" w:rsidP="00AC2D10">
      <w:pPr>
        <w:spacing w:after="120"/>
        <w:jc w:val="both"/>
        <w:rPr>
          <w:color w:val="000000" w:themeColor="text1"/>
        </w:rPr>
      </w:pPr>
      <w:r w:rsidRPr="00623322">
        <w:rPr>
          <w:color w:val="000000" w:themeColor="text1"/>
        </w:rPr>
        <w:t>Le MGP suit un processus structuré et borné dans le temps afin d'assurer cohérence, traçabilité, équité et transparence. Aucune plainte ne peut être rejetée sans enregistrement et suivi par l'UGP. Les prestataires et opérateurs traiteront, en premier niveau, les plaintes liées directement à leurs activités, après orientation par l'UGP et sous sa supervision.</w:t>
      </w:r>
    </w:p>
    <w:p w14:paraId="4510A197" w14:textId="1C7603AB" w:rsidR="00AC2D10" w:rsidRPr="009D67FA" w:rsidRDefault="009D67FA" w:rsidP="00AC2D10">
      <w:pPr>
        <w:spacing w:after="120"/>
        <w:jc w:val="both"/>
        <w:rPr>
          <w:b/>
          <w:bCs/>
          <w:i/>
          <w:iCs/>
          <w:color w:val="000000" w:themeColor="text1"/>
        </w:rPr>
      </w:pPr>
      <w:bookmarkStart w:id="59" w:name="_Toc226482806"/>
      <w:r w:rsidRPr="009D67FA">
        <w:rPr>
          <w:b/>
          <w:bCs/>
          <w:i/>
          <w:iCs/>
          <w:color w:val="000000" w:themeColor="text1"/>
        </w:rPr>
        <w:t xml:space="preserve">Tableau </w:t>
      </w:r>
      <w:r w:rsidRPr="009D67FA">
        <w:rPr>
          <w:rFonts w:cstheme="minorHAnsi"/>
          <w:b/>
          <w:bCs/>
          <w:i/>
          <w:iCs/>
          <w:color w:val="000000" w:themeColor="text1"/>
        </w:rPr>
        <w:fldChar w:fldCharType="begin"/>
      </w:r>
      <w:r w:rsidRPr="009D67FA">
        <w:rPr>
          <w:rFonts w:cstheme="minorHAnsi"/>
          <w:b/>
          <w:bCs/>
          <w:i/>
          <w:iCs/>
          <w:color w:val="000000" w:themeColor="text1"/>
        </w:rPr>
        <w:instrText xml:space="preserve"> SEQ Tableau \* ARABIC </w:instrText>
      </w:r>
      <w:r w:rsidRPr="009D67FA">
        <w:rPr>
          <w:rFonts w:cstheme="minorHAnsi"/>
          <w:b/>
          <w:bCs/>
          <w:i/>
          <w:iCs/>
          <w:color w:val="000000" w:themeColor="text1"/>
        </w:rPr>
        <w:fldChar w:fldCharType="separate"/>
      </w:r>
      <w:r w:rsidR="0060501D">
        <w:rPr>
          <w:rFonts w:cstheme="minorHAnsi"/>
          <w:b/>
          <w:bCs/>
          <w:i/>
          <w:iCs/>
          <w:noProof/>
          <w:color w:val="000000" w:themeColor="text1"/>
        </w:rPr>
        <w:t>17</w:t>
      </w:r>
      <w:r w:rsidRPr="009D67FA">
        <w:rPr>
          <w:rFonts w:cstheme="minorHAnsi"/>
          <w:b/>
          <w:bCs/>
          <w:i/>
          <w:iCs/>
          <w:color w:val="000000" w:themeColor="text1"/>
        </w:rPr>
        <w:fldChar w:fldCharType="end"/>
      </w:r>
      <w:r w:rsidRPr="009D67FA">
        <w:rPr>
          <w:rFonts w:cstheme="minorHAnsi"/>
          <w:b/>
          <w:bCs/>
          <w:i/>
          <w:iCs/>
          <w:color w:val="000000" w:themeColor="text1"/>
        </w:rPr>
        <w:t xml:space="preserve"> </w:t>
      </w:r>
      <w:r w:rsidRPr="009D67FA">
        <w:rPr>
          <w:b/>
          <w:bCs/>
          <w:i/>
          <w:iCs/>
          <w:color w:val="000000" w:themeColor="text1"/>
        </w:rPr>
        <w:t xml:space="preserve">: </w:t>
      </w:r>
      <w:r w:rsidR="00AC2D10" w:rsidRPr="009D67FA">
        <w:rPr>
          <w:b/>
          <w:bCs/>
          <w:i/>
          <w:iCs/>
          <w:color w:val="000000" w:themeColor="text1"/>
        </w:rPr>
        <w:t xml:space="preserve"> Procédure de résolution des plaintes du PD-2AC</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32"/>
        <w:gridCol w:w="2432"/>
        <w:gridCol w:w="2433"/>
        <w:gridCol w:w="2433"/>
      </w:tblGrid>
      <w:tr w:rsidR="00623322" w:rsidRPr="00623322" w14:paraId="4A91CF46" w14:textId="77777777" w:rsidTr="002E2E00">
        <w:tc>
          <w:tcPr>
            <w:tcW w:w="1250" w:type="pct"/>
            <w:shd w:val="clear" w:color="auto" w:fill="ED7D31" w:themeFill="accent2"/>
          </w:tcPr>
          <w:p w14:paraId="2A13EFD4" w14:textId="77777777" w:rsidR="00AC2D10" w:rsidRPr="00623322" w:rsidRDefault="00AC2D10" w:rsidP="00707E44">
            <w:pPr>
              <w:jc w:val="both"/>
              <w:rPr>
                <w:color w:val="000000" w:themeColor="text1"/>
              </w:rPr>
            </w:pPr>
            <w:r w:rsidRPr="00623322">
              <w:rPr>
                <w:b/>
                <w:bCs/>
                <w:color w:val="000000" w:themeColor="text1"/>
              </w:rPr>
              <w:t>Étape</w:t>
            </w:r>
          </w:p>
        </w:tc>
        <w:tc>
          <w:tcPr>
            <w:tcW w:w="1250" w:type="pct"/>
            <w:shd w:val="clear" w:color="auto" w:fill="ED7D31" w:themeFill="accent2"/>
          </w:tcPr>
          <w:p w14:paraId="59E466EA" w14:textId="77777777" w:rsidR="00AC2D10" w:rsidRPr="00623322" w:rsidRDefault="00AC2D10" w:rsidP="00707E44">
            <w:pPr>
              <w:jc w:val="both"/>
              <w:rPr>
                <w:color w:val="000000" w:themeColor="text1"/>
              </w:rPr>
            </w:pPr>
            <w:r w:rsidRPr="00623322">
              <w:rPr>
                <w:b/>
                <w:bCs/>
                <w:color w:val="000000" w:themeColor="text1"/>
              </w:rPr>
              <w:t>Description</w:t>
            </w:r>
          </w:p>
        </w:tc>
        <w:tc>
          <w:tcPr>
            <w:tcW w:w="1250" w:type="pct"/>
            <w:shd w:val="clear" w:color="auto" w:fill="ED7D31" w:themeFill="accent2"/>
          </w:tcPr>
          <w:p w14:paraId="2A4D031D" w14:textId="77777777" w:rsidR="00AC2D10" w:rsidRPr="00623322" w:rsidRDefault="00AC2D10" w:rsidP="00707E44">
            <w:pPr>
              <w:jc w:val="both"/>
              <w:rPr>
                <w:color w:val="000000" w:themeColor="text1"/>
              </w:rPr>
            </w:pPr>
            <w:r w:rsidRPr="00623322">
              <w:rPr>
                <w:b/>
                <w:bCs/>
                <w:color w:val="000000" w:themeColor="text1"/>
              </w:rPr>
              <w:t>Délai</w:t>
            </w:r>
          </w:p>
        </w:tc>
        <w:tc>
          <w:tcPr>
            <w:tcW w:w="1250" w:type="pct"/>
            <w:shd w:val="clear" w:color="auto" w:fill="ED7D31" w:themeFill="accent2"/>
          </w:tcPr>
          <w:p w14:paraId="677D3CC9" w14:textId="77777777" w:rsidR="00AC2D10" w:rsidRPr="00623322" w:rsidRDefault="00AC2D10" w:rsidP="00707E44">
            <w:pPr>
              <w:jc w:val="both"/>
              <w:rPr>
                <w:color w:val="000000" w:themeColor="text1"/>
              </w:rPr>
            </w:pPr>
            <w:r w:rsidRPr="00623322">
              <w:rPr>
                <w:b/>
                <w:bCs/>
                <w:color w:val="000000" w:themeColor="text1"/>
              </w:rPr>
              <w:t>Responsabilité</w:t>
            </w:r>
          </w:p>
        </w:tc>
      </w:tr>
      <w:tr w:rsidR="00623322" w:rsidRPr="00623322" w14:paraId="6BEF18AB" w14:textId="77777777" w:rsidTr="00707E44">
        <w:tc>
          <w:tcPr>
            <w:tcW w:w="1250" w:type="pct"/>
          </w:tcPr>
          <w:p w14:paraId="56C98B9E" w14:textId="77777777" w:rsidR="00AC2D10" w:rsidRPr="00623322" w:rsidRDefault="00AC2D10" w:rsidP="00707E44">
            <w:pPr>
              <w:jc w:val="both"/>
              <w:rPr>
                <w:color w:val="000000" w:themeColor="text1"/>
              </w:rPr>
            </w:pPr>
            <w:r w:rsidRPr="00623322">
              <w:rPr>
                <w:color w:val="000000" w:themeColor="text1"/>
              </w:rPr>
              <w:t>Étape 1 : Réception</w:t>
            </w:r>
          </w:p>
        </w:tc>
        <w:tc>
          <w:tcPr>
            <w:tcW w:w="1250" w:type="pct"/>
          </w:tcPr>
          <w:p w14:paraId="0CFE086A" w14:textId="77777777" w:rsidR="00AC2D10" w:rsidRPr="00623322" w:rsidRDefault="00AC2D10" w:rsidP="00707E44">
            <w:pPr>
              <w:jc w:val="both"/>
              <w:rPr>
                <w:color w:val="000000" w:themeColor="text1"/>
              </w:rPr>
            </w:pPr>
            <w:r w:rsidRPr="00623322">
              <w:rPr>
                <w:color w:val="000000" w:themeColor="text1"/>
              </w:rPr>
              <w:t xml:space="preserve">Réception via CERP/ALC, numéro vert, SMS/WhatsApp, </w:t>
            </w:r>
            <w:proofErr w:type="gramStart"/>
            <w:r w:rsidRPr="00623322">
              <w:rPr>
                <w:color w:val="000000" w:themeColor="text1"/>
              </w:rPr>
              <w:t>email</w:t>
            </w:r>
            <w:proofErr w:type="gramEnd"/>
            <w:r w:rsidRPr="00623322">
              <w:rPr>
                <w:color w:val="000000" w:themeColor="text1"/>
              </w:rPr>
              <w:t>, formulaire web, courrier, boîte à plaintes</w:t>
            </w:r>
          </w:p>
        </w:tc>
        <w:tc>
          <w:tcPr>
            <w:tcW w:w="1250" w:type="pct"/>
          </w:tcPr>
          <w:p w14:paraId="08958016" w14:textId="77777777" w:rsidR="00AC2D10" w:rsidRPr="00623322" w:rsidRDefault="00AC2D10" w:rsidP="00707E44">
            <w:pPr>
              <w:jc w:val="both"/>
              <w:rPr>
                <w:color w:val="000000" w:themeColor="text1"/>
              </w:rPr>
            </w:pPr>
            <w:r w:rsidRPr="00623322">
              <w:rPr>
                <w:color w:val="000000" w:themeColor="text1"/>
              </w:rPr>
              <w:t>Jour 0</w:t>
            </w:r>
          </w:p>
        </w:tc>
        <w:tc>
          <w:tcPr>
            <w:tcW w:w="1250" w:type="pct"/>
          </w:tcPr>
          <w:p w14:paraId="6A5F7A98" w14:textId="77777777" w:rsidR="00AC2D10" w:rsidRPr="00623322" w:rsidRDefault="00AC2D10" w:rsidP="00707E44">
            <w:pPr>
              <w:jc w:val="both"/>
              <w:rPr>
                <w:color w:val="000000" w:themeColor="text1"/>
              </w:rPr>
            </w:pPr>
            <w:r w:rsidRPr="00623322">
              <w:rPr>
                <w:color w:val="000000" w:themeColor="text1"/>
              </w:rPr>
              <w:t>CERP, ALC, UGP</w:t>
            </w:r>
          </w:p>
        </w:tc>
      </w:tr>
      <w:tr w:rsidR="00623322" w:rsidRPr="00623322" w14:paraId="3FCB30ED" w14:textId="77777777" w:rsidTr="00707E44">
        <w:tc>
          <w:tcPr>
            <w:tcW w:w="1250" w:type="pct"/>
          </w:tcPr>
          <w:p w14:paraId="4E925733" w14:textId="77777777" w:rsidR="00AC2D10" w:rsidRPr="00623322" w:rsidRDefault="00AC2D10" w:rsidP="00707E44">
            <w:pPr>
              <w:jc w:val="both"/>
              <w:rPr>
                <w:color w:val="000000" w:themeColor="text1"/>
              </w:rPr>
            </w:pPr>
            <w:r w:rsidRPr="00623322">
              <w:rPr>
                <w:color w:val="000000" w:themeColor="text1"/>
              </w:rPr>
              <w:t>Étape 2 : Enregistrement et accusé de réception</w:t>
            </w:r>
          </w:p>
        </w:tc>
        <w:tc>
          <w:tcPr>
            <w:tcW w:w="1250" w:type="pct"/>
          </w:tcPr>
          <w:p w14:paraId="5F281BC3" w14:textId="77777777" w:rsidR="00AC2D10" w:rsidRPr="00623322" w:rsidRDefault="00AC2D10" w:rsidP="00707E44">
            <w:pPr>
              <w:jc w:val="both"/>
              <w:rPr>
                <w:color w:val="000000" w:themeColor="text1"/>
              </w:rPr>
            </w:pPr>
            <w:r w:rsidRPr="00623322">
              <w:rPr>
                <w:color w:val="000000" w:themeColor="text1"/>
              </w:rPr>
              <w:t>Enregistrement dans le GMIS, attribution d'un numéro unique de dossier, accusé de réception au plaignant</w:t>
            </w:r>
          </w:p>
        </w:tc>
        <w:tc>
          <w:tcPr>
            <w:tcW w:w="1250" w:type="pct"/>
          </w:tcPr>
          <w:p w14:paraId="20BDF8AF" w14:textId="77777777" w:rsidR="00AC2D10" w:rsidRPr="00623322" w:rsidRDefault="00AC2D10" w:rsidP="00707E44">
            <w:pPr>
              <w:jc w:val="both"/>
              <w:rPr>
                <w:color w:val="000000" w:themeColor="text1"/>
              </w:rPr>
            </w:pPr>
            <w:r w:rsidRPr="00623322">
              <w:rPr>
                <w:color w:val="000000" w:themeColor="text1"/>
              </w:rPr>
              <w:t>≤ 48 heures (2 jours ouvrables)</w:t>
            </w:r>
          </w:p>
        </w:tc>
        <w:tc>
          <w:tcPr>
            <w:tcW w:w="1250" w:type="pct"/>
          </w:tcPr>
          <w:p w14:paraId="32FA1A2E"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378195DB" w14:textId="77777777" w:rsidTr="00707E44">
        <w:tc>
          <w:tcPr>
            <w:tcW w:w="1250" w:type="pct"/>
          </w:tcPr>
          <w:p w14:paraId="7120C23F" w14:textId="77777777" w:rsidR="00AC2D10" w:rsidRPr="00623322" w:rsidRDefault="00AC2D10" w:rsidP="00707E44">
            <w:pPr>
              <w:jc w:val="both"/>
              <w:rPr>
                <w:color w:val="000000" w:themeColor="text1"/>
              </w:rPr>
            </w:pPr>
            <w:r w:rsidRPr="00623322">
              <w:rPr>
                <w:color w:val="000000" w:themeColor="text1"/>
              </w:rPr>
              <w:t>Étape 3 : Tri et catégorisation</w:t>
            </w:r>
          </w:p>
        </w:tc>
        <w:tc>
          <w:tcPr>
            <w:tcW w:w="1250" w:type="pct"/>
          </w:tcPr>
          <w:p w14:paraId="10C8D60A" w14:textId="77777777" w:rsidR="00AC2D10" w:rsidRPr="00623322" w:rsidRDefault="00AC2D10" w:rsidP="00707E44">
            <w:pPr>
              <w:jc w:val="both"/>
              <w:rPr>
                <w:color w:val="000000" w:themeColor="text1"/>
              </w:rPr>
            </w:pPr>
            <w:r w:rsidRPr="00623322">
              <w:rPr>
                <w:color w:val="000000" w:themeColor="text1"/>
              </w:rPr>
              <w:t>Classification par nature (travail, foncier, VBG/EAS/HS, fraude/corruption, impacts environnementaux, etc.) et niveau d'urgence</w:t>
            </w:r>
          </w:p>
        </w:tc>
        <w:tc>
          <w:tcPr>
            <w:tcW w:w="1250" w:type="pct"/>
          </w:tcPr>
          <w:p w14:paraId="03C7E786" w14:textId="77777777" w:rsidR="00AC2D10" w:rsidRPr="00623322" w:rsidRDefault="00AC2D10" w:rsidP="00707E44">
            <w:pPr>
              <w:jc w:val="both"/>
              <w:rPr>
                <w:color w:val="000000" w:themeColor="text1"/>
              </w:rPr>
            </w:pPr>
            <w:r w:rsidRPr="00623322">
              <w:rPr>
                <w:color w:val="000000" w:themeColor="text1"/>
              </w:rPr>
              <w:t>≤ 2 jours ouvrables</w:t>
            </w:r>
          </w:p>
        </w:tc>
        <w:tc>
          <w:tcPr>
            <w:tcW w:w="1250" w:type="pct"/>
          </w:tcPr>
          <w:p w14:paraId="2709A166"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60A15ECE" w14:textId="77777777" w:rsidTr="00707E44">
        <w:tc>
          <w:tcPr>
            <w:tcW w:w="1250" w:type="pct"/>
          </w:tcPr>
          <w:p w14:paraId="015EB732" w14:textId="77777777" w:rsidR="00AC2D10" w:rsidRPr="00623322" w:rsidRDefault="00AC2D10" w:rsidP="00707E44">
            <w:pPr>
              <w:jc w:val="both"/>
              <w:rPr>
                <w:color w:val="000000" w:themeColor="text1"/>
              </w:rPr>
            </w:pPr>
            <w:r w:rsidRPr="00623322">
              <w:rPr>
                <w:color w:val="000000" w:themeColor="text1"/>
              </w:rPr>
              <w:t>Étape 4 : Orientation</w:t>
            </w:r>
          </w:p>
        </w:tc>
        <w:tc>
          <w:tcPr>
            <w:tcW w:w="1250" w:type="pct"/>
          </w:tcPr>
          <w:p w14:paraId="29A6BB54" w14:textId="77777777" w:rsidR="00AC2D10" w:rsidRPr="00623322" w:rsidRDefault="00AC2D10" w:rsidP="00707E44">
            <w:pPr>
              <w:jc w:val="both"/>
              <w:rPr>
                <w:color w:val="000000" w:themeColor="text1"/>
              </w:rPr>
            </w:pPr>
            <w:r w:rsidRPr="00623322">
              <w:rPr>
                <w:color w:val="000000" w:themeColor="text1"/>
              </w:rPr>
              <w:t>Affectation à l'entité compétente (CDGP, prestataire, Comité VBG, gestionnaire fiduciaire, etc.)</w:t>
            </w:r>
          </w:p>
        </w:tc>
        <w:tc>
          <w:tcPr>
            <w:tcW w:w="1250" w:type="pct"/>
          </w:tcPr>
          <w:p w14:paraId="7C6D47E6" w14:textId="77777777" w:rsidR="00AC2D10" w:rsidRPr="00623322" w:rsidRDefault="00AC2D10" w:rsidP="00707E44">
            <w:pPr>
              <w:jc w:val="both"/>
              <w:rPr>
                <w:color w:val="000000" w:themeColor="text1"/>
              </w:rPr>
            </w:pPr>
            <w:r w:rsidRPr="00623322">
              <w:rPr>
                <w:color w:val="000000" w:themeColor="text1"/>
              </w:rPr>
              <w:t>Immédiat après tri</w:t>
            </w:r>
          </w:p>
        </w:tc>
        <w:tc>
          <w:tcPr>
            <w:tcW w:w="1250" w:type="pct"/>
          </w:tcPr>
          <w:p w14:paraId="076C4BB7"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03364403" w14:textId="77777777" w:rsidTr="00707E44">
        <w:tc>
          <w:tcPr>
            <w:tcW w:w="1250" w:type="pct"/>
          </w:tcPr>
          <w:p w14:paraId="29BEEEF0" w14:textId="77777777" w:rsidR="00AC2D10" w:rsidRPr="00623322" w:rsidRDefault="00AC2D10" w:rsidP="00707E44">
            <w:pPr>
              <w:jc w:val="both"/>
              <w:rPr>
                <w:color w:val="000000" w:themeColor="text1"/>
              </w:rPr>
            </w:pPr>
            <w:r w:rsidRPr="00623322">
              <w:rPr>
                <w:color w:val="000000" w:themeColor="text1"/>
              </w:rPr>
              <w:t>Étape 5 : Investigation et proposition de résolution</w:t>
            </w:r>
          </w:p>
        </w:tc>
        <w:tc>
          <w:tcPr>
            <w:tcW w:w="1250" w:type="pct"/>
          </w:tcPr>
          <w:p w14:paraId="1CE12875" w14:textId="77777777" w:rsidR="00AC2D10" w:rsidRPr="00623322" w:rsidRDefault="00AC2D10" w:rsidP="00707E44">
            <w:pPr>
              <w:jc w:val="both"/>
              <w:rPr>
                <w:color w:val="000000" w:themeColor="text1"/>
              </w:rPr>
            </w:pPr>
            <w:r w:rsidRPr="00623322">
              <w:rPr>
                <w:color w:val="000000" w:themeColor="text1"/>
              </w:rPr>
              <w:t>Analyse du bien-fondé, collecte de preuves et proposition de solution selon les standards du projet</w:t>
            </w:r>
          </w:p>
        </w:tc>
        <w:tc>
          <w:tcPr>
            <w:tcW w:w="1250" w:type="pct"/>
          </w:tcPr>
          <w:p w14:paraId="04D9DDFC" w14:textId="77777777" w:rsidR="00AC2D10" w:rsidRPr="00623322" w:rsidRDefault="00AC2D10" w:rsidP="00707E44">
            <w:pPr>
              <w:jc w:val="both"/>
              <w:rPr>
                <w:color w:val="000000" w:themeColor="text1"/>
              </w:rPr>
            </w:pPr>
            <w:r w:rsidRPr="00623322">
              <w:rPr>
                <w:color w:val="000000" w:themeColor="text1"/>
              </w:rPr>
              <w:t>5 à 15 jours ouvrables selon la complexité</w:t>
            </w:r>
          </w:p>
        </w:tc>
        <w:tc>
          <w:tcPr>
            <w:tcW w:w="1250" w:type="pct"/>
          </w:tcPr>
          <w:p w14:paraId="3525B8FB" w14:textId="77777777" w:rsidR="00AC2D10" w:rsidRPr="00623322" w:rsidRDefault="00AC2D10" w:rsidP="00707E44">
            <w:pPr>
              <w:jc w:val="both"/>
              <w:rPr>
                <w:color w:val="000000" w:themeColor="text1"/>
              </w:rPr>
            </w:pPr>
            <w:r w:rsidRPr="00623322">
              <w:rPr>
                <w:color w:val="000000" w:themeColor="text1"/>
              </w:rPr>
              <w:t>Entité assignée (CDGP / UGP / opérateur)</w:t>
            </w:r>
          </w:p>
        </w:tc>
      </w:tr>
      <w:tr w:rsidR="00623322" w:rsidRPr="00623322" w14:paraId="207816C0" w14:textId="77777777" w:rsidTr="00707E44">
        <w:tc>
          <w:tcPr>
            <w:tcW w:w="1250" w:type="pct"/>
          </w:tcPr>
          <w:p w14:paraId="53DBDDDD" w14:textId="77777777" w:rsidR="00AC2D10" w:rsidRPr="00623322" w:rsidRDefault="00AC2D10" w:rsidP="00707E44">
            <w:pPr>
              <w:jc w:val="both"/>
              <w:rPr>
                <w:color w:val="000000" w:themeColor="text1"/>
              </w:rPr>
            </w:pPr>
            <w:r w:rsidRPr="00623322">
              <w:rPr>
                <w:color w:val="000000" w:themeColor="text1"/>
              </w:rPr>
              <w:t>Étape 6 : Notification et révision</w:t>
            </w:r>
          </w:p>
        </w:tc>
        <w:tc>
          <w:tcPr>
            <w:tcW w:w="1250" w:type="pct"/>
          </w:tcPr>
          <w:p w14:paraId="34DB38A9" w14:textId="77777777" w:rsidR="00AC2D10" w:rsidRPr="00623322" w:rsidRDefault="00AC2D10" w:rsidP="00707E44">
            <w:pPr>
              <w:jc w:val="both"/>
              <w:rPr>
                <w:color w:val="000000" w:themeColor="text1"/>
              </w:rPr>
            </w:pPr>
            <w:r w:rsidRPr="00623322">
              <w:rPr>
                <w:color w:val="000000" w:themeColor="text1"/>
              </w:rPr>
              <w:t xml:space="preserve">Notification écrite au plaignant des solutions retenues ; en cas </w:t>
            </w:r>
            <w:r w:rsidRPr="00623322">
              <w:rPr>
                <w:color w:val="000000" w:themeColor="text1"/>
              </w:rPr>
              <w:lastRenderedPageBreak/>
              <w:t>d'insatisfaction, le plaignant dispose de 10 jours pour solliciter une révision</w:t>
            </w:r>
          </w:p>
        </w:tc>
        <w:tc>
          <w:tcPr>
            <w:tcW w:w="1250" w:type="pct"/>
          </w:tcPr>
          <w:p w14:paraId="59197FEA" w14:textId="77777777" w:rsidR="00AC2D10" w:rsidRPr="00623322" w:rsidRDefault="00AC2D10" w:rsidP="00707E44">
            <w:pPr>
              <w:jc w:val="both"/>
              <w:rPr>
                <w:color w:val="000000" w:themeColor="text1"/>
              </w:rPr>
            </w:pPr>
            <w:r w:rsidRPr="00623322">
              <w:rPr>
                <w:color w:val="000000" w:themeColor="text1"/>
              </w:rPr>
              <w:lastRenderedPageBreak/>
              <w:t>≤ 2 jours après investigation</w:t>
            </w:r>
          </w:p>
        </w:tc>
        <w:tc>
          <w:tcPr>
            <w:tcW w:w="1250" w:type="pct"/>
          </w:tcPr>
          <w:p w14:paraId="424D09A7"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71CCA9C9" w14:textId="77777777" w:rsidTr="00707E44">
        <w:tc>
          <w:tcPr>
            <w:tcW w:w="1250" w:type="pct"/>
          </w:tcPr>
          <w:p w14:paraId="3A0D7760" w14:textId="77777777" w:rsidR="00AC2D10" w:rsidRPr="00623322" w:rsidRDefault="00AC2D10" w:rsidP="00707E44">
            <w:pPr>
              <w:jc w:val="both"/>
              <w:rPr>
                <w:color w:val="000000" w:themeColor="text1"/>
              </w:rPr>
            </w:pPr>
            <w:r w:rsidRPr="00623322">
              <w:rPr>
                <w:color w:val="000000" w:themeColor="text1"/>
              </w:rPr>
              <w:t>Étape 7 : Mise en œuvre des mesures correctrices</w:t>
            </w:r>
          </w:p>
        </w:tc>
        <w:tc>
          <w:tcPr>
            <w:tcW w:w="1250" w:type="pct"/>
          </w:tcPr>
          <w:p w14:paraId="31A97D7C" w14:textId="77777777" w:rsidR="00AC2D10" w:rsidRPr="00623322" w:rsidRDefault="00AC2D10" w:rsidP="00707E44">
            <w:pPr>
              <w:jc w:val="both"/>
              <w:rPr>
                <w:color w:val="000000" w:themeColor="text1"/>
              </w:rPr>
            </w:pPr>
            <w:r w:rsidRPr="00623322">
              <w:rPr>
                <w:color w:val="000000" w:themeColor="text1"/>
              </w:rPr>
              <w:t>Mise en œuvre des mesures convenues, formalisée par un PV de consentement signé des deux parties</w:t>
            </w:r>
          </w:p>
        </w:tc>
        <w:tc>
          <w:tcPr>
            <w:tcW w:w="1250" w:type="pct"/>
          </w:tcPr>
          <w:p w14:paraId="4E3FCF32" w14:textId="77777777" w:rsidR="00AC2D10" w:rsidRPr="00623322" w:rsidRDefault="00AC2D10" w:rsidP="00707E44">
            <w:pPr>
              <w:jc w:val="both"/>
              <w:rPr>
                <w:color w:val="000000" w:themeColor="text1"/>
              </w:rPr>
            </w:pPr>
            <w:r w:rsidRPr="00623322">
              <w:rPr>
                <w:color w:val="000000" w:themeColor="text1"/>
              </w:rPr>
              <w:t>Débute ≤ 5 jours après accord</w:t>
            </w:r>
          </w:p>
        </w:tc>
        <w:tc>
          <w:tcPr>
            <w:tcW w:w="1250" w:type="pct"/>
          </w:tcPr>
          <w:p w14:paraId="00FC8025" w14:textId="77777777" w:rsidR="00AC2D10" w:rsidRPr="00623322" w:rsidRDefault="00AC2D10" w:rsidP="00707E44">
            <w:pPr>
              <w:jc w:val="both"/>
              <w:rPr>
                <w:color w:val="000000" w:themeColor="text1"/>
              </w:rPr>
            </w:pPr>
            <w:r w:rsidRPr="00623322">
              <w:rPr>
                <w:color w:val="000000" w:themeColor="text1"/>
              </w:rPr>
              <w:t>Entité assignée / UGP</w:t>
            </w:r>
          </w:p>
        </w:tc>
      </w:tr>
      <w:tr w:rsidR="00623322" w:rsidRPr="00623322" w14:paraId="3E19D42C" w14:textId="77777777" w:rsidTr="00707E44">
        <w:tc>
          <w:tcPr>
            <w:tcW w:w="1250" w:type="pct"/>
          </w:tcPr>
          <w:p w14:paraId="539A7383" w14:textId="77777777" w:rsidR="00AC2D10" w:rsidRPr="00623322" w:rsidRDefault="00AC2D10" w:rsidP="00707E44">
            <w:pPr>
              <w:jc w:val="both"/>
              <w:rPr>
                <w:color w:val="000000" w:themeColor="text1"/>
              </w:rPr>
            </w:pPr>
            <w:r w:rsidRPr="00623322">
              <w:rPr>
                <w:color w:val="000000" w:themeColor="text1"/>
              </w:rPr>
              <w:t>Étape 8 : Clôture ou escalade</w:t>
            </w:r>
          </w:p>
        </w:tc>
        <w:tc>
          <w:tcPr>
            <w:tcW w:w="1250" w:type="pct"/>
          </w:tcPr>
          <w:p w14:paraId="674E58C1" w14:textId="77777777" w:rsidR="00AC2D10" w:rsidRPr="00623322" w:rsidRDefault="00AC2D10" w:rsidP="00707E44">
            <w:pPr>
              <w:jc w:val="both"/>
              <w:rPr>
                <w:color w:val="000000" w:themeColor="text1"/>
              </w:rPr>
            </w:pPr>
            <w:r w:rsidRPr="00623322">
              <w:rPr>
                <w:color w:val="000000" w:themeColor="text1"/>
              </w:rPr>
              <w:t>Clôture documentée par PV signé si la plainte est résolue de manière satisfaisante ; sinon escalade au niveau supérieur</w:t>
            </w:r>
          </w:p>
        </w:tc>
        <w:tc>
          <w:tcPr>
            <w:tcW w:w="1250" w:type="pct"/>
          </w:tcPr>
          <w:p w14:paraId="43AFE118" w14:textId="77777777" w:rsidR="00AC2D10" w:rsidRPr="00623322" w:rsidRDefault="00AC2D10" w:rsidP="00707E44">
            <w:pPr>
              <w:jc w:val="both"/>
              <w:rPr>
                <w:color w:val="000000" w:themeColor="text1"/>
              </w:rPr>
            </w:pPr>
            <w:r w:rsidRPr="00623322">
              <w:rPr>
                <w:color w:val="000000" w:themeColor="text1"/>
              </w:rPr>
              <w:t>≤ 5 jours ouvrables</w:t>
            </w:r>
          </w:p>
        </w:tc>
        <w:tc>
          <w:tcPr>
            <w:tcW w:w="1250" w:type="pct"/>
          </w:tcPr>
          <w:p w14:paraId="4D5B2EA8" w14:textId="77777777" w:rsidR="00AC2D10" w:rsidRPr="00623322" w:rsidRDefault="00AC2D10" w:rsidP="00707E44">
            <w:pPr>
              <w:jc w:val="both"/>
              <w:rPr>
                <w:color w:val="000000" w:themeColor="text1"/>
              </w:rPr>
            </w:pPr>
            <w:r w:rsidRPr="00623322">
              <w:rPr>
                <w:color w:val="000000" w:themeColor="text1"/>
              </w:rPr>
              <w:t>UGP / CDGP</w:t>
            </w:r>
          </w:p>
        </w:tc>
      </w:tr>
      <w:tr w:rsidR="00623322" w:rsidRPr="00623322" w14:paraId="34B0DB5C" w14:textId="77777777" w:rsidTr="00707E44">
        <w:tc>
          <w:tcPr>
            <w:tcW w:w="1250" w:type="pct"/>
          </w:tcPr>
          <w:p w14:paraId="7FED8076" w14:textId="77777777" w:rsidR="00AC2D10" w:rsidRPr="00623322" w:rsidRDefault="00AC2D10" w:rsidP="00707E44">
            <w:pPr>
              <w:jc w:val="both"/>
              <w:rPr>
                <w:color w:val="000000" w:themeColor="text1"/>
              </w:rPr>
            </w:pPr>
            <w:r w:rsidRPr="00623322">
              <w:rPr>
                <w:color w:val="000000" w:themeColor="text1"/>
              </w:rPr>
              <w:t>Étape 9 : Rapportage et archivage</w:t>
            </w:r>
          </w:p>
        </w:tc>
        <w:tc>
          <w:tcPr>
            <w:tcW w:w="1250" w:type="pct"/>
          </w:tcPr>
          <w:p w14:paraId="55661EF5" w14:textId="77777777" w:rsidR="00AC2D10" w:rsidRPr="00623322" w:rsidRDefault="00AC2D10" w:rsidP="00707E44">
            <w:pPr>
              <w:jc w:val="both"/>
              <w:rPr>
                <w:color w:val="000000" w:themeColor="text1"/>
              </w:rPr>
            </w:pPr>
            <w:r w:rsidRPr="00623322">
              <w:rPr>
                <w:color w:val="000000" w:themeColor="text1"/>
              </w:rPr>
              <w:t>Enregistrement dans le registre de traitement, archivage physique et électronique, intégration dans les rapports périodiques</w:t>
            </w:r>
          </w:p>
        </w:tc>
        <w:tc>
          <w:tcPr>
            <w:tcW w:w="1250" w:type="pct"/>
          </w:tcPr>
          <w:p w14:paraId="49BE9304" w14:textId="77777777" w:rsidR="00AC2D10" w:rsidRPr="00623322" w:rsidRDefault="00AC2D10" w:rsidP="00707E44">
            <w:pPr>
              <w:jc w:val="both"/>
              <w:rPr>
                <w:color w:val="000000" w:themeColor="text1"/>
              </w:rPr>
            </w:pPr>
            <w:r w:rsidRPr="00623322">
              <w:rPr>
                <w:color w:val="000000" w:themeColor="text1"/>
              </w:rPr>
              <w:t>5 à 7 jours après clôture</w:t>
            </w:r>
          </w:p>
        </w:tc>
        <w:tc>
          <w:tcPr>
            <w:tcW w:w="1250" w:type="pct"/>
          </w:tcPr>
          <w:p w14:paraId="2F1ADD84" w14:textId="77777777" w:rsidR="00AC2D10" w:rsidRPr="00623322" w:rsidRDefault="00AC2D10" w:rsidP="00707E44">
            <w:pPr>
              <w:jc w:val="both"/>
              <w:rPr>
                <w:color w:val="000000" w:themeColor="text1"/>
              </w:rPr>
            </w:pPr>
            <w:r w:rsidRPr="00623322">
              <w:rPr>
                <w:color w:val="000000" w:themeColor="text1"/>
              </w:rPr>
              <w:t>Point focal MGP (UGP)</w:t>
            </w:r>
          </w:p>
        </w:tc>
      </w:tr>
      <w:tr w:rsidR="00623322" w:rsidRPr="00623322" w14:paraId="5E88FA40" w14:textId="77777777" w:rsidTr="00707E44">
        <w:tc>
          <w:tcPr>
            <w:tcW w:w="1250" w:type="pct"/>
          </w:tcPr>
          <w:p w14:paraId="7FDC1A0E" w14:textId="77777777" w:rsidR="00AC2D10" w:rsidRPr="00623322" w:rsidRDefault="00AC2D10" w:rsidP="00707E44">
            <w:pPr>
              <w:jc w:val="both"/>
              <w:rPr>
                <w:color w:val="000000" w:themeColor="text1"/>
              </w:rPr>
            </w:pPr>
            <w:r w:rsidRPr="00623322">
              <w:rPr>
                <w:color w:val="000000" w:themeColor="text1"/>
              </w:rPr>
              <w:t>Vérification indépendante</w:t>
            </w:r>
          </w:p>
        </w:tc>
        <w:tc>
          <w:tcPr>
            <w:tcW w:w="1250" w:type="pct"/>
          </w:tcPr>
          <w:p w14:paraId="39E08FC9" w14:textId="77777777" w:rsidR="00AC2D10" w:rsidRPr="00623322" w:rsidRDefault="00AC2D10" w:rsidP="00707E44">
            <w:pPr>
              <w:jc w:val="both"/>
              <w:rPr>
                <w:color w:val="000000" w:themeColor="text1"/>
              </w:rPr>
            </w:pPr>
            <w:r w:rsidRPr="00623322">
              <w:rPr>
                <w:color w:val="000000" w:themeColor="text1"/>
              </w:rPr>
              <w:t>Contrôles aléatoires et validations terrain par une entité indépendante (missions de supervision Banque mondiale ou auditeur E&amp;S)</w:t>
            </w:r>
          </w:p>
        </w:tc>
        <w:tc>
          <w:tcPr>
            <w:tcW w:w="1250" w:type="pct"/>
          </w:tcPr>
          <w:p w14:paraId="76F8DFDE" w14:textId="77777777" w:rsidR="00AC2D10" w:rsidRPr="00623322" w:rsidRDefault="00AC2D10" w:rsidP="00707E44">
            <w:pPr>
              <w:jc w:val="both"/>
              <w:rPr>
                <w:color w:val="000000" w:themeColor="text1"/>
              </w:rPr>
            </w:pPr>
            <w:r w:rsidRPr="00623322">
              <w:rPr>
                <w:color w:val="000000" w:themeColor="text1"/>
              </w:rPr>
              <w:t>Périodique</w:t>
            </w:r>
          </w:p>
        </w:tc>
        <w:tc>
          <w:tcPr>
            <w:tcW w:w="1250" w:type="pct"/>
          </w:tcPr>
          <w:p w14:paraId="44B13D49" w14:textId="77777777" w:rsidR="00AC2D10" w:rsidRPr="00623322" w:rsidRDefault="00AC2D10" w:rsidP="00707E44">
            <w:pPr>
              <w:jc w:val="both"/>
              <w:rPr>
                <w:color w:val="000000" w:themeColor="text1"/>
              </w:rPr>
            </w:pPr>
            <w:r w:rsidRPr="00623322">
              <w:rPr>
                <w:color w:val="000000" w:themeColor="text1"/>
              </w:rPr>
              <w:t>Banque mondiale / Auditeur E&amp;S</w:t>
            </w:r>
          </w:p>
        </w:tc>
      </w:tr>
    </w:tbl>
    <w:p w14:paraId="47F55632" w14:textId="77777777" w:rsidR="00AC2D10" w:rsidRPr="00623322" w:rsidRDefault="00AC2D10" w:rsidP="00AC2D10">
      <w:pPr>
        <w:spacing w:after="120"/>
        <w:jc w:val="both"/>
        <w:rPr>
          <w:color w:val="000000" w:themeColor="text1"/>
        </w:rPr>
      </w:pPr>
      <w:r w:rsidRPr="00623322">
        <w:rPr>
          <w:color w:val="000000" w:themeColor="text1"/>
        </w:rPr>
        <w:t>Le plaignant peut déposer une plainte sans crainte de représailles. Le dépôt anonyme est accepté, bien qu'il puisse limiter la possibilité d'un retour individualisé.</w:t>
      </w:r>
    </w:p>
    <w:p w14:paraId="17084B73" w14:textId="77777777" w:rsidR="00AC2D10" w:rsidRPr="00623322" w:rsidRDefault="00AC2D10" w:rsidP="00882B92">
      <w:pPr>
        <w:pStyle w:val="ListParagraph"/>
        <w:ind w:left="757"/>
        <w:rPr>
          <w:rFonts w:asciiTheme="minorHAnsi" w:hAnsiTheme="minorHAnsi" w:cstheme="minorHAnsi"/>
          <w:color w:val="000000" w:themeColor="text1"/>
        </w:rPr>
      </w:pPr>
    </w:p>
    <w:p w14:paraId="6504BE56" w14:textId="77777777" w:rsidR="002E2E00" w:rsidRPr="00623322" w:rsidRDefault="002E2E00" w:rsidP="00882B92">
      <w:pPr>
        <w:pStyle w:val="ListParagraph"/>
        <w:ind w:left="757"/>
        <w:rPr>
          <w:rFonts w:asciiTheme="minorHAnsi" w:hAnsiTheme="minorHAnsi" w:cstheme="minorHAnsi"/>
          <w:color w:val="000000" w:themeColor="text1"/>
        </w:rPr>
      </w:pPr>
    </w:p>
    <w:p w14:paraId="5C706085" w14:textId="52050067" w:rsidR="00641006" w:rsidRPr="00623322" w:rsidRDefault="00641006" w:rsidP="00882B92">
      <w:pPr>
        <w:pStyle w:val="ListParagraph"/>
        <w:ind w:left="757"/>
        <w:rPr>
          <w:rFonts w:asciiTheme="minorHAnsi" w:hAnsiTheme="minorHAnsi" w:cstheme="minorHAnsi"/>
          <w:color w:val="000000" w:themeColor="text1"/>
        </w:rPr>
      </w:pPr>
      <w:r w:rsidRPr="00623322">
        <w:rPr>
          <w:rFonts w:asciiTheme="minorHAnsi" w:hAnsiTheme="minorHAnsi" w:cstheme="minorHAnsi"/>
          <w:color w:val="000000" w:themeColor="text1"/>
        </w:rPr>
        <w:br w:type="page"/>
      </w:r>
    </w:p>
    <w:p w14:paraId="24ED6163" w14:textId="77777777" w:rsidR="002E2E00" w:rsidRPr="00623322" w:rsidRDefault="002E2E00" w:rsidP="00882B92">
      <w:pPr>
        <w:pStyle w:val="ListParagraph"/>
        <w:ind w:left="757"/>
        <w:rPr>
          <w:rFonts w:asciiTheme="minorHAnsi" w:hAnsiTheme="minorHAnsi" w:cstheme="minorHAnsi"/>
          <w:color w:val="000000" w:themeColor="text1"/>
        </w:rPr>
      </w:pPr>
    </w:p>
    <w:p w14:paraId="7E8D71CA" w14:textId="77777777" w:rsidR="002E2E00" w:rsidRPr="00623322" w:rsidRDefault="002E2E00" w:rsidP="00882B92">
      <w:pPr>
        <w:pStyle w:val="ListParagraph"/>
        <w:ind w:left="757"/>
        <w:rPr>
          <w:rFonts w:asciiTheme="minorHAnsi" w:hAnsiTheme="minorHAnsi" w:cstheme="minorHAnsi"/>
          <w:color w:val="000000" w:themeColor="text1"/>
        </w:rPr>
      </w:pPr>
    </w:p>
    <w:p w14:paraId="160C4DF5" w14:textId="50904ABA"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60" w:name="_Toc226482269"/>
      <w:r w:rsidRPr="00623322">
        <w:rPr>
          <w:rFonts w:asciiTheme="minorHAnsi" w:eastAsiaTheme="majorEastAsia" w:hAnsiTheme="minorHAnsi" w:cstheme="minorBidi"/>
          <w:b/>
          <w:bCs/>
          <w:color w:val="000000" w:themeColor="text1"/>
        </w:rPr>
        <w:t>Protocoles spécifiques pour les plaintes VBG/EAS/HS</w:t>
      </w:r>
      <w:bookmarkEnd w:id="60"/>
      <w:r w:rsidRPr="00623322">
        <w:rPr>
          <w:rFonts w:asciiTheme="minorHAnsi" w:eastAsiaTheme="majorEastAsia" w:hAnsiTheme="minorHAnsi" w:cstheme="minorBidi"/>
          <w:b/>
          <w:bCs/>
          <w:color w:val="000000" w:themeColor="text1"/>
        </w:rPr>
        <w:t xml:space="preserve"> </w:t>
      </w:r>
    </w:p>
    <w:p w14:paraId="711760DB" w14:textId="77777777" w:rsidR="00AC2D10" w:rsidRPr="00623322" w:rsidRDefault="00AC2D10" w:rsidP="00AC2D10">
      <w:pPr>
        <w:spacing w:after="120"/>
        <w:jc w:val="both"/>
        <w:rPr>
          <w:color w:val="000000" w:themeColor="text1"/>
        </w:rPr>
      </w:pPr>
      <w:r w:rsidRPr="00623322">
        <w:rPr>
          <w:color w:val="000000" w:themeColor="text1"/>
        </w:rPr>
        <w:t>Certaines catégories de plaintes nécessitent des protocoles spécifiques afin d'assurer la confidentialité, la protection des survivants et la conformité aux exigences nationales et aux standards de la Banque mondiale.</w:t>
      </w:r>
    </w:p>
    <w:p w14:paraId="28EB9BE2" w14:textId="77777777" w:rsidR="00AC2D10" w:rsidRPr="00623322" w:rsidRDefault="00AC2D10" w:rsidP="00140F49">
      <w:pPr>
        <w:rPr>
          <w:b/>
          <w:bCs/>
          <w:color w:val="000000" w:themeColor="text1"/>
        </w:rPr>
      </w:pPr>
      <w:r w:rsidRPr="00623322">
        <w:rPr>
          <w:b/>
          <w:bCs/>
          <w:color w:val="000000" w:themeColor="text1"/>
        </w:rPr>
        <w:t>Plaintes VBG/EAS/HS</w:t>
      </w:r>
    </w:p>
    <w:p w14:paraId="71C7FD59" w14:textId="77777777" w:rsidR="00AC2D10" w:rsidRPr="00623322" w:rsidRDefault="00AC2D10" w:rsidP="00AC2D10">
      <w:pPr>
        <w:spacing w:after="120"/>
        <w:jc w:val="both"/>
        <w:rPr>
          <w:color w:val="000000" w:themeColor="text1"/>
        </w:rPr>
      </w:pPr>
      <w:r w:rsidRPr="00623322">
        <w:rPr>
          <w:color w:val="000000" w:themeColor="text1"/>
        </w:rPr>
        <w:t>Les plaintes relatives aux violences basées sur le genre, y compris l'exploitation et les abus sexuels (EAS) et le harcèlement sexuel (HS), sont gérées selon une approche centrée sur le survivant, en cohérence avec les bonnes pratiques internationales et les exigences de la Banque mondiale. Ces plaintes ne font pas l'objet d'enquêtes par le personnel du projet au sens de l'établissement des faits auprès du survivant ; elles sont référées de manière confidentielle vers des prestataires de services qualifiés (Centres de Promotion Sociale, structures médicales, services juridiques).</w:t>
      </w:r>
    </w:p>
    <w:p w14:paraId="204F2DC7" w14:textId="77777777" w:rsidR="00AC2D10" w:rsidRPr="00623322" w:rsidRDefault="00AC2D10" w:rsidP="00AC2D10">
      <w:pPr>
        <w:spacing w:after="120"/>
        <w:jc w:val="both"/>
        <w:rPr>
          <w:color w:val="000000" w:themeColor="text1"/>
        </w:rPr>
      </w:pPr>
      <w:r w:rsidRPr="00623322">
        <w:rPr>
          <w:color w:val="000000" w:themeColor="text1"/>
        </w:rPr>
        <w:t>Les dispositions clés sont les suivantes :</w:t>
      </w:r>
    </w:p>
    <w:p w14:paraId="189BFB3F"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Canaux confidentiels multiples, y compris la ligne verte spéciale VBG et le dépôt anonyme par un tiers ;</w:t>
      </w:r>
    </w:p>
    <w:p w14:paraId="33024C18"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Consentement éclairé du survivant requis avant toute action ;</w:t>
      </w:r>
    </w:p>
    <w:p w14:paraId="7A2E1500"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Référencement vers les services médicaux, psychosociaux et juridiques selon les préférences du survivant ;</w:t>
      </w:r>
    </w:p>
    <w:p w14:paraId="54E88A80"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Enregistrement non nominatif dans le GMIS (codes de cas anonymisés) ;</w:t>
      </w:r>
    </w:p>
    <w:p w14:paraId="781620BF"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Stockage séparé et accès strictement limité pour toute documentation sensible ;</w:t>
      </w:r>
    </w:p>
    <w:p w14:paraId="03F32DD6"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Notification à la Banque mondiale conformément aux procédures ESIRT dès qu'un cas lié au projet est porté à la connaissance de l'UGP.</w:t>
      </w:r>
    </w:p>
    <w:p w14:paraId="17BD3E73" w14:textId="51FE064B" w:rsidR="00AC2D10" w:rsidRPr="00623322" w:rsidRDefault="00AC2D10" w:rsidP="002E2E00">
      <w:pPr>
        <w:spacing w:after="120"/>
        <w:jc w:val="both"/>
        <w:rPr>
          <w:color w:val="000000" w:themeColor="text1"/>
        </w:rPr>
      </w:pPr>
      <w:r w:rsidRPr="00623322">
        <w:rPr>
          <w:color w:val="000000" w:themeColor="text1"/>
        </w:rPr>
        <w:t>Les ALC, membres des CERP et points d'entrée du MGP recevront une formation spécifique portant sur : l'écoute active et la communication sensible ; le référencement sécurisé vers les services ; la confidentialité et la documentation minimale. Les mesures disciplinaires à l'encontre des auteurs relèvent des employeurs (opérateurs/prestataires) et les suites judiciaires relèvent des autorités compétentes, selon le choix du survivant et les obligations légales applicables.</w:t>
      </w:r>
    </w:p>
    <w:p w14:paraId="6B630B6E" w14:textId="77777777" w:rsidR="002E2E00" w:rsidRPr="00623322" w:rsidRDefault="002E2E00" w:rsidP="002E2E00">
      <w:pPr>
        <w:spacing w:after="120"/>
        <w:jc w:val="both"/>
        <w:rPr>
          <w:color w:val="000000" w:themeColor="text1"/>
        </w:rPr>
      </w:pPr>
    </w:p>
    <w:p w14:paraId="76119A3F" w14:textId="77777777" w:rsidR="002E2E00" w:rsidRPr="00623322" w:rsidRDefault="002E2E00" w:rsidP="002E2E00">
      <w:pPr>
        <w:spacing w:after="120"/>
        <w:jc w:val="both"/>
        <w:rPr>
          <w:color w:val="000000" w:themeColor="text1"/>
        </w:rPr>
      </w:pPr>
    </w:p>
    <w:p w14:paraId="5DC96EF6" w14:textId="77777777" w:rsidR="002E2E00" w:rsidRPr="00623322" w:rsidRDefault="002E2E00" w:rsidP="002E2E00">
      <w:pPr>
        <w:spacing w:after="120"/>
        <w:jc w:val="both"/>
        <w:rPr>
          <w:color w:val="000000" w:themeColor="text1"/>
        </w:rPr>
      </w:pPr>
    </w:p>
    <w:p w14:paraId="4D3207CF" w14:textId="77777777" w:rsidR="002E2E00" w:rsidRPr="00623322" w:rsidRDefault="002E2E00" w:rsidP="002E2E00">
      <w:pPr>
        <w:spacing w:after="120"/>
        <w:jc w:val="both"/>
        <w:rPr>
          <w:color w:val="000000" w:themeColor="text1"/>
        </w:rPr>
      </w:pPr>
    </w:p>
    <w:p w14:paraId="3FCD475A" w14:textId="77777777" w:rsidR="002E2E00" w:rsidRPr="00623322" w:rsidRDefault="002E2E00" w:rsidP="002E2E00">
      <w:pPr>
        <w:spacing w:after="120"/>
        <w:jc w:val="both"/>
        <w:rPr>
          <w:color w:val="000000" w:themeColor="text1"/>
        </w:rPr>
      </w:pPr>
    </w:p>
    <w:p w14:paraId="78FA8E5D" w14:textId="77777777" w:rsidR="002E2E00" w:rsidRPr="00623322" w:rsidRDefault="002E2E00" w:rsidP="002E2E00">
      <w:pPr>
        <w:spacing w:after="120"/>
        <w:jc w:val="both"/>
        <w:rPr>
          <w:color w:val="000000" w:themeColor="text1"/>
        </w:rPr>
      </w:pPr>
    </w:p>
    <w:p w14:paraId="5C38F5C3" w14:textId="77777777" w:rsidR="002E2E00" w:rsidRPr="00623322" w:rsidRDefault="002E2E00" w:rsidP="002E2E00">
      <w:pPr>
        <w:spacing w:after="120"/>
        <w:jc w:val="both"/>
        <w:rPr>
          <w:color w:val="000000" w:themeColor="text1"/>
        </w:rPr>
      </w:pPr>
    </w:p>
    <w:p w14:paraId="7C3E4324" w14:textId="77777777" w:rsidR="002E2E00" w:rsidRPr="00623322" w:rsidRDefault="002E2E00" w:rsidP="002E2E00">
      <w:pPr>
        <w:spacing w:after="120"/>
        <w:jc w:val="both"/>
        <w:rPr>
          <w:color w:val="000000" w:themeColor="text1"/>
        </w:rPr>
      </w:pPr>
    </w:p>
    <w:p w14:paraId="2DFB3DDF" w14:textId="77777777" w:rsidR="002E2E00" w:rsidRPr="00623322" w:rsidRDefault="002E2E00" w:rsidP="002E2E00">
      <w:pPr>
        <w:spacing w:after="120"/>
        <w:jc w:val="both"/>
        <w:rPr>
          <w:color w:val="000000" w:themeColor="text1"/>
        </w:rPr>
      </w:pPr>
    </w:p>
    <w:p w14:paraId="70C2287D" w14:textId="77777777" w:rsidR="002E2E00" w:rsidRPr="00623322" w:rsidRDefault="002E2E00" w:rsidP="002E2E00">
      <w:pPr>
        <w:spacing w:after="120"/>
        <w:jc w:val="both"/>
        <w:rPr>
          <w:color w:val="000000" w:themeColor="text1"/>
        </w:rPr>
      </w:pPr>
    </w:p>
    <w:p w14:paraId="604793BC" w14:textId="77777777" w:rsidR="002E2E00" w:rsidRPr="00623322" w:rsidRDefault="002E2E00" w:rsidP="002E2E00">
      <w:pPr>
        <w:spacing w:after="120"/>
        <w:jc w:val="both"/>
        <w:rPr>
          <w:color w:val="000000" w:themeColor="text1"/>
        </w:rPr>
      </w:pPr>
    </w:p>
    <w:p w14:paraId="2CC78731" w14:textId="77777777" w:rsidR="002E2E00" w:rsidRPr="00623322" w:rsidRDefault="002E2E00" w:rsidP="002E2E00">
      <w:pPr>
        <w:spacing w:after="120"/>
        <w:jc w:val="both"/>
        <w:rPr>
          <w:color w:val="000000" w:themeColor="text1"/>
        </w:rPr>
      </w:pPr>
    </w:p>
    <w:p w14:paraId="521184C3" w14:textId="6FBEF09C"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61" w:name="_Toc226482270"/>
      <w:r w:rsidRPr="00623322">
        <w:rPr>
          <w:rFonts w:asciiTheme="minorHAnsi" w:eastAsiaTheme="majorEastAsia" w:hAnsiTheme="minorHAnsi" w:cstheme="minorBidi"/>
          <w:b/>
          <w:bCs/>
          <w:color w:val="000000" w:themeColor="text1"/>
        </w:rPr>
        <w:lastRenderedPageBreak/>
        <w:t>Escalade et recours (processus d'appel)</w:t>
      </w:r>
      <w:bookmarkEnd w:id="61"/>
    </w:p>
    <w:p w14:paraId="051F1585" w14:textId="77777777" w:rsidR="00AC2D10" w:rsidRPr="00623322" w:rsidRDefault="00AC2D10" w:rsidP="00AC2D10">
      <w:pPr>
        <w:spacing w:after="120"/>
        <w:jc w:val="both"/>
        <w:rPr>
          <w:color w:val="000000" w:themeColor="text1"/>
        </w:rPr>
      </w:pPr>
      <w:r w:rsidRPr="00623322">
        <w:rPr>
          <w:color w:val="000000" w:themeColor="text1"/>
        </w:rPr>
        <w:t>Si le plaignant n'est pas satisfait de la résolution proposée à un niveau donné, la plainte peut être escaladée selon un mécanisme d'appel structuré.</w:t>
      </w:r>
    </w:p>
    <w:p w14:paraId="14893947" w14:textId="4C59EC0A" w:rsidR="00AC2D10" w:rsidRPr="009D67FA" w:rsidRDefault="009D67FA" w:rsidP="00AC2D10">
      <w:pPr>
        <w:spacing w:after="120"/>
        <w:jc w:val="both"/>
        <w:rPr>
          <w:b/>
          <w:bCs/>
          <w:i/>
          <w:iCs/>
          <w:color w:val="000000" w:themeColor="text1"/>
        </w:rPr>
      </w:pPr>
      <w:bookmarkStart w:id="62" w:name="_Toc226482807"/>
      <w:r w:rsidRPr="009D67FA">
        <w:rPr>
          <w:b/>
          <w:bCs/>
          <w:i/>
          <w:iCs/>
          <w:color w:val="000000" w:themeColor="text1"/>
        </w:rPr>
        <w:t xml:space="preserve">Tableau </w:t>
      </w:r>
      <w:r w:rsidRPr="009D67FA">
        <w:rPr>
          <w:rFonts w:cstheme="minorHAnsi"/>
          <w:b/>
          <w:bCs/>
          <w:i/>
          <w:iCs/>
          <w:color w:val="000000" w:themeColor="text1"/>
        </w:rPr>
        <w:fldChar w:fldCharType="begin"/>
      </w:r>
      <w:r w:rsidRPr="009D67FA">
        <w:rPr>
          <w:rFonts w:cstheme="minorHAnsi"/>
          <w:b/>
          <w:bCs/>
          <w:i/>
          <w:iCs/>
          <w:color w:val="000000" w:themeColor="text1"/>
        </w:rPr>
        <w:instrText xml:space="preserve"> SEQ Tableau \* ARABIC </w:instrText>
      </w:r>
      <w:r w:rsidRPr="009D67FA">
        <w:rPr>
          <w:rFonts w:cstheme="minorHAnsi"/>
          <w:b/>
          <w:bCs/>
          <w:i/>
          <w:iCs/>
          <w:color w:val="000000" w:themeColor="text1"/>
        </w:rPr>
        <w:fldChar w:fldCharType="separate"/>
      </w:r>
      <w:r w:rsidR="0060501D">
        <w:rPr>
          <w:rFonts w:cstheme="minorHAnsi"/>
          <w:b/>
          <w:bCs/>
          <w:i/>
          <w:iCs/>
          <w:noProof/>
          <w:color w:val="000000" w:themeColor="text1"/>
        </w:rPr>
        <w:t>18</w:t>
      </w:r>
      <w:r w:rsidRPr="009D67FA">
        <w:rPr>
          <w:rFonts w:cstheme="minorHAnsi"/>
          <w:b/>
          <w:bCs/>
          <w:i/>
          <w:iCs/>
          <w:color w:val="000000" w:themeColor="text1"/>
        </w:rPr>
        <w:fldChar w:fldCharType="end"/>
      </w:r>
      <w:r w:rsidRPr="009D67FA">
        <w:rPr>
          <w:rFonts w:cstheme="minorHAnsi"/>
          <w:b/>
          <w:bCs/>
          <w:i/>
          <w:iCs/>
          <w:color w:val="000000" w:themeColor="text1"/>
        </w:rPr>
        <w:t xml:space="preserve"> </w:t>
      </w:r>
      <w:r w:rsidRPr="009D67FA">
        <w:rPr>
          <w:b/>
          <w:bCs/>
          <w:i/>
          <w:iCs/>
          <w:color w:val="000000" w:themeColor="text1"/>
        </w:rPr>
        <w:t xml:space="preserve">:  </w:t>
      </w:r>
      <w:r w:rsidR="00AC2D10" w:rsidRPr="009D67FA">
        <w:rPr>
          <w:b/>
          <w:bCs/>
          <w:i/>
          <w:iCs/>
          <w:color w:val="000000" w:themeColor="text1"/>
        </w:rPr>
        <w:t>Niveaux d'escalade du MGP du PD-2AC</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3"/>
        <w:gridCol w:w="3243"/>
        <w:gridCol w:w="3244"/>
      </w:tblGrid>
      <w:tr w:rsidR="00623322" w:rsidRPr="00623322" w14:paraId="1B5E6B4F" w14:textId="77777777" w:rsidTr="002E2E00">
        <w:tc>
          <w:tcPr>
            <w:tcW w:w="1650" w:type="pct"/>
            <w:shd w:val="clear" w:color="auto" w:fill="ED7D31" w:themeFill="accent2"/>
          </w:tcPr>
          <w:p w14:paraId="6F6727D7" w14:textId="77777777" w:rsidR="00AC2D10" w:rsidRPr="00623322" w:rsidRDefault="00AC2D10" w:rsidP="00707E44">
            <w:pPr>
              <w:jc w:val="both"/>
              <w:rPr>
                <w:color w:val="000000" w:themeColor="text1"/>
              </w:rPr>
            </w:pPr>
            <w:r w:rsidRPr="00623322">
              <w:rPr>
                <w:b/>
                <w:bCs/>
                <w:color w:val="000000" w:themeColor="text1"/>
              </w:rPr>
              <w:t>Niveau</w:t>
            </w:r>
          </w:p>
        </w:tc>
        <w:tc>
          <w:tcPr>
            <w:tcW w:w="1650" w:type="pct"/>
            <w:shd w:val="clear" w:color="auto" w:fill="ED7D31" w:themeFill="accent2"/>
          </w:tcPr>
          <w:p w14:paraId="63705525" w14:textId="77777777" w:rsidR="00AC2D10" w:rsidRPr="00623322" w:rsidRDefault="00AC2D10" w:rsidP="00707E44">
            <w:pPr>
              <w:jc w:val="both"/>
              <w:rPr>
                <w:color w:val="000000" w:themeColor="text1"/>
              </w:rPr>
            </w:pPr>
            <w:r w:rsidRPr="00623322">
              <w:rPr>
                <w:b/>
                <w:bCs/>
                <w:color w:val="000000" w:themeColor="text1"/>
              </w:rPr>
              <w:t>Description</w:t>
            </w:r>
          </w:p>
        </w:tc>
        <w:tc>
          <w:tcPr>
            <w:tcW w:w="1650" w:type="pct"/>
            <w:shd w:val="clear" w:color="auto" w:fill="ED7D31" w:themeFill="accent2"/>
          </w:tcPr>
          <w:p w14:paraId="677F57F6" w14:textId="77777777" w:rsidR="00AC2D10" w:rsidRPr="00623322" w:rsidRDefault="00AC2D10" w:rsidP="00707E44">
            <w:pPr>
              <w:jc w:val="both"/>
              <w:rPr>
                <w:color w:val="000000" w:themeColor="text1"/>
              </w:rPr>
            </w:pPr>
            <w:r w:rsidRPr="00623322">
              <w:rPr>
                <w:b/>
                <w:bCs/>
                <w:color w:val="000000" w:themeColor="text1"/>
              </w:rPr>
              <w:t>Responsabilité</w:t>
            </w:r>
          </w:p>
        </w:tc>
      </w:tr>
      <w:tr w:rsidR="00623322" w:rsidRPr="00623322" w14:paraId="71029394" w14:textId="77777777" w:rsidTr="00707E44">
        <w:tc>
          <w:tcPr>
            <w:tcW w:w="1650" w:type="pct"/>
          </w:tcPr>
          <w:p w14:paraId="1047819B" w14:textId="77777777" w:rsidR="00AC2D10" w:rsidRPr="00623322" w:rsidRDefault="00AC2D10" w:rsidP="00707E44">
            <w:pPr>
              <w:jc w:val="both"/>
              <w:rPr>
                <w:color w:val="000000" w:themeColor="text1"/>
              </w:rPr>
            </w:pPr>
            <w:r w:rsidRPr="00623322">
              <w:rPr>
                <w:color w:val="000000" w:themeColor="text1"/>
              </w:rPr>
              <w:t>Niveau 1</w:t>
            </w:r>
          </w:p>
        </w:tc>
        <w:tc>
          <w:tcPr>
            <w:tcW w:w="1650" w:type="pct"/>
          </w:tcPr>
          <w:p w14:paraId="2243CADD" w14:textId="77777777" w:rsidR="00AC2D10" w:rsidRPr="00623322" w:rsidRDefault="00AC2D10" w:rsidP="00707E44">
            <w:pPr>
              <w:jc w:val="both"/>
              <w:rPr>
                <w:color w:val="000000" w:themeColor="text1"/>
              </w:rPr>
            </w:pPr>
            <w:r w:rsidRPr="00623322">
              <w:rPr>
                <w:color w:val="000000" w:themeColor="text1"/>
              </w:rPr>
              <w:t>Résolution par le CERP/CDGP ou l'entité assignée (prestataire, opérateur), sous supervision de l'UGP</w:t>
            </w:r>
          </w:p>
        </w:tc>
        <w:tc>
          <w:tcPr>
            <w:tcW w:w="1650" w:type="pct"/>
          </w:tcPr>
          <w:p w14:paraId="1DCA3291" w14:textId="77777777" w:rsidR="00AC2D10" w:rsidRPr="00623322" w:rsidRDefault="00AC2D10" w:rsidP="00707E44">
            <w:pPr>
              <w:jc w:val="both"/>
              <w:rPr>
                <w:color w:val="000000" w:themeColor="text1"/>
              </w:rPr>
            </w:pPr>
            <w:r w:rsidRPr="00623322">
              <w:rPr>
                <w:color w:val="000000" w:themeColor="text1"/>
              </w:rPr>
              <w:t>CERP / CDGP / entité assignée</w:t>
            </w:r>
          </w:p>
        </w:tc>
      </w:tr>
      <w:tr w:rsidR="00623322" w:rsidRPr="00623322" w14:paraId="08FD4FEC" w14:textId="77777777" w:rsidTr="00707E44">
        <w:tc>
          <w:tcPr>
            <w:tcW w:w="1650" w:type="pct"/>
          </w:tcPr>
          <w:p w14:paraId="0AE489BB" w14:textId="77777777" w:rsidR="00AC2D10" w:rsidRPr="00623322" w:rsidRDefault="00AC2D10" w:rsidP="00707E44">
            <w:pPr>
              <w:jc w:val="both"/>
              <w:rPr>
                <w:color w:val="000000" w:themeColor="text1"/>
              </w:rPr>
            </w:pPr>
            <w:r w:rsidRPr="00623322">
              <w:rPr>
                <w:color w:val="000000" w:themeColor="text1"/>
              </w:rPr>
              <w:t>Niveau 2 (Appel)</w:t>
            </w:r>
          </w:p>
        </w:tc>
        <w:tc>
          <w:tcPr>
            <w:tcW w:w="1650" w:type="pct"/>
          </w:tcPr>
          <w:p w14:paraId="7C84933C" w14:textId="77777777" w:rsidR="00AC2D10" w:rsidRPr="00623322" w:rsidRDefault="00AC2D10" w:rsidP="00707E44">
            <w:pPr>
              <w:jc w:val="both"/>
              <w:rPr>
                <w:color w:val="000000" w:themeColor="text1"/>
              </w:rPr>
            </w:pPr>
            <w:r w:rsidRPr="00623322">
              <w:rPr>
                <w:color w:val="000000" w:themeColor="text1"/>
              </w:rPr>
              <w:t>Recours auprès du CNGP / management MGP de l'UGP pour réexamen de la décision</w:t>
            </w:r>
          </w:p>
        </w:tc>
        <w:tc>
          <w:tcPr>
            <w:tcW w:w="1650" w:type="pct"/>
          </w:tcPr>
          <w:p w14:paraId="05116FDE" w14:textId="77777777" w:rsidR="00AC2D10" w:rsidRPr="00623322" w:rsidRDefault="00AC2D10" w:rsidP="00707E44">
            <w:pPr>
              <w:jc w:val="both"/>
              <w:rPr>
                <w:color w:val="000000" w:themeColor="text1"/>
              </w:rPr>
            </w:pPr>
            <w:r w:rsidRPr="00623322">
              <w:rPr>
                <w:color w:val="000000" w:themeColor="text1"/>
              </w:rPr>
              <w:t>UGP / Point focal MGP</w:t>
            </w:r>
          </w:p>
        </w:tc>
      </w:tr>
      <w:tr w:rsidR="00623322" w:rsidRPr="00623322" w14:paraId="7C913B4E" w14:textId="77777777" w:rsidTr="00707E44">
        <w:tc>
          <w:tcPr>
            <w:tcW w:w="1650" w:type="pct"/>
          </w:tcPr>
          <w:p w14:paraId="78EFD404" w14:textId="77777777" w:rsidR="00AC2D10" w:rsidRPr="00623322" w:rsidRDefault="00AC2D10" w:rsidP="00707E44">
            <w:pPr>
              <w:jc w:val="both"/>
              <w:rPr>
                <w:color w:val="000000" w:themeColor="text1"/>
              </w:rPr>
            </w:pPr>
            <w:r w:rsidRPr="00623322">
              <w:rPr>
                <w:color w:val="000000" w:themeColor="text1"/>
              </w:rPr>
              <w:t>Niveau 3</w:t>
            </w:r>
          </w:p>
        </w:tc>
        <w:tc>
          <w:tcPr>
            <w:tcW w:w="1650" w:type="pct"/>
          </w:tcPr>
          <w:p w14:paraId="23A5A201" w14:textId="77777777" w:rsidR="00AC2D10" w:rsidRPr="00623322" w:rsidRDefault="00AC2D10" w:rsidP="00707E44">
            <w:pPr>
              <w:jc w:val="both"/>
              <w:rPr>
                <w:color w:val="000000" w:themeColor="text1"/>
              </w:rPr>
            </w:pPr>
            <w:r w:rsidRPr="00623322">
              <w:rPr>
                <w:color w:val="000000" w:themeColor="text1"/>
              </w:rPr>
              <w:t>Recours aux voies administratives et judiciaires nationales (droit garanti à tout moment au plaignant)</w:t>
            </w:r>
          </w:p>
        </w:tc>
        <w:tc>
          <w:tcPr>
            <w:tcW w:w="1650" w:type="pct"/>
          </w:tcPr>
          <w:p w14:paraId="2444C047" w14:textId="77777777" w:rsidR="00AC2D10" w:rsidRPr="00623322" w:rsidRDefault="00AC2D10" w:rsidP="00707E44">
            <w:pPr>
              <w:jc w:val="both"/>
              <w:rPr>
                <w:color w:val="000000" w:themeColor="text1"/>
              </w:rPr>
            </w:pPr>
            <w:r w:rsidRPr="00623322">
              <w:rPr>
                <w:color w:val="000000" w:themeColor="text1"/>
              </w:rPr>
              <w:t>Autorités nationales compétentes</w:t>
            </w:r>
          </w:p>
        </w:tc>
      </w:tr>
      <w:tr w:rsidR="00623322" w:rsidRPr="00623322" w14:paraId="18C02369" w14:textId="77777777" w:rsidTr="00707E44">
        <w:tc>
          <w:tcPr>
            <w:tcW w:w="1650" w:type="pct"/>
          </w:tcPr>
          <w:p w14:paraId="6A9D2588" w14:textId="77777777" w:rsidR="00AC2D10" w:rsidRPr="00623322" w:rsidRDefault="00AC2D10" w:rsidP="00707E44">
            <w:pPr>
              <w:jc w:val="both"/>
              <w:rPr>
                <w:color w:val="000000" w:themeColor="text1"/>
              </w:rPr>
            </w:pPr>
            <w:r w:rsidRPr="00623322">
              <w:rPr>
                <w:color w:val="000000" w:themeColor="text1"/>
              </w:rPr>
              <w:t>Niveau 4</w:t>
            </w:r>
          </w:p>
        </w:tc>
        <w:tc>
          <w:tcPr>
            <w:tcW w:w="1650" w:type="pct"/>
          </w:tcPr>
          <w:p w14:paraId="29B5B889" w14:textId="77777777" w:rsidR="00AC2D10" w:rsidRPr="00623322" w:rsidRDefault="00AC2D10" w:rsidP="00707E44">
            <w:pPr>
              <w:jc w:val="both"/>
              <w:rPr>
                <w:color w:val="000000" w:themeColor="text1"/>
              </w:rPr>
            </w:pPr>
            <w:r w:rsidRPr="00623322">
              <w:rPr>
                <w:color w:val="000000" w:themeColor="text1"/>
              </w:rPr>
              <w:t>Recours au Service de Règlement des Plaintes (GRS) de la Banque mondiale, en dernier ressort</w:t>
            </w:r>
          </w:p>
        </w:tc>
        <w:tc>
          <w:tcPr>
            <w:tcW w:w="1650" w:type="pct"/>
          </w:tcPr>
          <w:p w14:paraId="3B75295A" w14:textId="77777777" w:rsidR="00AC2D10" w:rsidRPr="00623322" w:rsidRDefault="00AC2D10" w:rsidP="00707E44">
            <w:pPr>
              <w:jc w:val="both"/>
              <w:rPr>
                <w:color w:val="000000" w:themeColor="text1"/>
              </w:rPr>
            </w:pPr>
            <w:r w:rsidRPr="00623322">
              <w:rPr>
                <w:color w:val="000000" w:themeColor="text1"/>
              </w:rPr>
              <w:t>Plaignant</w:t>
            </w:r>
          </w:p>
        </w:tc>
      </w:tr>
      <w:tr w:rsidR="00623322" w:rsidRPr="00623322" w14:paraId="648A23BA" w14:textId="77777777" w:rsidTr="00707E44">
        <w:tc>
          <w:tcPr>
            <w:tcW w:w="1650" w:type="pct"/>
          </w:tcPr>
          <w:p w14:paraId="1E1B3216" w14:textId="77777777" w:rsidR="00AC2D10" w:rsidRPr="00623322" w:rsidRDefault="00AC2D10" w:rsidP="00707E44">
            <w:pPr>
              <w:jc w:val="both"/>
              <w:rPr>
                <w:color w:val="000000" w:themeColor="text1"/>
              </w:rPr>
            </w:pPr>
            <w:r w:rsidRPr="00623322">
              <w:rPr>
                <w:color w:val="000000" w:themeColor="text1"/>
              </w:rPr>
              <w:t>Voie intégrité</w:t>
            </w:r>
          </w:p>
        </w:tc>
        <w:tc>
          <w:tcPr>
            <w:tcW w:w="1650" w:type="pct"/>
          </w:tcPr>
          <w:p w14:paraId="145D3FA6" w14:textId="77777777" w:rsidR="00AC2D10" w:rsidRPr="00623322" w:rsidRDefault="00AC2D10" w:rsidP="00707E44">
            <w:pPr>
              <w:jc w:val="both"/>
              <w:rPr>
                <w:color w:val="000000" w:themeColor="text1"/>
              </w:rPr>
            </w:pPr>
            <w:r w:rsidRPr="00623322">
              <w:rPr>
                <w:color w:val="000000" w:themeColor="text1"/>
              </w:rPr>
              <w:t>Transmission aux mécanismes d'intégrité de la Banque mondiale pour les cas de fraude/corruption graves</w:t>
            </w:r>
          </w:p>
        </w:tc>
        <w:tc>
          <w:tcPr>
            <w:tcW w:w="1650" w:type="pct"/>
          </w:tcPr>
          <w:p w14:paraId="585F8BFC" w14:textId="77777777" w:rsidR="00AC2D10" w:rsidRPr="00623322" w:rsidRDefault="00AC2D10" w:rsidP="00707E44">
            <w:pPr>
              <w:jc w:val="both"/>
              <w:rPr>
                <w:color w:val="000000" w:themeColor="text1"/>
              </w:rPr>
            </w:pPr>
            <w:r w:rsidRPr="00623322">
              <w:rPr>
                <w:color w:val="000000" w:themeColor="text1"/>
              </w:rPr>
              <w:t>UGP / Banque mondiale</w:t>
            </w:r>
          </w:p>
        </w:tc>
      </w:tr>
    </w:tbl>
    <w:p w14:paraId="731651FD" w14:textId="77777777" w:rsidR="00AC2D10" w:rsidRPr="00623322" w:rsidRDefault="00AC2D10" w:rsidP="00D435A8">
      <w:pPr>
        <w:rPr>
          <w:rFonts w:eastAsiaTheme="majorEastAsia"/>
          <w:b/>
          <w:bCs/>
          <w:color w:val="000000" w:themeColor="text1"/>
        </w:rPr>
      </w:pPr>
    </w:p>
    <w:p w14:paraId="110B76E4" w14:textId="500BE328" w:rsidR="00AC2D10" w:rsidRPr="00623322" w:rsidRDefault="00AC2D10" w:rsidP="009D67FA">
      <w:pPr>
        <w:pStyle w:val="ListParagraph"/>
        <w:numPr>
          <w:ilvl w:val="1"/>
          <w:numId w:val="3"/>
        </w:numPr>
        <w:jc w:val="both"/>
        <w:outlineLvl w:val="1"/>
        <w:rPr>
          <w:rFonts w:asciiTheme="minorHAnsi" w:eastAsiaTheme="majorEastAsia" w:hAnsiTheme="minorHAnsi" w:cstheme="minorBidi"/>
          <w:b/>
          <w:bCs/>
          <w:color w:val="000000" w:themeColor="text1"/>
        </w:rPr>
      </w:pPr>
      <w:bookmarkStart w:id="63" w:name="_Toc226482271"/>
      <w:r w:rsidRPr="00623322">
        <w:rPr>
          <w:rFonts w:asciiTheme="minorHAnsi" w:eastAsiaTheme="majorEastAsia" w:hAnsiTheme="minorHAnsi" w:cstheme="minorBidi"/>
          <w:b/>
          <w:bCs/>
          <w:color w:val="000000" w:themeColor="text1"/>
        </w:rPr>
        <w:t>Documentation, reporting et apprentissage</w:t>
      </w:r>
      <w:bookmarkEnd w:id="63"/>
    </w:p>
    <w:p w14:paraId="7FDCD567" w14:textId="77777777" w:rsidR="00AC2D10" w:rsidRPr="00623322" w:rsidRDefault="00AC2D10" w:rsidP="009D67FA">
      <w:pPr>
        <w:spacing w:after="120"/>
        <w:jc w:val="both"/>
        <w:rPr>
          <w:color w:val="000000" w:themeColor="text1"/>
        </w:rPr>
      </w:pPr>
      <w:r w:rsidRPr="00623322">
        <w:rPr>
          <w:color w:val="000000" w:themeColor="text1"/>
        </w:rPr>
        <w:t>Toutes les plaintes sont documentées et suivies dans le GMIS sécurisé géré par l'UGP. Le GMIS permet le suivi du statut, de la catégorie, de l'entité responsable, des actions menées, des délais respectés et des retours au plaignant.</w:t>
      </w:r>
    </w:p>
    <w:p w14:paraId="55F3C2AF" w14:textId="77777777" w:rsidR="00AC2D10" w:rsidRPr="00623322" w:rsidRDefault="00AC2D10" w:rsidP="009D67FA">
      <w:pPr>
        <w:spacing w:after="120"/>
        <w:jc w:val="both"/>
        <w:rPr>
          <w:color w:val="000000" w:themeColor="text1"/>
        </w:rPr>
      </w:pPr>
      <w:r w:rsidRPr="00623322">
        <w:rPr>
          <w:color w:val="000000" w:themeColor="text1"/>
        </w:rPr>
        <w:t>Exigences de documentation :</w:t>
      </w:r>
    </w:p>
    <w:p w14:paraId="03808D91"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Enregistrement de toutes les plaintes, y compris celles reçues verbalement par les ALC et les CERP ;</w:t>
      </w:r>
    </w:p>
    <w:p w14:paraId="75C3ACEB"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Attribution d'un numéro unique de suivi à chaque dossier ;</w:t>
      </w:r>
    </w:p>
    <w:p w14:paraId="6ECDAAE1"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Enregistrement des actions, dates et retours communiqués au plaignant ;</w:t>
      </w:r>
    </w:p>
    <w:p w14:paraId="63216F26"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Codage anonyme des cas VBG/EAS/HS, traitement et stockage séparés ;</w:t>
      </w:r>
    </w:p>
    <w:p w14:paraId="14B1F6EC"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Accès restreint aux données sensibles au seul personnel autorisé de l'UGP.</w:t>
      </w:r>
    </w:p>
    <w:p w14:paraId="0A5A87B7" w14:textId="77777777" w:rsidR="00AC2D10" w:rsidRPr="00623322" w:rsidRDefault="00AC2D10" w:rsidP="009D67FA">
      <w:pPr>
        <w:spacing w:after="120"/>
        <w:jc w:val="both"/>
        <w:rPr>
          <w:color w:val="000000" w:themeColor="text1"/>
        </w:rPr>
      </w:pPr>
      <w:r w:rsidRPr="00623322">
        <w:rPr>
          <w:color w:val="000000" w:themeColor="text1"/>
        </w:rPr>
        <w:t>Reporting :</w:t>
      </w:r>
    </w:p>
    <w:p w14:paraId="4E153200"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Mises à jour internes mensuelles pour le management de l'UGP ;</w:t>
      </w:r>
    </w:p>
    <w:p w14:paraId="1E2BFE86"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Rapports trimestriels transmis à la Banque mondiale dans le cadre du reporting E&amp;S ;</w:t>
      </w:r>
    </w:p>
    <w:p w14:paraId="18D009F6" w14:textId="77777777" w:rsidR="00AC2D10" w:rsidRPr="00623322" w:rsidRDefault="00AC2D10" w:rsidP="009D67FA">
      <w:pPr>
        <w:pStyle w:val="ListParagraph"/>
        <w:numPr>
          <w:ilvl w:val="0"/>
          <w:numId w:val="52"/>
        </w:numPr>
        <w:spacing w:after="60" w:line="240" w:lineRule="auto"/>
        <w:contextualSpacing w:val="0"/>
        <w:jc w:val="both"/>
        <w:rPr>
          <w:color w:val="000000" w:themeColor="text1"/>
        </w:rPr>
      </w:pPr>
      <w:r w:rsidRPr="00623322">
        <w:rPr>
          <w:color w:val="000000" w:themeColor="text1"/>
        </w:rPr>
        <w:t>Synthèses publiques semestrielles en format agrégé, sans données personnelles, diffusées via les canaux institutionnels appropriés (site web du MAEP, réunions communautaires, radios locales).</w:t>
      </w:r>
    </w:p>
    <w:p w14:paraId="001AED73" w14:textId="77777777" w:rsidR="00AC2D10" w:rsidRPr="00623322" w:rsidRDefault="00AC2D10" w:rsidP="009D67FA">
      <w:pPr>
        <w:spacing w:after="120"/>
        <w:jc w:val="both"/>
        <w:rPr>
          <w:color w:val="000000" w:themeColor="text1"/>
        </w:rPr>
      </w:pPr>
      <w:r w:rsidRPr="00623322">
        <w:rPr>
          <w:color w:val="000000" w:themeColor="text1"/>
        </w:rPr>
        <w:t>Apprentissage et gestion adaptative :</w:t>
      </w:r>
    </w:p>
    <w:p w14:paraId="24140868"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lastRenderedPageBreak/>
        <w:t>Revue périodique des indicateurs de performance du MGP (délais de traitement, taux de satisfaction, nombre d'escalades, tendances par catégorie de plaintes) ;</w:t>
      </w:r>
    </w:p>
    <w:p w14:paraId="2F933707"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Réunions régulières avec les ALC, les CERP et les acteurs clés pour identifier les problèmes systémiques et les obstacles à l'accès ;</w:t>
      </w:r>
    </w:p>
    <w:p w14:paraId="1357B473" w14:textId="5D0B5D8B" w:rsidR="00AC2D10" w:rsidRPr="00623322" w:rsidRDefault="00AC2D10" w:rsidP="002E2E00">
      <w:pPr>
        <w:pStyle w:val="ListParagraph"/>
        <w:numPr>
          <w:ilvl w:val="0"/>
          <w:numId w:val="52"/>
        </w:numPr>
        <w:spacing w:after="60" w:line="240" w:lineRule="auto"/>
        <w:contextualSpacing w:val="0"/>
        <w:jc w:val="both"/>
        <w:rPr>
          <w:color w:val="000000" w:themeColor="text1"/>
        </w:rPr>
      </w:pPr>
      <w:r w:rsidRPr="00623322">
        <w:rPr>
          <w:color w:val="000000" w:themeColor="text1"/>
        </w:rPr>
        <w:t>Intégration des leçons apprises dans la mise à jour du PMPP et des mesures de mitigation E&amp;S.</w:t>
      </w:r>
    </w:p>
    <w:p w14:paraId="4E624603" w14:textId="3C3241FA" w:rsidR="002E2E00" w:rsidRPr="00623322" w:rsidRDefault="002E2E00" w:rsidP="002E2E00">
      <w:pPr>
        <w:pStyle w:val="ListParagraph"/>
        <w:spacing w:after="60" w:line="240" w:lineRule="auto"/>
        <w:contextualSpacing w:val="0"/>
        <w:jc w:val="both"/>
        <w:rPr>
          <w:color w:val="000000" w:themeColor="text1"/>
        </w:rPr>
      </w:pPr>
    </w:p>
    <w:p w14:paraId="26B24C83" w14:textId="6CFABE2A"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64" w:name="_Toc226482272"/>
      <w:r w:rsidRPr="00623322">
        <w:rPr>
          <w:rFonts w:asciiTheme="minorHAnsi" w:eastAsiaTheme="majorEastAsia" w:hAnsiTheme="minorHAnsi" w:cstheme="minorBidi"/>
          <w:b/>
          <w:bCs/>
          <w:color w:val="000000" w:themeColor="text1"/>
        </w:rPr>
        <w:t>Mesures d'accessibilité et d'inclusion du MGP</w:t>
      </w:r>
      <w:bookmarkEnd w:id="64"/>
    </w:p>
    <w:p w14:paraId="212E01ED" w14:textId="77777777" w:rsidR="00AC2D10" w:rsidRPr="00623322" w:rsidRDefault="00AC2D10" w:rsidP="00AC2D10">
      <w:pPr>
        <w:spacing w:after="120"/>
        <w:jc w:val="both"/>
        <w:rPr>
          <w:color w:val="000000" w:themeColor="text1"/>
        </w:rPr>
      </w:pPr>
      <w:r w:rsidRPr="00623322">
        <w:rPr>
          <w:color w:val="000000" w:themeColor="text1"/>
        </w:rPr>
        <w:t>Le MGP du PD-2AC est conçu pour éviter toute discrimination ou barrière d'accès, en particulier pour les groupes vulnérables.</w:t>
      </w:r>
    </w:p>
    <w:p w14:paraId="7D0CADBF"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Accessibilité géographique : Points d'entrée via les ALC et les CERP dans les villages et localités des zones d'intervention ; boîtes à plaintes dans les lieux publics accessibles ; appui mobile lors des missions de terrain des équipes de l'UGP et des Directions Départementales.</w:t>
      </w:r>
    </w:p>
    <w:p w14:paraId="6A72719E"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Inclusion socioculturelle : Mobilisation des leaders et autorités locales pour renforcer la confiance dans le MGP ; prévention de la capture du mécanisme par des élites locales ou des intermédiaires.</w:t>
      </w:r>
    </w:p>
    <w:p w14:paraId="437DB6B4"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Accessibilité linguistique : Information sur le MGP en français, traduction orale en langues locales (Lingala, Kituba, Munukutuba) lors de toutes les activités de sensibilisation.</w:t>
      </w:r>
    </w:p>
    <w:p w14:paraId="48D6FE58"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Accessibilité pour les personnes non alphabétisées : Dépôts verbaux autorisés et consignés par les ALC ; assistance au remplissage des formulaires sans frais ni contrainte.</w:t>
      </w:r>
    </w:p>
    <w:p w14:paraId="3AD7E611" w14:textId="6C376F41" w:rsidR="00AC2D10" w:rsidRPr="00623322" w:rsidRDefault="00AC2D10" w:rsidP="002E2E00">
      <w:pPr>
        <w:pStyle w:val="ListParagraph"/>
        <w:numPr>
          <w:ilvl w:val="0"/>
          <w:numId w:val="52"/>
        </w:numPr>
        <w:spacing w:after="60" w:line="240" w:lineRule="auto"/>
        <w:contextualSpacing w:val="0"/>
        <w:jc w:val="both"/>
        <w:rPr>
          <w:color w:val="000000" w:themeColor="text1"/>
        </w:rPr>
      </w:pPr>
      <w:r w:rsidRPr="00623322">
        <w:rPr>
          <w:color w:val="000000" w:themeColor="text1"/>
        </w:rPr>
        <w:t>Groupes vulnérables : Actions ciblées de sensibilisation ; canaux confidentiels adaptés ; aucune exigence de représentation légale ou de présentation de documents pour accéder au MGP.</w:t>
      </w:r>
    </w:p>
    <w:p w14:paraId="0712DDD1" w14:textId="77777777" w:rsidR="002E2E00" w:rsidRPr="00623322" w:rsidRDefault="002E2E00" w:rsidP="002E2E00">
      <w:pPr>
        <w:pStyle w:val="ListParagraph"/>
        <w:spacing w:after="60" w:line="240" w:lineRule="auto"/>
        <w:contextualSpacing w:val="0"/>
        <w:jc w:val="both"/>
        <w:rPr>
          <w:color w:val="000000" w:themeColor="text1"/>
        </w:rPr>
      </w:pPr>
    </w:p>
    <w:p w14:paraId="07A1DD3E" w14:textId="1C1AF678" w:rsidR="00AC2D10" w:rsidRPr="00623322" w:rsidRDefault="00AC2D10" w:rsidP="00A30FE9">
      <w:pPr>
        <w:pStyle w:val="ListParagraph"/>
        <w:numPr>
          <w:ilvl w:val="1"/>
          <w:numId w:val="3"/>
        </w:numPr>
        <w:outlineLvl w:val="1"/>
        <w:rPr>
          <w:rFonts w:asciiTheme="minorHAnsi" w:eastAsiaTheme="majorEastAsia" w:hAnsiTheme="minorHAnsi" w:cstheme="minorBidi"/>
          <w:b/>
          <w:bCs/>
          <w:color w:val="000000" w:themeColor="text1"/>
        </w:rPr>
      </w:pPr>
      <w:bookmarkStart w:id="65" w:name="_Toc226482273"/>
      <w:r w:rsidRPr="00623322">
        <w:rPr>
          <w:rFonts w:asciiTheme="minorHAnsi" w:eastAsiaTheme="majorEastAsia" w:hAnsiTheme="minorHAnsi" w:cstheme="minorBidi"/>
          <w:b/>
          <w:bCs/>
          <w:color w:val="000000" w:themeColor="text1"/>
        </w:rPr>
        <w:t>Sensibilisation et divulgation du MGP</w:t>
      </w:r>
      <w:bookmarkEnd w:id="65"/>
    </w:p>
    <w:p w14:paraId="67B13670" w14:textId="77777777" w:rsidR="00AC2D10" w:rsidRPr="00623322" w:rsidRDefault="00AC2D10" w:rsidP="00AC2D10">
      <w:pPr>
        <w:spacing w:after="120"/>
        <w:jc w:val="both"/>
        <w:rPr>
          <w:color w:val="000000" w:themeColor="text1"/>
        </w:rPr>
      </w:pPr>
      <w:r w:rsidRPr="00623322">
        <w:rPr>
          <w:color w:val="000000" w:themeColor="text1"/>
        </w:rPr>
        <w:t>Pour être efficace, le MGP doit être largement connu des parties prenantes. L'UGP mettra en œuvre un plan de communication MGP incluant les actions suivantes :</w:t>
      </w:r>
    </w:p>
    <w:p w14:paraId="14825941"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Annonces publiques lors des consultations communautaires et des réunions institutionnelles ;</w:t>
      </w:r>
    </w:p>
    <w:p w14:paraId="67A6E209"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Émissions sur les radios communautaires expliquant comment déposer une plainte, les délais de traitement et les droits des plaignants, en français et en langues locales ;</w:t>
      </w:r>
    </w:p>
    <w:p w14:paraId="083A61CB"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Production et diffusion d'affiches, brochures et formulaires via les communes, sous-préfectures et structures locales ;</w:t>
      </w:r>
    </w:p>
    <w:p w14:paraId="42C65926"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Affichage des informations MGP dans les lieux publics (mairies, marchés, écoles, centres de santé, sites de chantier) ;</w:t>
      </w:r>
    </w:p>
    <w:p w14:paraId="4E56EDAE"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Publication des informations MGP sur la page institutionnelle du projet ;</w:t>
      </w:r>
    </w:p>
    <w:p w14:paraId="77E9151C" w14:textId="77777777" w:rsidR="00AC2D10" w:rsidRPr="00623322" w:rsidRDefault="00AC2D10" w:rsidP="00AC2D10">
      <w:pPr>
        <w:pStyle w:val="ListParagraph"/>
        <w:numPr>
          <w:ilvl w:val="0"/>
          <w:numId w:val="52"/>
        </w:numPr>
        <w:spacing w:after="60" w:line="240" w:lineRule="auto"/>
        <w:contextualSpacing w:val="0"/>
        <w:jc w:val="both"/>
        <w:rPr>
          <w:color w:val="000000" w:themeColor="text1"/>
        </w:rPr>
      </w:pPr>
      <w:r w:rsidRPr="00623322">
        <w:rPr>
          <w:color w:val="000000" w:themeColor="text1"/>
        </w:rPr>
        <w:t>Intégration des exigences MGP dans la contractualisation des prestataires et opérateurs privés du projet, avec obligation d'affichage sur les sites d'installation et d'intervention.</w:t>
      </w:r>
    </w:p>
    <w:p w14:paraId="43DBB866" w14:textId="77777777" w:rsidR="00AC2D10" w:rsidRPr="00623322" w:rsidRDefault="00AC2D10" w:rsidP="00AC2D10">
      <w:pPr>
        <w:spacing w:after="120"/>
        <w:jc w:val="both"/>
        <w:rPr>
          <w:color w:val="000000" w:themeColor="text1"/>
        </w:rPr>
      </w:pPr>
      <w:r w:rsidRPr="00623322">
        <w:rPr>
          <w:color w:val="000000" w:themeColor="text1"/>
        </w:rPr>
        <w:t>Les informations à divulguer comprennent notamment : qui peut utiliser le MGP ; les canaux de dépôt disponibles ; les étapes et les délais de traitement ; les droits des plaignants (confidentialité, absence de représailles, anonymat) ; les procédures spécifiques VBG/EAS/HS ; et les modalités d'escalade vers le GRS de la Banque mondiale.</w:t>
      </w:r>
    </w:p>
    <w:p w14:paraId="24538B76" w14:textId="2A07FC7D" w:rsidR="00641006" w:rsidRPr="00623322" w:rsidRDefault="00641006">
      <w:pPr>
        <w:rPr>
          <w:rFonts w:cstheme="minorHAnsi"/>
          <w:color w:val="000000" w:themeColor="text1"/>
        </w:rPr>
      </w:pPr>
      <w:r w:rsidRPr="00623322">
        <w:rPr>
          <w:rFonts w:cstheme="minorHAnsi"/>
          <w:color w:val="000000" w:themeColor="text1"/>
        </w:rPr>
        <w:br w:type="page"/>
      </w:r>
    </w:p>
    <w:p w14:paraId="0F6E1B2F" w14:textId="77777777" w:rsidR="00F65FCD" w:rsidRPr="00623322" w:rsidRDefault="00F65FCD">
      <w:pPr>
        <w:rPr>
          <w:rFonts w:cstheme="minorHAnsi"/>
          <w:color w:val="000000" w:themeColor="text1"/>
        </w:rPr>
      </w:pPr>
    </w:p>
    <w:p w14:paraId="6344B69B" w14:textId="1EF7A2D9" w:rsidR="0024008B" w:rsidRPr="00623322" w:rsidRDefault="0024008B" w:rsidP="00AA3BDC">
      <w:pPr>
        <w:pStyle w:val="FootnoteText"/>
        <w:numPr>
          <w:ilvl w:val="0"/>
          <w:numId w:val="3"/>
        </w:numPr>
        <w:ind w:left="303"/>
        <w:outlineLvl w:val="0"/>
        <w:rPr>
          <w:rFonts w:ascii="Calibri" w:eastAsiaTheme="majorEastAsia" w:hAnsi="Calibri" w:cstheme="minorHAnsi"/>
          <w:b/>
          <w:color w:val="000000" w:themeColor="text1"/>
          <w:sz w:val="22"/>
          <w:szCs w:val="22"/>
          <w:lang w:eastAsia="fr-FR"/>
        </w:rPr>
      </w:pPr>
      <w:bookmarkStart w:id="66" w:name="_Toc226482274"/>
      <w:r w:rsidRPr="00623322">
        <w:rPr>
          <w:rFonts w:ascii="Calibri" w:eastAsiaTheme="majorEastAsia" w:hAnsi="Calibri" w:cstheme="minorHAnsi"/>
          <w:b/>
          <w:color w:val="000000" w:themeColor="text1"/>
          <w:sz w:val="22"/>
          <w:szCs w:val="22"/>
          <w:lang w:eastAsia="fr-FR"/>
        </w:rPr>
        <w:t>SUIVI ET RAPPORTS</w:t>
      </w:r>
      <w:bookmarkEnd w:id="66"/>
      <w:r w:rsidRPr="00623322">
        <w:rPr>
          <w:rFonts w:ascii="Calibri" w:eastAsiaTheme="majorEastAsia" w:hAnsi="Calibri" w:cstheme="minorHAnsi"/>
          <w:b/>
          <w:color w:val="000000" w:themeColor="text1"/>
          <w:sz w:val="22"/>
          <w:szCs w:val="22"/>
          <w:lang w:eastAsia="fr-FR"/>
        </w:rPr>
        <w:t xml:space="preserve"> </w:t>
      </w:r>
    </w:p>
    <w:p w14:paraId="3176B707" w14:textId="77777777" w:rsidR="00882B92" w:rsidRPr="00623322" w:rsidRDefault="00882B92" w:rsidP="00882B92">
      <w:pPr>
        <w:pStyle w:val="FootnoteText"/>
        <w:ind w:left="303"/>
        <w:rPr>
          <w:rFonts w:ascii="Calibri" w:eastAsiaTheme="majorEastAsia" w:hAnsi="Calibri" w:cstheme="minorHAnsi"/>
          <w:b/>
          <w:color w:val="000000" w:themeColor="text1"/>
          <w:sz w:val="22"/>
          <w:szCs w:val="22"/>
          <w:lang w:eastAsia="fr-FR"/>
        </w:rPr>
      </w:pPr>
    </w:p>
    <w:p w14:paraId="787047BC" w14:textId="17F4E379" w:rsidR="00024339" w:rsidRPr="00623322" w:rsidRDefault="00024339" w:rsidP="00AA3BDC">
      <w:pPr>
        <w:pStyle w:val="ListParagraph"/>
        <w:numPr>
          <w:ilvl w:val="1"/>
          <w:numId w:val="3"/>
        </w:numPr>
        <w:jc w:val="both"/>
        <w:outlineLvl w:val="1"/>
        <w:rPr>
          <w:b/>
          <w:bCs/>
          <w:color w:val="000000" w:themeColor="text1"/>
        </w:rPr>
      </w:pPr>
      <w:bookmarkStart w:id="67" w:name="_Toc226482275"/>
      <w:r w:rsidRPr="00623322">
        <w:rPr>
          <w:b/>
          <w:bCs/>
          <w:color w:val="000000" w:themeColor="text1"/>
        </w:rPr>
        <w:t>Objectifs du suivi</w:t>
      </w:r>
      <w:bookmarkEnd w:id="67"/>
    </w:p>
    <w:p w14:paraId="020A8871" w14:textId="1EF6EC67" w:rsidR="00024339" w:rsidRPr="00623322" w:rsidRDefault="00024339" w:rsidP="0024008B">
      <w:pPr>
        <w:jc w:val="both"/>
        <w:rPr>
          <w:color w:val="000000" w:themeColor="text1"/>
        </w:rPr>
      </w:pPr>
      <w:r w:rsidRPr="00623322">
        <w:rPr>
          <w:color w:val="000000" w:themeColor="text1"/>
        </w:rPr>
        <w:t>Le suivi de la mise en œuvre du Plan de Mobilisation des Parties Prenantes (PMPP) constitue un élément fondamental du dispositif de gestion du projet Aviculture et Aquaculture Congo. Il vise à s'assurer que les activités de mobilisation sont conduites conformément aux engagements pris, aux exigences de la Norme Environnementale et Sociale 10 (NES 10) de la Banque mondiale, et aux besoins réels des parties prenantes identifiées. Le suivi permet également d'identifier en temps opportun les écarts entre les activités planifiées et les activités réalisées, afin d'apporter les ajustements nécessaires et d'améliorer continuellement la qualité de l'engagement des parties prenantes tout au long du cycle du projet.</w:t>
      </w:r>
    </w:p>
    <w:p w14:paraId="69210F65" w14:textId="77777777" w:rsidR="00024339" w:rsidRPr="00623322" w:rsidRDefault="00024339" w:rsidP="0024008B">
      <w:pPr>
        <w:jc w:val="both"/>
        <w:rPr>
          <w:color w:val="000000" w:themeColor="text1"/>
        </w:rPr>
      </w:pPr>
      <w:r w:rsidRPr="00623322">
        <w:rPr>
          <w:color w:val="000000" w:themeColor="text1"/>
        </w:rPr>
        <w:t>Plus spécifiquement, le suivi du PMPP poursuit les objectifs suivants : vérifier que toutes les catégories de parties prenantes, y compris les groupes vulnérables, ont été effectivement consultées et informées ; évaluer le degré de satisfaction des parties prenantes vis-à-vis des processus de consultation mis en place ; mesurer l'efficacité des mécanismes de diffusion de l'information et du mécanisme de gestion des plaintes (MGP) ; et documenter les enseignements tirés de la mise en œuvre pour alimenter les rapports de projet et les futures planifications.</w:t>
      </w:r>
    </w:p>
    <w:p w14:paraId="622D0AF3" w14:textId="20E4CD45" w:rsidR="00B95D6E" w:rsidRPr="00623322" w:rsidRDefault="006B6931" w:rsidP="0024008B">
      <w:pPr>
        <w:jc w:val="both"/>
        <w:rPr>
          <w:color w:val="000000" w:themeColor="text1"/>
        </w:rPr>
      </w:pPr>
      <w:r w:rsidRPr="00623322">
        <w:rPr>
          <w:color w:val="000000" w:themeColor="text1"/>
        </w:rPr>
        <w:t xml:space="preserve">Le PMPP fera l’objet d’un suivi basé à la fois sur des rapports qualitatifs (notamment les rapports d’activité) et des rapports quantitatifs liés à des indicateurs de résultats concernant la mobilisation des parties prenantes et la gestion des plaintes. </w:t>
      </w:r>
    </w:p>
    <w:p w14:paraId="432575C4" w14:textId="42A015FC" w:rsidR="00024339" w:rsidRPr="00623322" w:rsidRDefault="0024008B" w:rsidP="00AA3BDC">
      <w:pPr>
        <w:pStyle w:val="ListParagraph"/>
        <w:numPr>
          <w:ilvl w:val="1"/>
          <w:numId w:val="3"/>
        </w:numPr>
        <w:jc w:val="both"/>
        <w:outlineLvl w:val="1"/>
        <w:rPr>
          <w:b/>
          <w:bCs/>
          <w:color w:val="000000" w:themeColor="text1"/>
        </w:rPr>
      </w:pPr>
      <w:r w:rsidRPr="00623322">
        <w:rPr>
          <w:b/>
          <w:bCs/>
          <w:color w:val="000000" w:themeColor="text1"/>
        </w:rPr>
        <w:t xml:space="preserve"> </w:t>
      </w:r>
      <w:bookmarkStart w:id="68" w:name="_Toc226482276"/>
      <w:r w:rsidR="00024339" w:rsidRPr="00623322">
        <w:rPr>
          <w:b/>
          <w:bCs/>
          <w:color w:val="000000" w:themeColor="text1"/>
        </w:rPr>
        <w:t>Indicateurs de suivi</w:t>
      </w:r>
      <w:bookmarkEnd w:id="68"/>
    </w:p>
    <w:p w14:paraId="6931E354" w14:textId="413EF4FF" w:rsidR="00024339" w:rsidRPr="00623322" w:rsidRDefault="00024339" w:rsidP="0024008B">
      <w:pPr>
        <w:jc w:val="both"/>
        <w:rPr>
          <w:color w:val="000000" w:themeColor="text1"/>
        </w:rPr>
      </w:pPr>
      <w:r w:rsidRPr="00623322">
        <w:rPr>
          <w:color w:val="000000" w:themeColor="text1"/>
        </w:rPr>
        <w:t>Afin d'assurer un suivi objectif et mesurable de la mise en œuvre du PMPP, un ensemble d'indicateurs clés de performance (ICP) sera défini et renseigné tout au long du projet. Ces indicateurs permettront de rendre compte de manière factuelle du niveau d'engagement des parties prenantes et de l'atteinte des objectifs de mobilisation.</w:t>
      </w:r>
    </w:p>
    <w:p w14:paraId="07E4CFC1" w14:textId="372509F3" w:rsidR="00024339" w:rsidRPr="00623322" w:rsidRDefault="00024339" w:rsidP="0024008B">
      <w:pPr>
        <w:jc w:val="both"/>
        <w:rPr>
          <w:color w:val="000000" w:themeColor="text1"/>
        </w:rPr>
      </w:pPr>
      <w:r w:rsidRPr="00623322">
        <w:rPr>
          <w:color w:val="000000" w:themeColor="text1"/>
        </w:rPr>
        <w:t>Les indicateurs retenus porteront notamment sur les dimensions suivantes :</w:t>
      </w:r>
    </w:p>
    <w:p w14:paraId="381C139B" w14:textId="1EDB93B6" w:rsidR="00024339" w:rsidRPr="00623322" w:rsidRDefault="00024339" w:rsidP="00AA3BDC">
      <w:pPr>
        <w:pStyle w:val="ListParagraph"/>
        <w:numPr>
          <w:ilvl w:val="0"/>
          <w:numId w:val="22"/>
        </w:numPr>
        <w:jc w:val="both"/>
        <w:rPr>
          <w:color w:val="000000" w:themeColor="text1"/>
        </w:rPr>
      </w:pPr>
      <w:r w:rsidRPr="00623322">
        <w:rPr>
          <w:color w:val="000000" w:themeColor="text1"/>
        </w:rPr>
        <w:t>Indicateurs de portée et d'inclusivité : Nombre de consultations publiques, réunions communautaires et ateliers participatifs organisés par période (trimestrielle, semestrielle, annuelle) ; nombre total de participants aux activités de consultation, ventilé par sexe, âge, groupe de parties prenantes et zone géographique ; pourcentage de femmes et de membres de groupes vulnérables ayant participé aux consultations par rapport aux objectifs fixés ; nombre de localités et de communautés couvertes par les activités de mobilisation dans les zones d'intervention du projet.</w:t>
      </w:r>
    </w:p>
    <w:p w14:paraId="6ED0C7BF" w14:textId="77777777" w:rsidR="0024008B" w:rsidRPr="00623322" w:rsidRDefault="0024008B" w:rsidP="0024008B">
      <w:pPr>
        <w:pStyle w:val="ListParagraph"/>
        <w:jc w:val="both"/>
        <w:rPr>
          <w:color w:val="000000" w:themeColor="text1"/>
        </w:rPr>
      </w:pPr>
    </w:p>
    <w:p w14:paraId="7CA80BB3" w14:textId="77777777" w:rsidR="0024008B" w:rsidRPr="00623322" w:rsidRDefault="00024339" w:rsidP="00AA3BDC">
      <w:pPr>
        <w:pStyle w:val="ListParagraph"/>
        <w:numPr>
          <w:ilvl w:val="0"/>
          <w:numId w:val="22"/>
        </w:numPr>
        <w:jc w:val="both"/>
        <w:rPr>
          <w:color w:val="000000" w:themeColor="text1"/>
        </w:rPr>
      </w:pPr>
      <w:r w:rsidRPr="00623322">
        <w:rPr>
          <w:color w:val="000000" w:themeColor="text1"/>
        </w:rPr>
        <w:t>Indicateurs de diffusion de l'information : Nombre et types de supports de communication produits et distribués (brochures, affiches, supports audiovisuels, etc.) ; nombre de diffusions réalisées via les médias locaux (radios communautaires, télévisions locales) ; niveau de compréhension et de satisfaction des parties prenantes vis-à-vis des informations reçues, évalué à travers des enquêtes périodiques.</w:t>
      </w:r>
    </w:p>
    <w:p w14:paraId="55D5C617" w14:textId="77777777" w:rsidR="0024008B" w:rsidRPr="00623322" w:rsidRDefault="0024008B" w:rsidP="0024008B">
      <w:pPr>
        <w:pStyle w:val="ListParagraph"/>
        <w:rPr>
          <w:color w:val="000000" w:themeColor="text1"/>
        </w:rPr>
      </w:pPr>
    </w:p>
    <w:p w14:paraId="1562A0B6" w14:textId="77777777" w:rsidR="0024008B" w:rsidRPr="00623322" w:rsidRDefault="00024339" w:rsidP="00AA3BDC">
      <w:pPr>
        <w:pStyle w:val="ListParagraph"/>
        <w:numPr>
          <w:ilvl w:val="0"/>
          <w:numId w:val="22"/>
        </w:numPr>
        <w:jc w:val="both"/>
        <w:rPr>
          <w:color w:val="000000" w:themeColor="text1"/>
        </w:rPr>
      </w:pPr>
      <w:r w:rsidRPr="00623322">
        <w:rPr>
          <w:color w:val="000000" w:themeColor="text1"/>
        </w:rPr>
        <w:t xml:space="preserve">Indicateurs relatifs au mécanisme de gestion des plaintes : Nombre total de plaintes reçues par période, ventilé par nature, zone géographique et catégorie de plaignant ; taux de plaintes traitées dans les délais définis par le MGP ; taux de résolution satisfaisante des plaintes, tel qu'évalué par les </w:t>
      </w:r>
      <w:r w:rsidRPr="00623322">
        <w:rPr>
          <w:color w:val="000000" w:themeColor="text1"/>
        </w:rPr>
        <w:lastRenderedPageBreak/>
        <w:t>plaignants eux-mêmes ; nombre de plaintes escaladées à un niveau supérieur de traitement ou portées devant une instance externe.</w:t>
      </w:r>
    </w:p>
    <w:p w14:paraId="03BC1F37" w14:textId="77777777" w:rsidR="0024008B" w:rsidRPr="00623322" w:rsidRDefault="0024008B" w:rsidP="0024008B">
      <w:pPr>
        <w:pStyle w:val="ListParagraph"/>
        <w:rPr>
          <w:color w:val="000000" w:themeColor="text1"/>
        </w:rPr>
      </w:pPr>
    </w:p>
    <w:p w14:paraId="6747EB64" w14:textId="540296B5" w:rsidR="00024339" w:rsidRPr="00623322" w:rsidRDefault="00024339" w:rsidP="00AA3BDC">
      <w:pPr>
        <w:pStyle w:val="ListParagraph"/>
        <w:numPr>
          <w:ilvl w:val="0"/>
          <w:numId w:val="22"/>
        </w:numPr>
        <w:jc w:val="both"/>
        <w:rPr>
          <w:color w:val="000000" w:themeColor="text1"/>
        </w:rPr>
      </w:pPr>
      <w:r w:rsidRPr="00623322">
        <w:rPr>
          <w:color w:val="000000" w:themeColor="text1"/>
        </w:rPr>
        <w:t>Indicateurs de qualité du processus : Respect du calendrier des activités de mobilisation planifiées ; qualité de la documentation produite (procès-verbaux, listes de présence, comptes rendus de consultations) ; nombre de sessions de renforcement des capacités organisées et nombre de bénéficiaires formés.</w:t>
      </w:r>
    </w:p>
    <w:p w14:paraId="086E0A6E" w14:textId="2C546965" w:rsidR="00EC474A" w:rsidRPr="00623322" w:rsidRDefault="00024339" w:rsidP="00691E62">
      <w:pPr>
        <w:jc w:val="both"/>
        <w:rPr>
          <w:color w:val="000000" w:themeColor="text1"/>
        </w:rPr>
      </w:pPr>
      <w:r w:rsidRPr="00623322">
        <w:rPr>
          <w:color w:val="000000" w:themeColor="text1"/>
        </w:rPr>
        <w:t>Ces indicateurs seront intégrés dans le système de suivi-évaluation global du projet et feront l'objet de renseignements réguliers par le Spécialiste en Développement Social, sous la supervision du Coordinateur du Projet.</w:t>
      </w:r>
    </w:p>
    <w:p w14:paraId="1E7904D5" w14:textId="77777777" w:rsidR="00EC474A" w:rsidRPr="00623322" w:rsidRDefault="00EC474A" w:rsidP="00024339">
      <w:pPr>
        <w:rPr>
          <w:color w:val="000000" w:themeColor="text1"/>
          <w:sz w:val="6"/>
          <w:szCs w:val="6"/>
        </w:rPr>
      </w:pPr>
    </w:p>
    <w:p w14:paraId="1F8CE2FE" w14:textId="79B7848C" w:rsidR="00024339" w:rsidRPr="00623322" w:rsidRDefault="00EC474A" w:rsidP="00AA3BDC">
      <w:pPr>
        <w:pStyle w:val="ListParagraph"/>
        <w:numPr>
          <w:ilvl w:val="1"/>
          <w:numId w:val="3"/>
        </w:numPr>
        <w:jc w:val="both"/>
        <w:outlineLvl w:val="1"/>
        <w:rPr>
          <w:b/>
          <w:bCs/>
          <w:color w:val="000000" w:themeColor="text1"/>
        </w:rPr>
      </w:pPr>
      <w:r w:rsidRPr="00623322">
        <w:rPr>
          <w:b/>
          <w:bCs/>
          <w:color w:val="000000" w:themeColor="text1"/>
        </w:rPr>
        <w:t xml:space="preserve"> </w:t>
      </w:r>
      <w:bookmarkStart w:id="69" w:name="_Toc226482277"/>
      <w:r w:rsidR="00024339" w:rsidRPr="00623322">
        <w:rPr>
          <w:b/>
          <w:bCs/>
          <w:color w:val="000000" w:themeColor="text1"/>
        </w:rPr>
        <w:t>Mécanismes et outils de collecte des données</w:t>
      </w:r>
      <w:bookmarkEnd w:id="69"/>
    </w:p>
    <w:p w14:paraId="71144618" w14:textId="7BEF36CD" w:rsidR="00024339" w:rsidRPr="00623322" w:rsidRDefault="00024339" w:rsidP="00EC474A">
      <w:pPr>
        <w:jc w:val="both"/>
        <w:rPr>
          <w:color w:val="000000" w:themeColor="text1"/>
        </w:rPr>
      </w:pPr>
      <w:r w:rsidRPr="00623322">
        <w:rPr>
          <w:color w:val="000000" w:themeColor="text1"/>
        </w:rPr>
        <w:t>La collecte des données nécessaires au suivi du PMPP s'appuiera sur un ensemble d'outils et de mécanismes complémentaires, adaptés aux différents types d'activités et aux contextes locaux des zones d'intervention.</w:t>
      </w:r>
    </w:p>
    <w:p w14:paraId="5EBFBBBE" w14:textId="6849F3FF" w:rsidR="00024339" w:rsidRPr="00623322" w:rsidRDefault="00024339" w:rsidP="00EC474A">
      <w:pPr>
        <w:jc w:val="both"/>
        <w:rPr>
          <w:color w:val="000000" w:themeColor="text1"/>
        </w:rPr>
      </w:pPr>
      <w:r w:rsidRPr="00623322">
        <w:rPr>
          <w:color w:val="000000" w:themeColor="text1"/>
        </w:rPr>
        <w:t>Pour chaque activité de consultation ou de sensibilisation, les éléments suivants seront systématiquement documentés : une liste de présence signée par les participants, comprenant les informations sur le sexe, la catégorie de parties prenantes et la localité d'origine ; un procès-verbal ou compte rendu détaillé reprenant les principaux points abordés, les préoccupations soulevées, les réponses apportées et les engagements pris par le projet ; un registre photographique des activités, sous réserve du consentement préalable des participants ; et le cas échéant, des fiches d'évaluation permettant de recueillir le niveau de satisfaction des participants à l'issue de chaque session.</w:t>
      </w:r>
    </w:p>
    <w:p w14:paraId="13B8D8A8" w14:textId="6DAB1364" w:rsidR="00024339" w:rsidRPr="00623322" w:rsidRDefault="00024339" w:rsidP="00EC474A">
      <w:pPr>
        <w:jc w:val="both"/>
        <w:rPr>
          <w:color w:val="000000" w:themeColor="text1"/>
        </w:rPr>
      </w:pPr>
      <w:r w:rsidRPr="00623322">
        <w:rPr>
          <w:color w:val="000000" w:themeColor="text1"/>
        </w:rPr>
        <w:t>Le suivi du MGP s'appuiera sur un registre centralisé des plaintes, tenu à jour par le Spécialiste en Développement Social. Ce registre consignera, pour chaque plainte reçue : la date de réception, l'identité du plaignant (ou son statut anonyme si souhaité), la nature de la plainte, les mesures prises pour son traitement, les délais de résolution et le retour fait au plaignant.</w:t>
      </w:r>
    </w:p>
    <w:p w14:paraId="3DDC00D4" w14:textId="3D92412A" w:rsidR="002E2E00" w:rsidRPr="00623322" w:rsidRDefault="00024339" w:rsidP="00EC474A">
      <w:pPr>
        <w:jc w:val="both"/>
        <w:rPr>
          <w:color w:val="000000" w:themeColor="text1"/>
        </w:rPr>
      </w:pPr>
      <w:r w:rsidRPr="00623322">
        <w:rPr>
          <w:color w:val="000000" w:themeColor="text1"/>
        </w:rPr>
        <w:t>Des enquêtes de satisfaction seront conduites auprès d'un échantillon représentatif de parties prenantes à intervalles réguliers (semestriel ou annuel), afin d'évaluer leur perception des activités de mobilisation et d'identifier les axes d'amélioration. Ces enquêtes pourront être réalisées sous forme d'entretiens individuels, de groupes de discussion (focus groups) ou de questionnaires adaptés aux niveaux d'alphabétisation des populations concernées.</w:t>
      </w:r>
    </w:p>
    <w:p w14:paraId="1753CC14" w14:textId="77777777" w:rsidR="002E2E00" w:rsidRPr="00623322" w:rsidRDefault="002E2E00" w:rsidP="00EC474A">
      <w:pPr>
        <w:jc w:val="both"/>
        <w:rPr>
          <w:color w:val="000000" w:themeColor="text1"/>
        </w:rPr>
      </w:pPr>
    </w:p>
    <w:p w14:paraId="0D467DF3" w14:textId="3C88AC1D" w:rsidR="00024339" w:rsidRPr="00623322" w:rsidRDefault="00EC474A" w:rsidP="00AA3BDC">
      <w:pPr>
        <w:pStyle w:val="ListParagraph"/>
        <w:numPr>
          <w:ilvl w:val="1"/>
          <w:numId w:val="3"/>
        </w:numPr>
        <w:jc w:val="both"/>
        <w:outlineLvl w:val="1"/>
        <w:rPr>
          <w:b/>
          <w:bCs/>
          <w:color w:val="000000" w:themeColor="text1"/>
        </w:rPr>
      </w:pPr>
      <w:r w:rsidRPr="00623322">
        <w:rPr>
          <w:b/>
          <w:bCs/>
          <w:color w:val="000000" w:themeColor="text1"/>
        </w:rPr>
        <w:t xml:space="preserve"> </w:t>
      </w:r>
      <w:bookmarkStart w:id="70" w:name="_Toc226482278"/>
      <w:r w:rsidR="00024339" w:rsidRPr="00623322">
        <w:rPr>
          <w:b/>
          <w:bCs/>
          <w:color w:val="000000" w:themeColor="text1"/>
        </w:rPr>
        <w:t>Rapports de mise en œuvre du PMPP</w:t>
      </w:r>
      <w:bookmarkEnd w:id="70"/>
    </w:p>
    <w:p w14:paraId="01CAB673" w14:textId="11FBCA49" w:rsidR="00024339" w:rsidRPr="00623322" w:rsidRDefault="00024339" w:rsidP="00EC474A">
      <w:pPr>
        <w:jc w:val="both"/>
        <w:rPr>
          <w:color w:val="000000" w:themeColor="text1"/>
        </w:rPr>
      </w:pPr>
      <w:r w:rsidRPr="00623322">
        <w:rPr>
          <w:color w:val="000000" w:themeColor="text1"/>
        </w:rPr>
        <w:t>La mise en œuvre du PMPP fera l'objet d'un reporting régulier et structuré, destiné à la fois aux instances internes du projet et à la Banque mondiale. Les rapports produits permettront de rendre compte de manière transparente des progrès accomplis, des difficultés rencontrées et des mesures correctives mises en place.</w:t>
      </w:r>
    </w:p>
    <w:p w14:paraId="427B56D4" w14:textId="368E2653" w:rsidR="00024339" w:rsidRPr="00623322" w:rsidRDefault="00024339" w:rsidP="00EC474A">
      <w:pPr>
        <w:jc w:val="both"/>
        <w:rPr>
          <w:color w:val="000000" w:themeColor="text1"/>
        </w:rPr>
      </w:pPr>
      <w:r w:rsidRPr="00623322">
        <w:rPr>
          <w:color w:val="000000" w:themeColor="text1"/>
        </w:rPr>
        <w:t>Rapports trimestriels internes : L'UCP produira des rapports trimestriels de suivi du PMPP, compilant les données collectées au cours de la période. Ces rapports feront le point sur les activités réalisées, les indicateurs renseignés, l'état du MGP et les éventuels ajustements apportés au plan de mobilisation. Ils seront partagés en interne avec le Coordinateur du Projet et les responsables techniques concernés.</w:t>
      </w:r>
    </w:p>
    <w:p w14:paraId="05AA098B" w14:textId="367265E0" w:rsidR="00024339" w:rsidRPr="00623322" w:rsidRDefault="00024339" w:rsidP="00EC474A">
      <w:pPr>
        <w:jc w:val="both"/>
        <w:rPr>
          <w:color w:val="000000" w:themeColor="text1"/>
        </w:rPr>
      </w:pPr>
      <w:r w:rsidRPr="00623322">
        <w:rPr>
          <w:color w:val="000000" w:themeColor="text1"/>
        </w:rPr>
        <w:t xml:space="preserve">Rapports semestriels à la Banque mondiale : Un rapport semestriel sur la mise en œuvre du PMPP sera soumis à la Banque mondiale dans le cadre du rapport de situation global du projet. Ce rapport présentera une </w:t>
      </w:r>
      <w:r w:rsidRPr="00623322">
        <w:rPr>
          <w:color w:val="000000" w:themeColor="text1"/>
        </w:rPr>
        <w:lastRenderedPageBreak/>
        <w:t>synthèse des activités de mobilisation conduites, les résultats obtenus au regard des indicateurs définis, l'état de traitement des plaintes enregistrées et les perspectives pour la période suivante. Il fera également état des défis rencontrés et des mesures prises pour y remédier.</w:t>
      </w:r>
    </w:p>
    <w:p w14:paraId="24116CCD" w14:textId="3705DB5C" w:rsidR="00024339" w:rsidRPr="00623322" w:rsidRDefault="00024339" w:rsidP="00691E62">
      <w:pPr>
        <w:jc w:val="both"/>
        <w:rPr>
          <w:color w:val="000000" w:themeColor="text1"/>
        </w:rPr>
      </w:pPr>
      <w:r w:rsidRPr="00623322">
        <w:rPr>
          <w:color w:val="000000" w:themeColor="text1"/>
        </w:rPr>
        <w:t>Rapport annuel de mise en œuvre : Un rapport annuel complet sera préparé à la fin de chaque exercice, offrant une vue d'ensemble de la mise en œuvre du PMPP sur l'année écoulée. Ce rapport comprendra une analyse qualitative et quantitative des activités de mobilisation, une évaluation du niveau d'atteinte des objectifs d'engagement, les résultats des enquêtes de satisfaction conduites auprès des parties prenantes, ainsi que les recommandations pour l'amélioration du PMPP au cours de l'exercice suivant.</w:t>
      </w:r>
    </w:p>
    <w:p w14:paraId="31ACBFA3" w14:textId="691FC127" w:rsidR="00024339" w:rsidRPr="00623322" w:rsidRDefault="00024339" w:rsidP="00727047">
      <w:pPr>
        <w:rPr>
          <w:color w:val="000000" w:themeColor="text1"/>
        </w:rPr>
      </w:pPr>
      <w:r w:rsidRPr="00623322">
        <w:rPr>
          <w:color w:val="000000" w:themeColor="text1"/>
        </w:rPr>
        <w:t>Rapport de clôture : À la fin du projet, un rapport de clôture du PMPP sera produit, faisant la synthèse de l'ensemble des activités de mobilisation conduites pendant toute la durée du projet, des résultats obtenus, des leçons apprises et des recommandations pour de futurs projets similaires dans la région.</w:t>
      </w:r>
    </w:p>
    <w:p w14:paraId="04A3A1E4" w14:textId="77777777" w:rsidR="00882B92" w:rsidRPr="00623322" w:rsidRDefault="00882B92" w:rsidP="00882B92">
      <w:pPr>
        <w:jc w:val="both"/>
        <w:rPr>
          <w:color w:val="000000" w:themeColor="text1"/>
        </w:rPr>
      </w:pPr>
      <w:r w:rsidRPr="00623322">
        <w:rPr>
          <w:color w:val="000000" w:themeColor="text1"/>
        </w:rPr>
        <w:t xml:space="preserve">Les rapports sur le PMPP comprendront : </w:t>
      </w:r>
    </w:p>
    <w:p w14:paraId="148668CB" w14:textId="77777777" w:rsidR="00882B92" w:rsidRPr="00623322" w:rsidRDefault="00882B92" w:rsidP="00AA3BDC">
      <w:pPr>
        <w:pStyle w:val="ListParagraph"/>
        <w:numPr>
          <w:ilvl w:val="0"/>
          <w:numId w:val="28"/>
        </w:numPr>
        <w:jc w:val="both"/>
        <w:rPr>
          <w:rFonts w:cstheme="minorBidi"/>
          <w:color w:val="000000" w:themeColor="text1"/>
        </w:rPr>
      </w:pPr>
      <w:r w:rsidRPr="00623322">
        <w:rPr>
          <w:color w:val="000000" w:themeColor="text1"/>
        </w:rPr>
        <w:t>Des rapports sur l’état d’avancement des engagements en matière de mobilisation des parties prenantes, conformément à la NES n</w:t>
      </w:r>
      <w:r w:rsidRPr="00623322">
        <w:rPr>
          <w:color w:val="000000" w:themeColor="text1"/>
          <w:vertAlign w:val="superscript"/>
        </w:rPr>
        <w:t>o</w:t>
      </w:r>
      <w:r w:rsidRPr="00623322">
        <w:rPr>
          <w:color w:val="000000" w:themeColor="text1"/>
        </w:rPr>
        <w:t> 10, qui sont prévus dans le Plan d’engagement environnemental et social (PEES),</w:t>
      </w:r>
    </w:p>
    <w:p w14:paraId="036EF9BC" w14:textId="77777777" w:rsidR="00882B92" w:rsidRPr="00623322" w:rsidRDefault="00882B92" w:rsidP="00AA3BDC">
      <w:pPr>
        <w:pStyle w:val="ListParagraph"/>
        <w:numPr>
          <w:ilvl w:val="0"/>
          <w:numId w:val="28"/>
        </w:numPr>
        <w:jc w:val="both"/>
        <w:rPr>
          <w:rFonts w:cstheme="minorBidi"/>
          <w:color w:val="000000" w:themeColor="text1"/>
        </w:rPr>
      </w:pPr>
      <w:r w:rsidRPr="00623322">
        <w:rPr>
          <w:color w:val="000000" w:themeColor="text1"/>
        </w:rPr>
        <w:t>Des rapports qualitatifs cumulés sur les avis et commentaires recueillis dans le cadre des activités organisées au titre du PMPP, en particulier : a) les problèmes qui peuvent être résolus en changeant la portée et la conception du projet, et qui sont pris en compte dans des documents de base tels que le document d’évaluation du projet, l’évaluation environnementale et sociale, le plan de réinstallation, le plan pour les peuples autochtones ou le plan d’action contre l’EAS/HS, si nécessaire ; b) les problèmes qui peuvent être résolus pendant la mise en œuvre du projet ; c) les problèmes qui dépassent le cadre du projet et qui seront mieux traités dans le cadre d’autres projets, programmes ou initiatives ; et d) les problèmes qui ne peuvent pas être réglés par le projet pour des raisons de compétence technique, de compétence juridictionnelle ou de coûts excessifs. Les procès-verbaux des réunions récapitulant les points de vue des participants peuvent également être annexés aux rapports de suivi,</w:t>
      </w:r>
    </w:p>
    <w:p w14:paraId="7A98A9CB" w14:textId="68E655E5" w:rsidR="00882B92" w:rsidRPr="00623322" w:rsidRDefault="00882B92" w:rsidP="002E2E00">
      <w:pPr>
        <w:pStyle w:val="ListParagraph"/>
        <w:jc w:val="both"/>
        <w:rPr>
          <w:rFonts w:asciiTheme="minorHAnsi" w:hAnsiTheme="minorHAnsi"/>
          <w:color w:val="000000" w:themeColor="text1"/>
        </w:rPr>
      </w:pPr>
      <w:r w:rsidRPr="00623322">
        <w:rPr>
          <w:rFonts w:asciiTheme="minorHAnsi" w:hAnsiTheme="minorHAnsi"/>
          <w:color w:val="000000" w:themeColor="text1"/>
        </w:rPr>
        <w:t>Des rapports quantitatifs basés sur les indicateurs inclus dans le PMPP. On trouvera à l’annexe 3 un exemple d’indicateurs de suivi et de rapports.</w:t>
      </w:r>
    </w:p>
    <w:p w14:paraId="525FC73B" w14:textId="77777777" w:rsidR="002E2E00" w:rsidRPr="00623322" w:rsidRDefault="002E2E00" w:rsidP="002E2E00">
      <w:pPr>
        <w:pStyle w:val="ListParagraph"/>
        <w:jc w:val="both"/>
        <w:rPr>
          <w:rFonts w:asciiTheme="minorHAnsi" w:hAnsiTheme="minorHAnsi" w:cstheme="minorBidi"/>
          <w:color w:val="000000" w:themeColor="text1"/>
        </w:rPr>
      </w:pPr>
    </w:p>
    <w:p w14:paraId="4B40906E" w14:textId="3628E138" w:rsidR="00024339" w:rsidRPr="00623322" w:rsidRDefault="00024339" w:rsidP="00AA3BDC">
      <w:pPr>
        <w:pStyle w:val="ListParagraph"/>
        <w:numPr>
          <w:ilvl w:val="1"/>
          <w:numId w:val="3"/>
        </w:numPr>
        <w:jc w:val="both"/>
        <w:outlineLvl w:val="1"/>
        <w:rPr>
          <w:b/>
          <w:bCs/>
          <w:color w:val="000000" w:themeColor="text1"/>
        </w:rPr>
      </w:pPr>
      <w:bookmarkStart w:id="71" w:name="_Toc226482279"/>
      <w:r w:rsidRPr="00623322">
        <w:rPr>
          <w:b/>
          <w:bCs/>
          <w:color w:val="000000" w:themeColor="text1"/>
        </w:rPr>
        <w:t>Divulgation et transparence</w:t>
      </w:r>
      <w:bookmarkEnd w:id="71"/>
    </w:p>
    <w:p w14:paraId="56A6FDF7" w14:textId="746E6232" w:rsidR="00024339" w:rsidRDefault="00024339" w:rsidP="00691E62">
      <w:pPr>
        <w:jc w:val="both"/>
        <w:rPr>
          <w:color w:val="000000" w:themeColor="text1"/>
        </w:rPr>
      </w:pPr>
      <w:r w:rsidRPr="00623322">
        <w:rPr>
          <w:color w:val="000000" w:themeColor="text1"/>
        </w:rPr>
        <w:t xml:space="preserve">Conformément aux exigences de la NES 10 de la Banque mondiale, les informations relatives à la mise en œuvre du PMPP seront rendues accessibles au public. Les rapports de suivi du PMPP, ou leurs résumés, seront publiés sur le site du ministère en charge de l'élevage et de la pêche et/ou sur le portail de la Banque mondiale, dans un format et </w:t>
      </w:r>
      <w:r w:rsidR="00EC474A" w:rsidRPr="00623322">
        <w:rPr>
          <w:color w:val="000000" w:themeColor="text1"/>
        </w:rPr>
        <w:t>une langue accessible</w:t>
      </w:r>
      <w:r w:rsidRPr="00623322">
        <w:rPr>
          <w:color w:val="000000" w:themeColor="text1"/>
        </w:rPr>
        <w:t xml:space="preserve"> aux parties prenantes concernées. Des séances d'information publiques seront organisées périodiquement pour restituer aux communautés les résultats des activités de mobilisation et les réponses apportées à leurs préoccupations, renforçant ainsi la confiance et la légitimité du projet auprès de ses bénéficiaires.</w:t>
      </w:r>
    </w:p>
    <w:p w14:paraId="2C06FAC5" w14:textId="7CD04C30" w:rsidR="009B1C12" w:rsidRDefault="009B1C12" w:rsidP="00691E62">
      <w:pPr>
        <w:jc w:val="both"/>
        <w:rPr>
          <w:color w:val="000000" w:themeColor="text1"/>
        </w:rPr>
      </w:pPr>
      <w:r>
        <w:rPr>
          <w:color w:val="000000" w:themeColor="text1"/>
        </w:rPr>
        <w:br w:type="page"/>
      </w:r>
    </w:p>
    <w:p w14:paraId="5E07D8A7" w14:textId="77777777" w:rsidR="009B1C12" w:rsidRPr="00623322" w:rsidRDefault="009B1C12" w:rsidP="00691E62">
      <w:pPr>
        <w:jc w:val="both"/>
        <w:rPr>
          <w:color w:val="000000" w:themeColor="text1"/>
        </w:rPr>
      </w:pPr>
    </w:p>
    <w:p w14:paraId="606DA6C3" w14:textId="2B24DAB2" w:rsidR="00AC3907" w:rsidRPr="00623322" w:rsidRDefault="00AC3907" w:rsidP="00AA3BDC">
      <w:pPr>
        <w:pStyle w:val="ListParagraph"/>
        <w:numPr>
          <w:ilvl w:val="1"/>
          <w:numId w:val="3"/>
        </w:numPr>
        <w:jc w:val="both"/>
        <w:outlineLvl w:val="1"/>
        <w:rPr>
          <w:b/>
          <w:bCs/>
          <w:color w:val="000000" w:themeColor="text1"/>
        </w:rPr>
      </w:pPr>
      <w:bookmarkStart w:id="72" w:name="_Toc226482280"/>
      <w:r w:rsidRPr="00623322">
        <w:rPr>
          <w:b/>
          <w:bCs/>
          <w:color w:val="000000" w:themeColor="text1"/>
        </w:rPr>
        <w:t>Rapports aux groupes de parties prenantes</w:t>
      </w:r>
      <w:bookmarkEnd w:id="72"/>
    </w:p>
    <w:p w14:paraId="40F0C922" w14:textId="0C2A0EE6" w:rsidR="00AC3907" w:rsidRPr="00623322" w:rsidRDefault="00AC3907" w:rsidP="00691E62">
      <w:pPr>
        <w:jc w:val="both"/>
        <w:rPr>
          <w:rFonts w:cstheme="minorHAnsi"/>
          <w:color w:val="000000" w:themeColor="text1"/>
        </w:rPr>
      </w:pPr>
      <w:r w:rsidRPr="00623322">
        <w:rPr>
          <w:rFonts w:cstheme="minorHAnsi"/>
          <w:color w:val="000000" w:themeColor="text1"/>
        </w:rPr>
        <w:t xml:space="preserve">Le PMPP sera révisé et mis à jour, au besoin, pendant la mise en œuvre du projet. </w:t>
      </w:r>
    </w:p>
    <w:p w14:paraId="5508CCAD" w14:textId="49E23F83" w:rsidR="00AC3907" w:rsidRPr="00623322" w:rsidRDefault="00AC3907" w:rsidP="00691E62">
      <w:pPr>
        <w:jc w:val="both"/>
        <w:rPr>
          <w:rFonts w:cstheme="minorHAnsi"/>
          <w:color w:val="000000" w:themeColor="text1"/>
        </w:rPr>
      </w:pPr>
      <w:r w:rsidRPr="00623322">
        <w:rPr>
          <w:rFonts w:cstheme="minorHAnsi"/>
          <w:color w:val="000000" w:themeColor="text1"/>
        </w:rPr>
        <w:t>Les synthèses et les rapports internes [trimestriels et autres] sur les plaintes du public, les demandes de renseignements et les incidents connexes, ainsi que l’état d’avancement de la mise en œuvre des mesures correctives/préventives associées, seront rassemblés par le personnel responsable et transmis à la direction générale du projet.</w:t>
      </w:r>
    </w:p>
    <w:p w14:paraId="7CC1B97F" w14:textId="4DA0EB61" w:rsidR="00F65FCD" w:rsidRPr="00623322" w:rsidRDefault="00AC3907" w:rsidP="00691E62">
      <w:pPr>
        <w:jc w:val="both"/>
        <w:rPr>
          <w:rFonts w:cstheme="minorHAnsi"/>
          <w:color w:val="000000" w:themeColor="text1"/>
        </w:rPr>
      </w:pPr>
      <w:r w:rsidRPr="00623322">
        <w:rPr>
          <w:rFonts w:cstheme="minorHAnsi"/>
          <w:color w:val="000000" w:themeColor="text1"/>
        </w:rPr>
        <w:t>Les mécanismes spécifiques de notification aux parties prenantes sont notamment les suivants [indiquer le/les mécanisme(s) à utiliser par le projet pour rendre compte aux groupes de parties prenantes qui ont été/seront consultés]. Ces comptes rendus aux parties prenantes seront [insérer le calendrier/la fréquence de ces comptes rendus].</w:t>
      </w:r>
    </w:p>
    <w:p w14:paraId="6554001B" w14:textId="77777777" w:rsidR="00F65FCD" w:rsidRPr="00623322" w:rsidRDefault="00F65FCD">
      <w:pPr>
        <w:rPr>
          <w:rFonts w:cstheme="minorHAnsi"/>
          <w:color w:val="000000" w:themeColor="text1"/>
        </w:rPr>
      </w:pPr>
    </w:p>
    <w:p w14:paraId="7D62D461" w14:textId="77777777" w:rsidR="00D90813" w:rsidRPr="00623322" w:rsidRDefault="00D90813" w:rsidP="00727047">
      <w:pPr>
        <w:spacing w:after="0" w:line="240" w:lineRule="auto"/>
        <w:rPr>
          <w:rFonts w:cstheme="minorHAnsi"/>
          <w:color w:val="000000" w:themeColor="text1"/>
        </w:rPr>
      </w:pPr>
    </w:p>
    <w:p w14:paraId="078B034E" w14:textId="77777777" w:rsidR="00D90813" w:rsidRPr="00623322" w:rsidRDefault="00D90813" w:rsidP="00727047">
      <w:pPr>
        <w:spacing w:after="0" w:line="240" w:lineRule="auto"/>
        <w:rPr>
          <w:rFonts w:cstheme="minorHAnsi"/>
          <w:color w:val="000000" w:themeColor="text1"/>
        </w:rPr>
      </w:pPr>
    </w:p>
    <w:p w14:paraId="492506DD" w14:textId="77777777" w:rsidR="00D90813" w:rsidRPr="00623322" w:rsidRDefault="00D90813" w:rsidP="00727047">
      <w:pPr>
        <w:spacing w:after="0" w:line="240" w:lineRule="auto"/>
        <w:rPr>
          <w:rFonts w:cstheme="minorHAnsi"/>
          <w:color w:val="000000" w:themeColor="text1"/>
        </w:rPr>
      </w:pPr>
      <w:r w:rsidRPr="00623322">
        <w:rPr>
          <w:rFonts w:cstheme="minorHAnsi"/>
          <w:color w:val="000000" w:themeColor="text1"/>
        </w:rPr>
        <w:br w:type="page"/>
      </w:r>
    </w:p>
    <w:p w14:paraId="7FD8715F" w14:textId="51954D45" w:rsidR="00CE37D5" w:rsidRPr="00623322" w:rsidRDefault="00CE37D5" w:rsidP="00727047">
      <w:pPr>
        <w:rPr>
          <w:rFonts w:cstheme="minorHAnsi"/>
          <w:color w:val="000000" w:themeColor="text1"/>
        </w:rPr>
      </w:pPr>
    </w:p>
    <w:p w14:paraId="0A7E0CA9" w14:textId="7AA2F171" w:rsidR="00D30C98" w:rsidRPr="00623322" w:rsidRDefault="00EC474A" w:rsidP="00D435A8">
      <w:pPr>
        <w:pStyle w:val="Heading1"/>
        <w:rPr>
          <w:color w:val="000000" w:themeColor="text1"/>
        </w:rPr>
      </w:pPr>
      <w:bookmarkStart w:id="73" w:name="_Toc226482281"/>
      <w:r w:rsidRPr="00623322">
        <w:rPr>
          <w:color w:val="000000" w:themeColor="text1"/>
        </w:rPr>
        <w:t>Annexes.</w:t>
      </w:r>
      <w:bookmarkEnd w:id="73"/>
    </w:p>
    <w:p w14:paraId="3A588C19" w14:textId="5F126FAA" w:rsidR="00EC474A" w:rsidRPr="00623322" w:rsidRDefault="000743CD" w:rsidP="00F904B6">
      <w:pPr>
        <w:pStyle w:val="Caption"/>
        <w:outlineLvl w:val="1"/>
        <w:rPr>
          <w:rFonts w:cstheme="minorHAnsi"/>
          <w:b/>
          <w:bCs/>
          <w:i w:val="0"/>
          <w:iCs w:val="0"/>
          <w:color w:val="000000" w:themeColor="text1"/>
          <w:sz w:val="22"/>
          <w:szCs w:val="22"/>
        </w:rPr>
      </w:pPr>
      <w:bookmarkStart w:id="74" w:name="_Toc226482282"/>
      <w:r w:rsidRPr="00623322">
        <w:rPr>
          <w:rFonts w:cstheme="minorHAnsi"/>
          <w:b/>
          <w:bCs/>
          <w:i w:val="0"/>
          <w:iCs w:val="0"/>
          <w:color w:val="000000" w:themeColor="text1"/>
          <w:sz w:val="22"/>
          <w:szCs w:val="22"/>
        </w:rPr>
        <w:t xml:space="preserve">Annexe </w:t>
      </w:r>
      <w:r w:rsidRPr="00623322">
        <w:rPr>
          <w:rFonts w:cstheme="minorHAnsi"/>
          <w:b/>
          <w:bCs/>
          <w:i w:val="0"/>
          <w:iCs w:val="0"/>
          <w:color w:val="000000" w:themeColor="text1"/>
          <w:sz w:val="22"/>
          <w:szCs w:val="22"/>
        </w:rPr>
        <w:fldChar w:fldCharType="begin"/>
      </w:r>
      <w:r w:rsidRPr="00623322">
        <w:rPr>
          <w:rFonts w:cstheme="minorHAnsi"/>
          <w:b/>
          <w:bCs/>
          <w:i w:val="0"/>
          <w:iCs w:val="0"/>
          <w:color w:val="000000" w:themeColor="text1"/>
          <w:sz w:val="22"/>
          <w:szCs w:val="22"/>
        </w:rPr>
        <w:instrText xml:space="preserve"> SEQ Annexe \* ARABIC </w:instrText>
      </w:r>
      <w:r w:rsidRPr="00623322">
        <w:rPr>
          <w:rFonts w:cstheme="minorHAnsi"/>
          <w:b/>
          <w:bCs/>
          <w:i w:val="0"/>
          <w:iCs w:val="0"/>
          <w:color w:val="000000" w:themeColor="text1"/>
          <w:sz w:val="22"/>
          <w:szCs w:val="22"/>
        </w:rPr>
        <w:fldChar w:fldCharType="separate"/>
      </w:r>
      <w:r w:rsidR="0060501D">
        <w:rPr>
          <w:rFonts w:cstheme="minorHAnsi"/>
          <w:b/>
          <w:bCs/>
          <w:i w:val="0"/>
          <w:iCs w:val="0"/>
          <w:noProof/>
          <w:color w:val="000000" w:themeColor="text1"/>
          <w:sz w:val="22"/>
          <w:szCs w:val="22"/>
        </w:rPr>
        <w:t>1</w:t>
      </w:r>
      <w:r w:rsidRPr="00623322">
        <w:rPr>
          <w:rFonts w:cstheme="minorHAnsi"/>
          <w:b/>
          <w:bCs/>
          <w:i w:val="0"/>
          <w:iCs w:val="0"/>
          <w:color w:val="000000" w:themeColor="text1"/>
          <w:sz w:val="22"/>
          <w:szCs w:val="22"/>
        </w:rPr>
        <w:fldChar w:fldCharType="end"/>
      </w:r>
      <w:r w:rsidR="00EC474A" w:rsidRPr="00623322">
        <w:rPr>
          <w:rFonts w:cstheme="minorHAnsi"/>
          <w:b/>
          <w:bCs/>
          <w:i w:val="0"/>
          <w:iCs w:val="0"/>
          <w:color w:val="000000" w:themeColor="text1"/>
          <w:sz w:val="22"/>
          <w:szCs w:val="22"/>
        </w:rPr>
        <w:t> : Procès-verbal de réunion de consultation</w:t>
      </w:r>
      <w:bookmarkEnd w:id="74"/>
    </w:p>
    <w:p w14:paraId="1739C029" w14:textId="77777777" w:rsidR="00D30C98" w:rsidRPr="00623322" w:rsidRDefault="00D30C98" w:rsidP="00882B92">
      <w:pPr>
        <w:rPr>
          <w:rFonts w:cstheme="minorHAnsi"/>
          <w:b/>
          <w:bCs/>
          <w:color w:val="000000" w:themeColor="text1"/>
        </w:rPr>
      </w:pPr>
    </w:p>
    <w:p w14:paraId="2E1C7398" w14:textId="77777777" w:rsidR="00D30C98" w:rsidRPr="00623322" w:rsidRDefault="00D30C98" w:rsidP="00882B92">
      <w:pPr>
        <w:rPr>
          <w:rFonts w:cstheme="minorHAnsi"/>
          <w:i/>
          <w:color w:val="000000" w:themeColor="text1"/>
        </w:rPr>
      </w:pPr>
      <w:r w:rsidRPr="00623322">
        <w:rPr>
          <w:rFonts w:cstheme="minorHAnsi"/>
          <w:color w:val="000000" w:themeColor="text1"/>
        </w:rPr>
        <w:t>PROCÈS-VERBAL DE RÉUNION DE CONSULTATION</w:t>
      </w:r>
    </w:p>
    <w:p w14:paraId="148B5867" w14:textId="77777777" w:rsidR="00D30C98" w:rsidRPr="00623322" w:rsidRDefault="001B23B0" w:rsidP="00882B92">
      <w:pPr>
        <w:rPr>
          <w:rFonts w:cstheme="minorHAnsi"/>
          <w:color w:val="000000" w:themeColor="text1"/>
        </w:rPr>
      </w:pPr>
      <w:r>
        <w:rPr>
          <w:rFonts w:cstheme="minorHAnsi"/>
          <w:color w:val="000000" w:themeColor="text1"/>
        </w:rPr>
        <w:pict w14:anchorId="0A72745B">
          <v:rect id="_x0000_i1025" style="width:468pt;height:1.5pt" o:hrstd="t" o:hr="t" fillcolor="gray" stroked="f">
            <v:path strokeok="f"/>
          </v:rect>
        </w:pict>
      </w:r>
    </w:p>
    <w:p w14:paraId="40CB1427" w14:textId="77777777" w:rsidR="00D30C98" w:rsidRPr="00623322" w:rsidRDefault="00D30C98" w:rsidP="00882B92">
      <w:pPr>
        <w:rPr>
          <w:rFonts w:cstheme="minorHAnsi"/>
          <w:color w:val="000000" w:themeColor="text1"/>
        </w:rPr>
      </w:pPr>
      <w:r w:rsidRPr="00623322">
        <w:rPr>
          <w:rFonts w:cstheme="minorHAnsi"/>
          <w:b/>
          <w:color w:val="000000" w:themeColor="text1"/>
        </w:rPr>
        <w:t>Numéro de référence :</w:t>
      </w:r>
      <w:r w:rsidRPr="00623322">
        <w:rPr>
          <w:rFonts w:cstheme="minorHAnsi"/>
          <w:color w:val="000000" w:themeColor="text1"/>
        </w:rPr>
        <w:t xml:space="preserve"> PV-PMPP-____-____</w:t>
      </w:r>
    </w:p>
    <w:p w14:paraId="49D0E081" w14:textId="77777777" w:rsidR="00D30C98" w:rsidRPr="00623322" w:rsidRDefault="00D30C98" w:rsidP="00882B92">
      <w:pPr>
        <w:rPr>
          <w:rFonts w:cstheme="minorHAnsi"/>
          <w:color w:val="000000" w:themeColor="text1"/>
        </w:rPr>
      </w:pPr>
      <w:r w:rsidRPr="00623322">
        <w:rPr>
          <w:rFonts w:cstheme="minorHAnsi"/>
          <w:b/>
          <w:color w:val="000000" w:themeColor="text1"/>
        </w:rPr>
        <w:t>Date d'établissement :</w:t>
      </w:r>
      <w:r w:rsidRPr="00623322">
        <w:rPr>
          <w:rFonts w:cstheme="minorHAnsi"/>
          <w:color w:val="000000" w:themeColor="text1"/>
        </w:rPr>
        <w:t xml:space="preserve"> ________________________________</w:t>
      </w:r>
    </w:p>
    <w:p w14:paraId="6D418183" w14:textId="77777777" w:rsidR="00D30C98" w:rsidRPr="00623322" w:rsidRDefault="00D30C98" w:rsidP="00882B92">
      <w:pPr>
        <w:rPr>
          <w:rFonts w:cstheme="minorHAnsi"/>
          <w:color w:val="000000" w:themeColor="text1"/>
        </w:rPr>
      </w:pPr>
      <w:r w:rsidRPr="00623322">
        <w:rPr>
          <w:rFonts w:cstheme="minorHAnsi"/>
          <w:b/>
          <w:color w:val="000000" w:themeColor="text1"/>
        </w:rPr>
        <w:t>Établi par :</w:t>
      </w:r>
      <w:r w:rsidRPr="00623322">
        <w:rPr>
          <w:rFonts w:cstheme="minorHAnsi"/>
          <w:color w:val="000000" w:themeColor="text1"/>
        </w:rPr>
        <w:t xml:space="preserve"> ________________________________</w:t>
      </w:r>
    </w:p>
    <w:p w14:paraId="051277D4" w14:textId="77777777" w:rsidR="00D30C98" w:rsidRPr="00623322" w:rsidRDefault="00D30C98" w:rsidP="00882B92">
      <w:pPr>
        <w:rPr>
          <w:rFonts w:cstheme="minorHAnsi"/>
          <w:color w:val="000000" w:themeColor="text1"/>
        </w:rPr>
      </w:pPr>
      <w:r w:rsidRPr="00623322">
        <w:rPr>
          <w:rFonts w:cstheme="minorHAnsi"/>
          <w:b/>
          <w:color w:val="000000" w:themeColor="text1"/>
        </w:rPr>
        <w:t>Validé par :</w:t>
      </w:r>
      <w:r w:rsidRPr="00623322">
        <w:rPr>
          <w:rFonts w:cstheme="minorHAnsi"/>
          <w:color w:val="000000" w:themeColor="text1"/>
        </w:rPr>
        <w:t xml:space="preserve"> ________________________________</w:t>
      </w:r>
    </w:p>
    <w:p w14:paraId="308BAF99" w14:textId="77777777" w:rsidR="00D30C98" w:rsidRPr="00623322" w:rsidRDefault="001B23B0" w:rsidP="00882B92">
      <w:pPr>
        <w:rPr>
          <w:rFonts w:cstheme="minorHAnsi"/>
          <w:color w:val="000000" w:themeColor="text1"/>
        </w:rPr>
      </w:pPr>
      <w:r>
        <w:rPr>
          <w:rFonts w:cstheme="minorHAnsi"/>
          <w:color w:val="000000" w:themeColor="text1"/>
        </w:rPr>
        <w:pict w14:anchorId="63E671EA">
          <v:rect id="_x0000_i1026" style="width:468pt;height:1.5pt" o:hrstd="t" o:hr="t" fillcolor="gray" stroked="f">
            <v:path strokeok="f"/>
          </v:rect>
        </w:pict>
      </w:r>
    </w:p>
    <w:p w14:paraId="79DC412B" w14:textId="77777777" w:rsidR="00D30C98" w:rsidRPr="00623322" w:rsidRDefault="00D30C98" w:rsidP="00882B92">
      <w:pPr>
        <w:rPr>
          <w:rFonts w:cstheme="minorHAnsi"/>
          <w:i/>
          <w:color w:val="000000" w:themeColor="text1"/>
        </w:rPr>
      </w:pPr>
      <w:r w:rsidRPr="00623322">
        <w:rPr>
          <w:rFonts w:cstheme="minorHAnsi"/>
          <w:color w:val="000000" w:themeColor="text1"/>
        </w:rPr>
        <w:t>1. INFORMATIONS GÉNÉRALES</w:t>
      </w:r>
    </w:p>
    <w:p w14:paraId="11BCFE7E" w14:textId="77777777" w:rsidR="00D30C98" w:rsidRPr="00623322" w:rsidRDefault="00D30C98" w:rsidP="00882B92">
      <w:pPr>
        <w:rPr>
          <w:rFonts w:cstheme="minorHAnsi"/>
          <w:color w:val="000000" w:themeColor="text1"/>
        </w:rPr>
      </w:pPr>
      <w:r w:rsidRPr="00623322">
        <w:rPr>
          <w:rFonts w:cstheme="minorHAnsi"/>
          <w:b/>
          <w:color w:val="000000" w:themeColor="text1"/>
        </w:rPr>
        <w:t>Date de la réunion :</w:t>
      </w:r>
      <w:r w:rsidRPr="00623322">
        <w:rPr>
          <w:rFonts w:cstheme="minorHAnsi"/>
          <w:color w:val="000000" w:themeColor="text1"/>
        </w:rPr>
        <w:t xml:space="preserve"> ________________________________</w:t>
      </w:r>
    </w:p>
    <w:p w14:paraId="1A7BE298" w14:textId="77777777" w:rsidR="00D30C98" w:rsidRPr="00623322" w:rsidRDefault="00D30C98" w:rsidP="00882B92">
      <w:pPr>
        <w:rPr>
          <w:rFonts w:cstheme="minorHAnsi"/>
          <w:color w:val="000000" w:themeColor="text1"/>
        </w:rPr>
      </w:pPr>
      <w:r w:rsidRPr="00623322">
        <w:rPr>
          <w:rFonts w:cstheme="minorHAnsi"/>
          <w:b/>
          <w:color w:val="000000" w:themeColor="text1"/>
        </w:rPr>
        <w:t>Heure de début :</w:t>
      </w:r>
      <w:r w:rsidRPr="00623322">
        <w:rPr>
          <w:rFonts w:cstheme="minorHAnsi"/>
          <w:color w:val="000000" w:themeColor="text1"/>
        </w:rPr>
        <w:t xml:space="preserve"> ____________ </w:t>
      </w:r>
      <w:r w:rsidRPr="00623322">
        <w:rPr>
          <w:rFonts w:cstheme="minorHAnsi"/>
          <w:b/>
          <w:color w:val="000000" w:themeColor="text1"/>
        </w:rPr>
        <w:t>Heure de fin :</w:t>
      </w:r>
      <w:r w:rsidRPr="00623322">
        <w:rPr>
          <w:rFonts w:cstheme="minorHAnsi"/>
          <w:color w:val="000000" w:themeColor="text1"/>
        </w:rPr>
        <w:t xml:space="preserve"> ____________</w:t>
      </w:r>
    </w:p>
    <w:p w14:paraId="1DB0AB40" w14:textId="77777777" w:rsidR="00D30C98" w:rsidRPr="00623322" w:rsidRDefault="00D30C98" w:rsidP="00882B92">
      <w:pPr>
        <w:rPr>
          <w:rFonts w:cstheme="minorHAnsi"/>
          <w:color w:val="000000" w:themeColor="text1"/>
        </w:rPr>
      </w:pPr>
      <w:r w:rsidRPr="00623322">
        <w:rPr>
          <w:rFonts w:cstheme="minorHAnsi"/>
          <w:b/>
          <w:color w:val="000000" w:themeColor="text1"/>
        </w:rPr>
        <w:t>Lieu de la réunion :</w:t>
      </w:r>
      <w:r w:rsidRPr="00623322">
        <w:rPr>
          <w:rFonts w:cstheme="minorHAnsi"/>
          <w:color w:val="000000" w:themeColor="text1"/>
        </w:rPr>
        <w:t xml:space="preserve"> ________________________________</w:t>
      </w:r>
    </w:p>
    <w:p w14:paraId="1DA67B69" w14:textId="77777777" w:rsidR="00D30C98" w:rsidRPr="00623322" w:rsidRDefault="00D30C98" w:rsidP="00882B92">
      <w:pPr>
        <w:rPr>
          <w:rFonts w:cstheme="minorHAnsi"/>
          <w:color w:val="000000" w:themeColor="text1"/>
        </w:rPr>
      </w:pPr>
      <w:r w:rsidRPr="00623322">
        <w:rPr>
          <w:rFonts w:cstheme="minorHAnsi"/>
          <w:b/>
          <w:color w:val="000000" w:themeColor="text1"/>
        </w:rPr>
        <w:t>Département / District / Village :</w:t>
      </w:r>
      <w:r w:rsidRPr="00623322">
        <w:rPr>
          <w:rFonts w:cstheme="minorHAnsi"/>
          <w:color w:val="000000" w:themeColor="text1"/>
        </w:rPr>
        <w:t xml:space="preserve"> ________________________________</w:t>
      </w:r>
    </w:p>
    <w:p w14:paraId="16D937B9" w14:textId="77777777" w:rsidR="00D30C98" w:rsidRPr="00623322" w:rsidRDefault="00D30C98" w:rsidP="00882B92">
      <w:pPr>
        <w:rPr>
          <w:rFonts w:cstheme="minorHAnsi"/>
          <w:color w:val="000000" w:themeColor="text1"/>
        </w:rPr>
      </w:pPr>
      <w:r w:rsidRPr="00623322">
        <w:rPr>
          <w:rFonts w:cstheme="minorHAnsi"/>
          <w:b/>
          <w:color w:val="000000" w:themeColor="text1"/>
        </w:rPr>
        <w:t>Type de réunion :</w:t>
      </w:r>
      <w:r w:rsidRPr="00623322">
        <w:rPr>
          <w:rFonts w:cstheme="minorHAnsi"/>
          <w:color w:val="000000" w:themeColor="text1"/>
        </w:rPr>
        <w:t xml:space="preserve"> ________________________________ </w:t>
      </w:r>
      <w:r w:rsidRPr="00623322">
        <w:rPr>
          <w:rFonts w:cstheme="minorHAnsi"/>
          <w:i/>
          <w:color w:val="000000" w:themeColor="text1"/>
        </w:rPr>
        <w:t>(Consultation publique / Réunion communautaire / Atelier / Focus group / Autre)</w:t>
      </w:r>
    </w:p>
    <w:p w14:paraId="263B801C" w14:textId="77777777" w:rsidR="00D30C98" w:rsidRPr="00623322" w:rsidRDefault="00D30C98" w:rsidP="00882B92">
      <w:pPr>
        <w:rPr>
          <w:rFonts w:cstheme="minorHAnsi"/>
          <w:color w:val="000000" w:themeColor="text1"/>
        </w:rPr>
      </w:pPr>
      <w:r w:rsidRPr="00623322">
        <w:rPr>
          <w:rFonts w:cstheme="minorHAnsi"/>
          <w:b/>
          <w:color w:val="000000" w:themeColor="text1"/>
        </w:rPr>
        <w:t>Thème principal :</w:t>
      </w:r>
      <w:r w:rsidRPr="00623322">
        <w:rPr>
          <w:rFonts w:cstheme="minorHAnsi"/>
          <w:color w:val="000000" w:themeColor="text1"/>
        </w:rPr>
        <w:t xml:space="preserve"> ________________________________</w:t>
      </w:r>
    </w:p>
    <w:p w14:paraId="53AE8C16" w14:textId="77777777" w:rsidR="00D30C98" w:rsidRPr="00623322" w:rsidRDefault="00D30C98" w:rsidP="00882B92">
      <w:pPr>
        <w:rPr>
          <w:rFonts w:cstheme="minorHAnsi"/>
          <w:color w:val="000000" w:themeColor="text1"/>
        </w:rPr>
      </w:pPr>
      <w:r w:rsidRPr="00623322">
        <w:rPr>
          <w:rFonts w:cstheme="minorHAnsi"/>
          <w:b/>
          <w:color w:val="000000" w:themeColor="text1"/>
        </w:rPr>
        <w:t>Composante du projet concernée :</w:t>
      </w:r>
      <w:r w:rsidRPr="00623322">
        <w:rPr>
          <w:rFonts w:cstheme="minorHAnsi"/>
          <w:color w:val="000000" w:themeColor="text1"/>
        </w:rPr>
        <w:t xml:space="preserve"> ________________________________</w:t>
      </w:r>
    </w:p>
    <w:p w14:paraId="6A4100A1" w14:textId="77777777" w:rsidR="00D30C98" w:rsidRPr="00623322" w:rsidRDefault="001B23B0" w:rsidP="00882B92">
      <w:pPr>
        <w:rPr>
          <w:rFonts w:cstheme="minorHAnsi"/>
          <w:color w:val="000000" w:themeColor="text1"/>
        </w:rPr>
      </w:pPr>
      <w:r>
        <w:rPr>
          <w:rFonts w:cstheme="minorHAnsi"/>
          <w:color w:val="000000" w:themeColor="text1"/>
        </w:rPr>
        <w:pict w14:anchorId="1AAD1A51">
          <v:rect id="_x0000_i1027" style="width:468pt;height:1.5pt" o:hrstd="t" o:hr="t" fillcolor="gray" stroked="f">
            <v:path strokeok="f"/>
          </v:rect>
        </w:pict>
      </w:r>
    </w:p>
    <w:p w14:paraId="5AC21C1E" w14:textId="77777777" w:rsidR="00D30C98" w:rsidRPr="00623322" w:rsidRDefault="00D30C98" w:rsidP="00882B92">
      <w:pPr>
        <w:rPr>
          <w:rFonts w:cstheme="minorHAnsi"/>
          <w:i/>
          <w:color w:val="000000" w:themeColor="text1"/>
        </w:rPr>
      </w:pPr>
      <w:r w:rsidRPr="00623322">
        <w:rPr>
          <w:rFonts w:cstheme="minorHAnsi"/>
          <w:color w:val="000000" w:themeColor="text1"/>
        </w:rPr>
        <w:t>2. PARTICIPANTS</w:t>
      </w:r>
    </w:p>
    <w:p w14:paraId="63BD9FDC" w14:textId="77777777" w:rsidR="00D30C98" w:rsidRPr="00623322" w:rsidRDefault="00D30C98" w:rsidP="00882B92">
      <w:pPr>
        <w:rPr>
          <w:rFonts w:cstheme="minorHAnsi"/>
          <w:color w:val="000000" w:themeColor="text1"/>
        </w:rPr>
      </w:pPr>
      <w:r w:rsidRPr="00623322">
        <w:rPr>
          <w:rFonts w:cstheme="minorHAnsi"/>
          <w:b/>
          <w:color w:val="000000" w:themeColor="text1"/>
        </w:rPr>
        <w:t>Représentants du projet et institutions présents :</w:t>
      </w:r>
    </w:p>
    <w:p w14:paraId="7CAAA983" w14:textId="77777777" w:rsidR="00D30C98" w:rsidRPr="00623322" w:rsidRDefault="00D30C98" w:rsidP="00882B92">
      <w:pPr>
        <w:rPr>
          <w:rFonts w:cstheme="minorHAnsi"/>
          <w:color w:val="000000" w:themeColor="text1"/>
        </w:rPr>
      </w:pPr>
      <w:r w:rsidRPr="00623322">
        <w:rPr>
          <w:rFonts w:cstheme="minorHAnsi"/>
          <w:color w:val="000000" w:themeColor="text1"/>
        </w:rPr>
        <w:t>Nom : ________________________ | Fonction : ________________________ | Structure : ________________________</w:t>
      </w:r>
    </w:p>
    <w:p w14:paraId="3A360AB0" w14:textId="77777777" w:rsidR="00D30C98" w:rsidRPr="00623322" w:rsidRDefault="00D30C98" w:rsidP="00882B92">
      <w:pPr>
        <w:rPr>
          <w:rFonts w:cstheme="minorHAnsi"/>
          <w:color w:val="000000" w:themeColor="text1"/>
        </w:rPr>
      </w:pPr>
      <w:r w:rsidRPr="00623322">
        <w:rPr>
          <w:rFonts w:cstheme="minorHAnsi"/>
          <w:color w:val="000000" w:themeColor="text1"/>
        </w:rPr>
        <w:t>Nom : ________________________ | Fonction : ________________________ | Structure : ________________________</w:t>
      </w:r>
    </w:p>
    <w:p w14:paraId="4644E4C5" w14:textId="77777777" w:rsidR="00D30C98" w:rsidRPr="00623322" w:rsidRDefault="00D30C98" w:rsidP="00882B92">
      <w:pPr>
        <w:rPr>
          <w:rFonts w:cstheme="minorHAnsi"/>
          <w:color w:val="000000" w:themeColor="text1"/>
        </w:rPr>
      </w:pPr>
      <w:r w:rsidRPr="00623322">
        <w:rPr>
          <w:rFonts w:cstheme="minorHAnsi"/>
          <w:color w:val="000000" w:themeColor="text1"/>
        </w:rPr>
        <w:t>Nom : ________________________ | Fonction : ________________________ | Structure : ________________________</w:t>
      </w:r>
    </w:p>
    <w:p w14:paraId="5C092372" w14:textId="77777777" w:rsidR="00D30C98" w:rsidRPr="00623322" w:rsidRDefault="00D30C98" w:rsidP="00882B92">
      <w:pPr>
        <w:rPr>
          <w:rFonts w:cstheme="minorHAnsi"/>
          <w:color w:val="000000" w:themeColor="text1"/>
        </w:rPr>
      </w:pPr>
      <w:r w:rsidRPr="00623322">
        <w:rPr>
          <w:rFonts w:cstheme="minorHAnsi"/>
          <w:b/>
          <w:color w:val="000000" w:themeColor="text1"/>
        </w:rPr>
        <w:t>Récapitulatif de la participation communautaire :</w:t>
      </w:r>
    </w:p>
    <w:p w14:paraId="65A1A9FF" w14:textId="77777777" w:rsidR="00D30C98" w:rsidRPr="00623322" w:rsidRDefault="00D30C98" w:rsidP="00882B92">
      <w:pPr>
        <w:rPr>
          <w:rFonts w:cstheme="minorHAnsi"/>
          <w:color w:val="000000" w:themeColor="text1"/>
        </w:rPr>
      </w:pPr>
      <w:r w:rsidRPr="00623322">
        <w:rPr>
          <w:rFonts w:cstheme="minorHAnsi"/>
          <w:color w:val="000000" w:themeColor="text1"/>
        </w:rPr>
        <w:t>Nombre total de participants : ________</w:t>
      </w:r>
    </w:p>
    <w:p w14:paraId="060396D3" w14:textId="77777777" w:rsidR="00D30C98" w:rsidRPr="00623322" w:rsidRDefault="00D30C98" w:rsidP="00882B92">
      <w:pPr>
        <w:rPr>
          <w:rFonts w:cstheme="minorHAnsi"/>
          <w:color w:val="000000" w:themeColor="text1"/>
        </w:rPr>
      </w:pPr>
      <w:r w:rsidRPr="00623322">
        <w:rPr>
          <w:rFonts w:cstheme="minorHAnsi"/>
          <w:color w:val="000000" w:themeColor="text1"/>
        </w:rPr>
        <w:t>Dont hommes : ________ / Dont femmes : ________</w:t>
      </w:r>
    </w:p>
    <w:p w14:paraId="52BDC171" w14:textId="77777777" w:rsidR="00D30C98" w:rsidRPr="00623322" w:rsidRDefault="00D30C98" w:rsidP="00882B92">
      <w:pPr>
        <w:rPr>
          <w:rFonts w:cstheme="minorHAnsi"/>
          <w:color w:val="000000" w:themeColor="text1"/>
        </w:rPr>
      </w:pPr>
      <w:r w:rsidRPr="00623322">
        <w:rPr>
          <w:rFonts w:cstheme="minorHAnsi"/>
          <w:color w:val="000000" w:themeColor="text1"/>
        </w:rPr>
        <w:lastRenderedPageBreak/>
        <w:t>Dont jeunes (moins de 35 ans) : ________</w:t>
      </w:r>
    </w:p>
    <w:p w14:paraId="54B2ED02" w14:textId="77777777" w:rsidR="00D30C98" w:rsidRPr="00623322" w:rsidRDefault="00D30C98" w:rsidP="00882B92">
      <w:pPr>
        <w:rPr>
          <w:rFonts w:cstheme="minorHAnsi"/>
          <w:color w:val="000000" w:themeColor="text1"/>
        </w:rPr>
      </w:pPr>
      <w:r w:rsidRPr="00623322">
        <w:rPr>
          <w:rFonts w:cstheme="minorHAnsi"/>
          <w:color w:val="000000" w:themeColor="text1"/>
        </w:rPr>
        <w:t>Représentants d'autorités locales : ________</w:t>
      </w:r>
    </w:p>
    <w:p w14:paraId="6F3B4136" w14:textId="77777777" w:rsidR="00D30C98" w:rsidRPr="00623322" w:rsidRDefault="00D30C98" w:rsidP="00882B92">
      <w:pPr>
        <w:rPr>
          <w:rFonts w:cstheme="minorHAnsi"/>
          <w:color w:val="000000" w:themeColor="text1"/>
        </w:rPr>
      </w:pPr>
      <w:r w:rsidRPr="00623322">
        <w:rPr>
          <w:rFonts w:cstheme="minorHAnsi"/>
          <w:color w:val="000000" w:themeColor="text1"/>
        </w:rPr>
        <w:t>Représentants d'OSC / ONG : ________</w:t>
      </w:r>
    </w:p>
    <w:p w14:paraId="4F41AC80" w14:textId="77777777" w:rsidR="00D30C98" w:rsidRPr="00623322" w:rsidRDefault="00D30C98" w:rsidP="00882B92">
      <w:pPr>
        <w:rPr>
          <w:rFonts w:cstheme="minorHAnsi"/>
          <w:color w:val="000000" w:themeColor="text1"/>
        </w:rPr>
      </w:pPr>
      <w:r w:rsidRPr="00623322">
        <w:rPr>
          <w:rFonts w:cstheme="minorHAnsi"/>
          <w:i/>
          <w:color w:val="000000" w:themeColor="text1"/>
        </w:rPr>
        <w:t>La liste de présence signée est jointe en annexe.</w:t>
      </w:r>
    </w:p>
    <w:p w14:paraId="25839C51" w14:textId="77777777" w:rsidR="00D30C98" w:rsidRPr="00623322" w:rsidRDefault="001B23B0" w:rsidP="00882B92">
      <w:pPr>
        <w:rPr>
          <w:rFonts w:cstheme="minorHAnsi"/>
          <w:color w:val="000000" w:themeColor="text1"/>
        </w:rPr>
      </w:pPr>
      <w:r>
        <w:rPr>
          <w:rFonts w:cstheme="minorHAnsi"/>
          <w:color w:val="000000" w:themeColor="text1"/>
        </w:rPr>
        <w:pict w14:anchorId="7DD75603">
          <v:rect id="_x0000_i1028" style="width:468pt;height:1.5pt" o:hrstd="t" o:hr="t" fillcolor="gray" stroked="f">
            <v:path strokeok="f"/>
          </v:rect>
        </w:pict>
      </w:r>
    </w:p>
    <w:p w14:paraId="4510A5E5" w14:textId="77777777" w:rsidR="00D30C98" w:rsidRPr="00623322" w:rsidRDefault="00D30C98" w:rsidP="00882B92">
      <w:pPr>
        <w:rPr>
          <w:rFonts w:cstheme="minorHAnsi"/>
          <w:i/>
          <w:color w:val="000000" w:themeColor="text1"/>
        </w:rPr>
      </w:pPr>
      <w:r w:rsidRPr="00623322">
        <w:rPr>
          <w:rFonts w:cstheme="minorHAnsi"/>
          <w:color w:val="000000" w:themeColor="text1"/>
        </w:rPr>
        <w:t>3. ORDRE DU JOUR</w:t>
      </w:r>
    </w:p>
    <w:p w14:paraId="2AB90D32" w14:textId="77777777" w:rsidR="00D30C98" w:rsidRPr="00623322" w:rsidRDefault="001B23B0" w:rsidP="00727047">
      <w:pPr>
        <w:rPr>
          <w:rFonts w:cstheme="minorHAnsi"/>
          <w:color w:val="000000" w:themeColor="text1"/>
        </w:rPr>
      </w:pPr>
      <w:r>
        <w:rPr>
          <w:rFonts w:cstheme="minorHAnsi"/>
          <w:color w:val="000000" w:themeColor="text1"/>
        </w:rPr>
        <w:pict w14:anchorId="490BA0F5">
          <v:rect id="_x0000_i1029" style="width:468pt;height:1.5pt" o:hrstd="t" o:hr="t" fillcolor="gray" stroked="f">
            <v:path strokeok="f"/>
          </v:rect>
        </w:pict>
      </w:r>
    </w:p>
    <w:p w14:paraId="183C0A30" w14:textId="77777777" w:rsidR="00D30C98" w:rsidRPr="00623322" w:rsidRDefault="001B23B0" w:rsidP="00727047">
      <w:pPr>
        <w:rPr>
          <w:rFonts w:cstheme="minorHAnsi"/>
          <w:color w:val="000000" w:themeColor="text1"/>
        </w:rPr>
      </w:pPr>
      <w:r>
        <w:rPr>
          <w:rFonts w:cstheme="minorHAnsi"/>
          <w:color w:val="000000" w:themeColor="text1"/>
        </w:rPr>
        <w:pict w14:anchorId="5E2AB82F">
          <v:rect id="_x0000_i1030" style="width:468pt;height:1.5pt" o:hrstd="t" o:hr="t" fillcolor="gray" stroked="f">
            <v:path strokeok="f"/>
          </v:rect>
        </w:pict>
      </w:r>
    </w:p>
    <w:p w14:paraId="525F90CE" w14:textId="77777777" w:rsidR="00D30C98" w:rsidRPr="00623322" w:rsidRDefault="001B23B0" w:rsidP="00727047">
      <w:pPr>
        <w:rPr>
          <w:rFonts w:cstheme="minorHAnsi"/>
          <w:color w:val="000000" w:themeColor="text1"/>
        </w:rPr>
      </w:pPr>
      <w:r>
        <w:rPr>
          <w:rFonts w:cstheme="minorHAnsi"/>
          <w:color w:val="000000" w:themeColor="text1"/>
        </w:rPr>
        <w:pict w14:anchorId="27E8D378">
          <v:rect id="_x0000_i1031" style="width:468pt;height:1.5pt" o:hrstd="t" o:hr="t" fillcolor="gray" stroked="f">
            <v:path strokeok="f"/>
          </v:rect>
        </w:pict>
      </w:r>
    </w:p>
    <w:p w14:paraId="3742FF9C" w14:textId="77777777" w:rsidR="00D30C98" w:rsidRPr="00623322" w:rsidRDefault="001B23B0" w:rsidP="00727047">
      <w:pPr>
        <w:rPr>
          <w:rFonts w:cstheme="minorHAnsi"/>
          <w:color w:val="000000" w:themeColor="text1"/>
        </w:rPr>
      </w:pPr>
      <w:r>
        <w:rPr>
          <w:rFonts w:cstheme="minorHAnsi"/>
          <w:color w:val="000000" w:themeColor="text1"/>
        </w:rPr>
        <w:pict w14:anchorId="2A0567C1">
          <v:rect id="_x0000_i1032" style="width:468pt;height:1.5pt" o:hrstd="t" o:hr="t" fillcolor="gray" stroked="f">
            <v:path strokeok="f"/>
          </v:rect>
        </w:pict>
      </w:r>
    </w:p>
    <w:p w14:paraId="2054D62C" w14:textId="77777777" w:rsidR="00D30C98" w:rsidRPr="00623322" w:rsidRDefault="00D30C98" w:rsidP="00727047">
      <w:pPr>
        <w:rPr>
          <w:rFonts w:cstheme="minorHAnsi"/>
          <w:color w:val="000000" w:themeColor="text1"/>
        </w:rPr>
      </w:pPr>
      <w:r w:rsidRPr="00623322">
        <w:rPr>
          <w:rFonts w:cstheme="minorHAnsi"/>
          <w:color w:val="000000" w:themeColor="text1"/>
        </w:rPr>
        <w:t>Questions diverses</w:t>
      </w:r>
    </w:p>
    <w:p w14:paraId="71A908EF" w14:textId="77777777" w:rsidR="00D30C98" w:rsidRPr="00623322" w:rsidRDefault="001B23B0" w:rsidP="00D30C98">
      <w:pPr>
        <w:rPr>
          <w:rFonts w:cstheme="minorHAnsi"/>
          <w:color w:val="000000" w:themeColor="text1"/>
        </w:rPr>
      </w:pPr>
      <w:r>
        <w:rPr>
          <w:rFonts w:cstheme="minorHAnsi"/>
          <w:color w:val="000000" w:themeColor="text1"/>
        </w:rPr>
        <w:pict w14:anchorId="2C6A23B1">
          <v:rect id="_x0000_i1033" style="width:468pt;height:1.5pt" o:hrstd="t" o:hr="t" fillcolor="gray" stroked="f">
            <v:path strokeok="f"/>
          </v:rect>
        </w:pict>
      </w:r>
    </w:p>
    <w:p w14:paraId="7CC8A671" w14:textId="77777777" w:rsidR="00D30C98" w:rsidRPr="00623322" w:rsidRDefault="00D30C98" w:rsidP="00882B92">
      <w:pPr>
        <w:rPr>
          <w:rFonts w:cstheme="minorHAnsi"/>
          <w:i/>
          <w:color w:val="000000" w:themeColor="text1"/>
        </w:rPr>
      </w:pPr>
      <w:r w:rsidRPr="00623322">
        <w:rPr>
          <w:rFonts w:cstheme="minorHAnsi"/>
          <w:color w:val="000000" w:themeColor="text1"/>
        </w:rPr>
        <w:t>4. DÉROULEMENT DE LA RÉUNION</w:t>
      </w:r>
    </w:p>
    <w:p w14:paraId="38A6335D" w14:textId="77777777" w:rsidR="00D30C98" w:rsidRPr="00623322" w:rsidRDefault="00D30C98" w:rsidP="00882B92">
      <w:pPr>
        <w:rPr>
          <w:rFonts w:cstheme="minorHAnsi"/>
          <w:b/>
          <w:color w:val="000000" w:themeColor="text1"/>
        </w:rPr>
      </w:pPr>
      <w:r w:rsidRPr="00623322">
        <w:rPr>
          <w:rFonts w:cstheme="minorHAnsi"/>
          <w:color w:val="000000" w:themeColor="text1"/>
        </w:rPr>
        <w:t>4.1 Ouverture de la séance</w:t>
      </w:r>
    </w:p>
    <w:p w14:paraId="5B0D496E" w14:textId="77777777" w:rsidR="00D30C98" w:rsidRPr="00623322" w:rsidRDefault="00D30C98" w:rsidP="00D30C98">
      <w:pPr>
        <w:rPr>
          <w:rFonts w:cstheme="minorHAnsi"/>
          <w:color w:val="000000" w:themeColor="text1"/>
        </w:rPr>
      </w:pPr>
      <w:r w:rsidRPr="00623322">
        <w:rPr>
          <w:rFonts w:cstheme="minorHAnsi"/>
          <w:i/>
          <w:color w:val="000000" w:themeColor="text1"/>
        </w:rPr>
        <w:t>(Décrire brièvement les allocutions d'ouverture, les présentations des participants et le contexte de la réunion.)</w:t>
      </w:r>
    </w:p>
    <w:p w14:paraId="27C6E837" w14:textId="77777777" w:rsidR="00D30C98" w:rsidRPr="00623322" w:rsidRDefault="001B23B0" w:rsidP="00D30C98">
      <w:pPr>
        <w:rPr>
          <w:rFonts w:cstheme="minorHAnsi"/>
          <w:color w:val="000000" w:themeColor="text1"/>
        </w:rPr>
      </w:pPr>
      <w:r>
        <w:rPr>
          <w:rFonts w:cstheme="minorHAnsi"/>
          <w:color w:val="000000" w:themeColor="text1"/>
        </w:rPr>
        <w:pict w14:anchorId="7EE80933">
          <v:rect id="_x0000_i1034" style="width:468pt;height:1.5pt" o:hrstd="t" o:hr="t" fillcolor="gray" stroked="f">
            <v:path strokeok="f"/>
          </v:rect>
        </w:pict>
      </w:r>
    </w:p>
    <w:p w14:paraId="14C74500" w14:textId="77777777" w:rsidR="00D30C98" w:rsidRPr="00623322" w:rsidRDefault="001B23B0" w:rsidP="00D30C98">
      <w:pPr>
        <w:rPr>
          <w:rFonts w:cstheme="minorHAnsi"/>
          <w:color w:val="000000" w:themeColor="text1"/>
        </w:rPr>
      </w:pPr>
      <w:r>
        <w:rPr>
          <w:rFonts w:cstheme="minorHAnsi"/>
          <w:color w:val="000000" w:themeColor="text1"/>
        </w:rPr>
        <w:pict w14:anchorId="26B5E9CE">
          <v:rect id="_x0000_i1035" style="width:468pt;height:1.5pt" o:hrstd="t" o:hr="t" fillcolor="gray" stroked="f">
            <v:path strokeok="f"/>
          </v:rect>
        </w:pict>
      </w:r>
    </w:p>
    <w:p w14:paraId="3BAEBB43" w14:textId="77777777" w:rsidR="00D30C98" w:rsidRPr="00623322" w:rsidRDefault="001B23B0" w:rsidP="00D30C98">
      <w:pPr>
        <w:rPr>
          <w:rFonts w:cstheme="minorHAnsi"/>
          <w:color w:val="000000" w:themeColor="text1"/>
        </w:rPr>
      </w:pPr>
      <w:r>
        <w:rPr>
          <w:rFonts w:cstheme="minorHAnsi"/>
          <w:color w:val="000000" w:themeColor="text1"/>
        </w:rPr>
        <w:pict w14:anchorId="2BD75C7A">
          <v:rect id="_x0000_i1036" style="width:468pt;height:1.5pt" o:hrstd="t" o:hr="t" fillcolor="gray" stroked="f">
            <v:path strokeok="f"/>
          </v:rect>
        </w:pict>
      </w:r>
    </w:p>
    <w:p w14:paraId="3952BDE6" w14:textId="77777777" w:rsidR="00D30C98" w:rsidRPr="00623322" w:rsidRDefault="001B23B0" w:rsidP="00D30C98">
      <w:pPr>
        <w:rPr>
          <w:rFonts w:cstheme="minorHAnsi"/>
          <w:color w:val="000000" w:themeColor="text1"/>
        </w:rPr>
      </w:pPr>
      <w:r>
        <w:rPr>
          <w:rFonts w:cstheme="minorHAnsi"/>
          <w:color w:val="000000" w:themeColor="text1"/>
        </w:rPr>
        <w:pict w14:anchorId="00038998">
          <v:rect id="_x0000_i1037" style="width:468pt;height:1.5pt" o:hrstd="t" o:hr="t" fillcolor="gray" stroked="f">
            <v:path strokeok="f"/>
          </v:rect>
        </w:pict>
      </w:r>
    </w:p>
    <w:p w14:paraId="364C021D" w14:textId="77777777" w:rsidR="00D30C98" w:rsidRPr="00623322" w:rsidRDefault="00D30C98" w:rsidP="00882B92">
      <w:pPr>
        <w:rPr>
          <w:rFonts w:cstheme="minorHAnsi"/>
          <w:b/>
          <w:color w:val="000000" w:themeColor="text1"/>
        </w:rPr>
      </w:pPr>
      <w:r w:rsidRPr="00623322">
        <w:rPr>
          <w:rFonts w:cstheme="minorHAnsi"/>
          <w:color w:val="000000" w:themeColor="text1"/>
        </w:rPr>
        <w:t>4.2 Présentation du projet</w:t>
      </w:r>
    </w:p>
    <w:p w14:paraId="1CF9D90C" w14:textId="77777777" w:rsidR="00D30C98" w:rsidRPr="00623322" w:rsidRDefault="00D30C98" w:rsidP="00D30C98">
      <w:pPr>
        <w:rPr>
          <w:rFonts w:cstheme="minorHAnsi"/>
          <w:color w:val="000000" w:themeColor="text1"/>
        </w:rPr>
      </w:pPr>
      <w:r w:rsidRPr="00623322">
        <w:rPr>
          <w:rFonts w:cstheme="minorHAnsi"/>
          <w:i/>
          <w:color w:val="000000" w:themeColor="text1"/>
        </w:rPr>
        <w:t>(Résumer les principaux points présentés aux participants : objectifs du projet, activités prévues, zones d'intervention, impacts potentiels et mesures d'atténuation envisagées.)</w:t>
      </w:r>
    </w:p>
    <w:p w14:paraId="380851EA" w14:textId="77777777" w:rsidR="00D30C98" w:rsidRPr="00623322" w:rsidRDefault="001B23B0" w:rsidP="00D30C98">
      <w:pPr>
        <w:rPr>
          <w:rFonts w:cstheme="minorHAnsi"/>
          <w:color w:val="000000" w:themeColor="text1"/>
        </w:rPr>
      </w:pPr>
      <w:r>
        <w:rPr>
          <w:rFonts w:cstheme="minorHAnsi"/>
          <w:color w:val="000000" w:themeColor="text1"/>
        </w:rPr>
        <w:pict w14:anchorId="22C23475">
          <v:rect id="_x0000_i1038" style="width:468pt;height:1.5pt" o:hrstd="t" o:hr="t" fillcolor="gray" stroked="f">
            <v:path strokeok="f"/>
          </v:rect>
        </w:pict>
      </w:r>
    </w:p>
    <w:p w14:paraId="323B4C75" w14:textId="77777777" w:rsidR="00D30C98" w:rsidRPr="00623322" w:rsidRDefault="001B23B0" w:rsidP="00D30C98">
      <w:pPr>
        <w:rPr>
          <w:rFonts w:cstheme="minorHAnsi"/>
          <w:color w:val="000000" w:themeColor="text1"/>
        </w:rPr>
      </w:pPr>
      <w:r>
        <w:rPr>
          <w:rFonts w:cstheme="minorHAnsi"/>
          <w:color w:val="000000" w:themeColor="text1"/>
        </w:rPr>
        <w:pict w14:anchorId="0F6334BD">
          <v:rect id="_x0000_i1039" style="width:468pt;height:1.5pt" o:hrstd="t" o:hr="t" fillcolor="gray" stroked="f">
            <v:path strokeok="f"/>
          </v:rect>
        </w:pict>
      </w:r>
    </w:p>
    <w:p w14:paraId="27F1052A" w14:textId="77777777" w:rsidR="00D30C98" w:rsidRPr="00623322" w:rsidRDefault="001B23B0" w:rsidP="00D30C98">
      <w:pPr>
        <w:rPr>
          <w:rFonts w:cstheme="minorHAnsi"/>
          <w:color w:val="000000" w:themeColor="text1"/>
        </w:rPr>
      </w:pPr>
      <w:r>
        <w:rPr>
          <w:rFonts w:cstheme="minorHAnsi"/>
          <w:color w:val="000000" w:themeColor="text1"/>
        </w:rPr>
        <w:pict w14:anchorId="6BEAFBDB">
          <v:rect id="_x0000_i1040" style="width:468pt;height:1.5pt" o:hrstd="t" o:hr="t" fillcolor="gray" stroked="f">
            <v:path strokeok="f"/>
          </v:rect>
        </w:pict>
      </w:r>
    </w:p>
    <w:p w14:paraId="645FDBDF" w14:textId="77777777" w:rsidR="00D30C98" w:rsidRPr="00623322" w:rsidRDefault="001B23B0" w:rsidP="00D30C98">
      <w:pPr>
        <w:rPr>
          <w:rFonts w:cstheme="minorHAnsi"/>
          <w:color w:val="000000" w:themeColor="text1"/>
        </w:rPr>
      </w:pPr>
      <w:r>
        <w:rPr>
          <w:rFonts w:cstheme="minorHAnsi"/>
          <w:color w:val="000000" w:themeColor="text1"/>
        </w:rPr>
        <w:pict w14:anchorId="30CCE3CD">
          <v:rect id="_x0000_i1041" style="width:468pt;height:1.5pt" o:hrstd="t" o:hr="t" fillcolor="gray" stroked="f">
            <v:path strokeok="f"/>
          </v:rect>
        </w:pict>
      </w:r>
    </w:p>
    <w:p w14:paraId="4C82DC04" w14:textId="77777777" w:rsidR="00D30C98" w:rsidRPr="00623322" w:rsidRDefault="00D30C98" w:rsidP="00882B92">
      <w:pPr>
        <w:rPr>
          <w:rFonts w:cstheme="minorHAnsi"/>
          <w:b/>
          <w:color w:val="000000" w:themeColor="text1"/>
        </w:rPr>
      </w:pPr>
      <w:r w:rsidRPr="00623322">
        <w:rPr>
          <w:rFonts w:cstheme="minorHAnsi"/>
          <w:color w:val="000000" w:themeColor="text1"/>
        </w:rPr>
        <w:t>4.3 Discussions et échanges</w:t>
      </w:r>
    </w:p>
    <w:p w14:paraId="533F75C5" w14:textId="77777777" w:rsidR="00D30C98" w:rsidRPr="00623322" w:rsidRDefault="00D30C98" w:rsidP="00D30C98">
      <w:pPr>
        <w:rPr>
          <w:rFonts w:cstheme="minorHAnsi"/>
          <w:color w:val="000000" w:themeColor="text1"/>
        </w:rPr>
      </w:pPr>
      <w:r w:rsidRPr="00623322">
        <w:rPr>
          <w:rFonts w:cstheme="minorHAnsi"/>
          <w:i/>
          <w:color w:val="000000" w:themeColor="text1"/>
        </w:rPr>
        <w:t>(Consigner fidèlement les questions posées, les préoccupations soulevées et les réponses apportées par l'équipe du projet.)</w:t>
      </w:r>
    </w:p>
    <w:p w14:paraId="4495EB1F" w14:textId="1F1EDAE4" w:rsidR="00D30C98" w:rsidRPr="00623322" w:rsidRDefault="00D30C98" w:rsidP="00D30C98">
      <w:pPr>
        <w:rPr>
          <w:rFonts w:cstheme="minorHAnsi"/>
          <w:color w:val="000000" w:themeColor="text1"/>
        </w:rPr>
      </w:pPr>
      <w:r w:rsidRPr="00623322">
        <w:rPr>
          <w:rFonts w:cstheme="minorHAnsi"/>
          <w:b/>
          <w:color w:val="000000" w:themeColor="text1"/>
        </w:rPr>
        <w:t>Point</w:t>
      </w:r>
      <w:r w:rsidR="003C43DE" w:rsidRPr="00623322">
        <w:rPr>
          <w:rFonts w:cstheme="minorHAnsi"/>
          <w:b/>
          <w:color w:val="000000" w:themeColor="text1"/>
        </w:rPr>
        <w:t>s</w:t>
      </w:r>
      <w:r w:rsidRPr="00623322">
        <w:rPr>
          <w:rFonts w:cstheme="minorHAnsi"/>
          <w:b/>
          <w:color w:val="000000" w:themeColor="text1"/>
        </w:rPr>
        <w:t xml:space="preserve"> :</w:t>
      </w:r>
    </w:p>
    <w:p w14:paraId="4669D4F6" w14:textId="77777777" w:rsidR="00D30C98" w:rsidRPr="00623322" w:rsidRDefault="00D30C98" w:rsidP="00727047">
      <w:pPr>
        <w:rPr>
          <w:rFonts w:cstheme="minorHAnsi"/>
          <w:color w:val="000000" w:themeColor="text1"/>
        </w:rPr>
      </w:pPr>
      <w:r w:rsidRPr="00623322">
        <w:rPr>
          <w:rFonts w:cstheme="minorHAnsi"/>
          <w:color w:val="000000" w:themeColor="text1"/>
        </w:rPr>
        <w:t>Intervenant : ________________________________</w:t>
      </w:r>
    </w:p>
    <w:p w14:paraId="651BACE5" w14:textId="77777777" w:rsidR="00D30C98" w:rsidRPr="00623322" w:rsidRDefault="00D30C98" w:rsidP="00727047">
      <w:pPr>
        <w:rPr>
          <w:rFonts w:cstheme="minorHAnsi"/>
          <w:color w:val="000000" w:themeColor="text1"/>
        </w:rPr>
      </w:pPr>
      <w:r w:rsidRPr="00623322">
        <w:rPr>
          <w:rFonts w:cstheme="minorHAnsi"/>
          <w:color w:val="000000" w:themeColor="text1"/>
        </w:rPr>
        <w:lastRenderedPageBreak/>
        <w:t>Préoccupation / Question : ________________________________</w:t>
      </w:r>
    </w:p>
    <w:p w14:paraId="71C4AAA0" w14:textId="77777777" w:rsidR="00D30C98" w:rsidRPr="00623322" w:rsidRDefault="00D30C98" w:rsidP="00727047">
      <w:pPr>
        <w:rPr>
          <w:rFonts w:cstheme="minorHAnsi"/>
          <w:color w:val="000000" w:themeColor="text1"/>
        </w:rPr>
      </w:pPr>
      <w:r w:rsidRPr="00623322">
        <w:rPr>
          <w:rFonts w:cstheme="minorHAnsi"/>
          <w:color w:val="000000" w:themeColor="text1"/>
        </w:rPr>
        <w:t>Réponse apportée : ________________________________</w:t>
      </w:r>
    </w:p>
    <w:p w14:paraId="20D2A95F" w14:textId="77777777" w:rsidR="00D30C98" w:rsidRPr="00623322" w:rsidRDefault="00D30C98" w:rsidP="00727047">
      <w:pPr>
        <w:rPr>
          <w:rFonts w:cstheme="minorHAnsi"/>
          <w:color w:val="000000" w:themeColor="text1"/>
        </w:rPr>
      </w:pPr>
      <w:r w:rsidRPr="00623322">
        <w:rPr>
          <w:rFonts w:cstheme="minorHAnsi"/>
          <w:color w:val="000000" w:themeColor="text1"/>
        </w:rPr>
        <w:t>Responsable du suivi : ________________ | Délai : ________________</w:t>
      </w:r>
    </w:p>
    <w:p w14:paraId="677706B5" w14:textId="6AE14F38" w:rsidR="00D30C98" w:rsidRPr="00623322" w:rsidRDefault="00D30C98" w:rsidP="00D30C98">
      <w:pPr>
        <w:rPr>
          <w:rFonts w:cstheme="minorHAnsi"/>
          <w:color w:val="000000" w:themeColor="text1"/>
        </w:rPr>
      </w:pPr>
    </w:p>
    <w:p w14:paraId="5C493095" w14:textId="77777777" w:rsidR="00D30C98" w:rsidRPr="00623322" w:rsidRDefault="00D30C98" w:rsidP="00882B92">
      <w:pPr>
        <w:rPr>
          <w:rFonts w:cstheme="minorHAnsi"/>
          <w:b/>
          <w:color w:val="000000" w:themeColor="text1"/>
        </w:rPr>
      </w:pPr>
      <w:r w:rsidRPr="00623322">
        <w:rPr>
          <w:rFonts w:cstheme="minorHAnsi"/>
          <w:color w:val="000000" w:themeColor="text1"/>
        </w:rPr>
        <w:t>4.4 Synthèse des préoccupations et recommandations</w:t>
      </w:r>
    </w:p>
    <w:p w14:paraId="7ED9B45E" w14:textId="77777777" w:rsidR="00D30C98" w:rsidRPr="00623322" w:rsidRDefault="00D30C98" w:rsidP="00D30C98">
      <w:pPr>
        <w:rPr>
          <w:rFonts w:cstheme="minorHAnsi"/>
          <w:color w:val="000000" w:themeColor="text1"/>
        </w:rPr>
      </w:pPr>
      <w:r w:rsidRPr="00623322">
        <w:rPr>
          <w:rFonts w:cstheme="minorHAnsi"/>
          <w:i/>
          <w:color w:val="000000" w:themeColor="text1"/>
        </w:rPr>
        <w:t>(Résumer les principales préoccupations et recommandations exprimées par les participants, regroupées par thème.)</w:t>
      </w:r>
    </w:p>
    <w:p w14:paraId="00E97E1A" w14:textId="7C39C840" w:rsidR="00D30C98" w:rsidRPr="00623322" w:rsidRDefault="00D30C98" w:rsidP="00D30C98">
      <w:pPr>
        <w:rPr>
          <w:rFonts w:cstheme="minorHAnsi"/>
          <w:color w:val="000000" w:themeColor="text1"/>
        </w:rPr>
      </w:pPr>
      <w:r w:rsidRPr="00623322">
        <w:rPr>
          <w:rFonts w:cstheme="minorHAnsi"/>
          <w:b/>
          <w:color w:val="000000" w:themeColor="text1"/>
        </w:rPr>
        <w:t>Thème</w:t>
      </w:r>
      <w:r w:rsidR="003C43DE" w:rsidRPr="00623322">
        <w:rPr>
          <w:rFonts w:cstheme="minorHAnsi"/>
          <w:b/>
          <w:color w:val="000000" w:themeColor="text1"/>
        </w:rPr>
        <w:t>s</w:t>
      </w:r>
      <w:r w:rsidRPr="00623322">
        <w:rPr>
          <w:rFonts w:cstheme="minorHAnsi"/>
          <w:b/>
          <w:color w:val="000000" w:themeColor="text1"/>
        </w:rPr>
        <w:t>— ________________________________</w:t>
      </w:r>
    </w:p>
    <w:p w14:paraId="189759FB" w14:textId="77777777" w:rsidR="00D30C98" w:rsidRPr="00623322" w:rsidRDefault="00D30C98" w:rsidP="00D30C98">
      <w:pPr>
        <w:rPr>
          <w:rFonts w:cstheme="minorHAnsi"/>
          <w:color w:val="000000" w:themeColor="text1"/>
        </w:rPr>
      </w:pPr>
      <w:r w:rsidRPr="00623322">
        <w:rPr>
          <w:rFonts w:cstheme="minorHAnsi"/>
          <w:color w:val="000000" w:themeColor="text1"/>
        </w:rPr>
        <w:t>Préoccupations soulevées : ________________________________</w:t>
      </w:r>
    </w:p>
    <w:p w14:paraId="01639DF2" w14:textId="77777777" w:rsidR="00D30C98" w:rsidRPr="00623322" w:rsidRDefault="00D30C98" w:rsidP="00D30C98">
      <w:pPr>
        <w:rPr>
          <w:rFonts w:cstheme="minorHAnsi"/>
          <w:color w:val="000000" w:themeColor="text1"/>
        </w:rPr>
      </w:pPr>
      <w:r w:rsidRPr="00623322">
        <w:rPr>
          <w:rFonts w:cstheme="minorHAnsi"/>
          <w:color w:val="000000" w:themeColor="text1"/>
        </w:rPr>
        <w:t>Recommandations formulées : ________________________________</w:t>
      </w:r>
    </w:p>
    <w:p w14:paraId="4DA72488" w14:textId="77777777" w:rsidR="00D30C98" w:rsidRPr="00623322" w:rsidRDefault="00D30C98" w:rsidP="00882B92">
      <w:pPr>
        <w:rPr>
          <w:rFonts w:cstheme="minorHAnsi"/>
          <w:b/>
          <w:color w:val="000000" w:themeColor="text1"/>
        </w:rPr>
      </w:pPr>
      <w:r w:rsidRPr="00623322">
        <w:rPr>
          <w:rFonts w:cstheme="minorHAnsi"/>
          <w:color w:val="000000" w:themeColor="text1"/>
        </w:rPr>
        <w:t>4.5 Engagements pris par le projet</w:t>
      </w:r>
    </w:p>
    <w:p w14:paraId="20314AFA" w14:textId="77777777" w:rsidR="00D30C98" w:rsidRPr="00623322" w:rsidRDefault="00D30C98" w:rsidP="00D30C98">
      <w:pPr>
        <w:rPr>
          <w:rFonts w:cstheme="minorHAnsi"/>
          <w:color w:val="000000" w:themeColor="text1"/>
        </w:rPr>
      </w:pPr>
      <w:r w:rsidRPr="00623322">
        <w:rPr>
          <w:rFonts w:cstheme="minorHAnsi"/>
          <w:i/>
          <w:color w:val="000000" w:themeColor="text1"/>
        </w:rPr>
        <w:t>(Lister les engagements pris par l'équipe du projet en réponse aux préoccupations soulevées.)</w:t>
      </w:r>
    </w:p>
    <w:p w14:paraId="1E161CEF" w14:textId="77777777" w:rsidR="00D30C98" w:rsidRPr="00623322" w:rsidRDefault="00D30C98" w:rsidP="00727047">
      <w:pPr>
        <w:rPr>
          <w:rFonts w:cstheme="minorHAnsi"/>
          <w:color w:val="000000" w:themeColor="text1"/>
        </w:rPr>
      </w:pPr>
      <w:r w:rsidRPr="00623322">
        <w:rPr>
          <w:rFonts w:cstheme="minorHAnsi"/>
          <w:color w:val="000000" w:themeColor="text1"/>
        </w:rPr>
        <w:t>Engagement 1 : __________________ | Responsable : __________________ | Délai : __________________</w:t>
      </w:r>
    </w:p>
    <w:p w14:paraId="5160B492" w14:textId="77777777" w:rsidR="00D30C98" w:rsidRPr="00623322" w:rsidRDefault="00D30C98" w:rsidP="00727047">
      <w:pPr>
        <w:rPr>
          <w:rFonts w:cstheme="minorHAnsi"/>
          <w:color w:val="000000" w:themeColor="text1"/>
        </w:rPr>
      </w:pPr>
      <w:r w:rsidRPr="00623322">
        <w:rPr>
          <w:rFonts w:cstheme="minorHAnsi"/>
          <w:color w:val="000000" w:themeColor="text1"/>
        </w:rPr>
        <w:t>Engagement 2 : __________________ | Responsable : __________________ | Délai : __________________</w:t>
      </w:r>
    </w:p>
    <w:p w14:paraId="05FC2447" w14:textId="77777777" w:rsidR="00D30C98" w:rsidRPr="00623322" w:rsidRDefault="00D30C98" w:rsidP="00727047">
      <w:pPr>
        <w:rPr>
          <w:rFonts w:cstheme="minorHAnsi"/>
          <w:color w:val="000000" w:themeColor="text1"/>
        </w:rPr>
      </w:pPr>
      <w:r w:rsidRPr="00623322">
        <w:rPr>
          <w:rFonts w:cstheme="minorHAnsi"/>
          <w:color w:val="000000" w:themeColor="text1"/>
        </w:rPr>
        <w:t>Engagement 3 : __________________ | Responsable : __________________ | Délai : __________________</w:t>
      </w:r>
    </w:p>
    <w:p w14:paraId="4101A95F" w14:textId="412C5946" w:rsidR="00D30C98" w:rsidRPr="00623322" w:rsidRDefault="001B23B0" w:rsidP="00D30C98">
      <w:pPr>
        <w:rPr>
          <w:rFonts w:cstheme="minorHAnsi"/>
          <w:color w:val="000000" w:themeColor="text1"/>
        </w:rPr>
      </w:pPr>
      <w:r>
        <w:rPr>
          <w:rFonts w:cstheme="minorHAnsi"/>
          <w:color w:val="000000" w:themeColor="text1"/>
        </w:rPr>
        <w:pict w14:anchorId="22321FE1">
          <v:rect id="_x0000_i1042" style="width:468pt;height:1.5pt" o:hrstd="t" o:hr="t" fillcolor="gray" stroked="f">
            <v:path strokeok="f"/>
          </v:rect>
        </w:pict>
      </w:r>
    </w:p>
    <w:p w14:paraId="77CB82C4" w14:textId="77777777" w:rsidR="00D30C98" w:rsidRPr="00623322" w:rsidRDefault="00D30C98" w:rsidP="00882B92">
      <w:pPr>
        <w:rPr>
          <w:rFonts w:cstheme="minorHAnsi"/>
          <w:i/>
          <w:color w:val="000000" w:themeColor="text1"/>
        </w:rPr>
      </w:pPr>
      <w:r w:rsidRPr="00623322">
        <w:rPr>
          <w:rFonts w:cstheme="minorHAnsi"/>
          <w:color w:val="000000" w:themeColor="text1"/>
        </w:rPr>
        <w:t>5. POINTS DIVERS</w:t>
      </w:r>
    </w:p>
    <w:p w14:paraId="55649090" w14:textId="77777777" w:rsidR="00D30C98" w:rsidRPr="00623322" w:rsidRDefault="00D30C98" w:rsidP="00D30C98">
      <w:pPr>
        <w:rPr>
          <w:rFonts w:cstheme="minorHAnsi"/>
          <w:color w:val="000000" w:themeColor="text1"/>
        </w:rPr>
      </w:pPr>
      <w:r w:rsidRPr="00623322">
        <w:rPr>
          <w:rFonts w:cstheme="minorHAnsi"/>
          <w:i/>
          <w:color w:val="000000" w:themeColor="text1"/>
        </w:rPr>
        <w:t xml:space="preserve">(Consigner ici tout point </w:t>
      </w:r>
      <w:proofErr w:type="gramStart"/>
      <w:r w:rsidRPr="00623322">
        <w:rPr>
          <w:rFonts w:cstheme="minorHAnsi"/>
          <w:i/>
          <w:color w:val="000000" w:themeColor="text1"/>
        </w:rPr>
        <w:t>abordé</w:t>
      </w:r>
      <w:proofErr w:type="gramEnd"/>
      <w:r w:rsidRPr="00623322">
        <w:rPr>
          <w:rFonts w:cstheme="minorHAnsi"/>
          <w:i/>
          <w:color w:val="000000" w:themeColor="text1"/>
        </w:rPr>
        <w:t xml:space="preserve"> en dehors de l'ordre du jour et les annonces relatives aux prochaines étapes.)</w:t>
      </w:r>
    </w:p>
    <w:p w14:paraId="0E0ACBCB" w14:textId="77777777" w:rsidR="00D30C98" w:rsidRPr="00623322" w:rsidRDefault="001B23B0" w:rsidP="00D30C98">
      <w:pPr>
        <w:rPr>
          <w:rFonts w:cstheme="minorHAnsi"/>
          <w:color w:val="000000" w:themeColor="text1"/>
        </w:rPr>
      </w:pPr>
      <w:r>
        <w:rPr>
          <w:rFonts w:cstheme="minorHAnsi"/>
          <w:color w:val="000000" w:themeColor="text1"/>
        </w:rPr>
        <w:pict w14:anchorId="5ACC1D3F">
          <v:rect id="_x0000_i1043" style="width:468pt;height:1.5pt" o:hrstd="t" o:hr="t" fillcolor="gray" stroked="f">
            <v:path strokeok="f"/>
          </v:rect>
        </w:pict>
      </w:r>
    </w:p>
    <w:p w14:paraId="4F38D84D" w14:textId="77777777" w:rsidR="00D30C98" w:rsidRPr="00623322" w:rsidRDefault="001B23B0" w:rsidP="00D30C98">
      <w:pPr>
        <w:rPr>
          <w:rFonts w:cstheme="minorHAnsi"/>
          <w:color w:val="000000" w:themeColor="text1"/>
        </w:rPr>
      </w:pPr>
      <w:r>
        <w:rPr>
          <w:rFonts w:cstheme="minorHAnsi"/>
          <w:color w:val="000000" w:themeColor="text1"/>
        </w:rPr>
        <w:pict w14:anchorId="638AD406">
          <v:rect id="_x0000_i1044" style="width:468pt;height:1.5pt" o:hrstd="t" o:hr="t" fillcolor="gray" stroked="f">
            <v:path strokeok="f"/>
          </v:rect>
        </w:pict>
      </w:r>
    </w:p>
    <w:p w14:paraId="52CEEC98" w14:textId="77777777" w:rsidR="00D30C98" w:rsidRPr="00623322" w:rsidRDefault="001B23B0" w:rsidP="00D30C98">
      <w:pPr>
        <w:rPr>
          <w:rFonts w:cstheme="minorHAnsi"/>
          <w:color w:val="000000" w:themeColor="text1"/>
        </w:rPr>
      </w:pPr>
      <w:r>
        <w:rPr>
          <w:rFonts w:cstheme="minorHAnsi"/>
          <w:color w:val="000000" w:themeColor="text1"/>
        </w:rPr>
        <w:pict w14:anchorId="5FF4D7B9">
          <v:rect id="_x0000_i1045" style="width:468pt;height:1.5pt" o:hrstd="t" o:hr="t" fillcolor="gray" stroked="f">
            <v:path strokeok="f"/>
          </v:rect>
        </w:pict>
      </w:r>
    </w:p>
    <w:p w14:paraId="67576F43" w14:textId="77777777" w:rsidR="00D30C98" w:rsidRPr="00623322" w:rsidRDefault="00D30C98" w:rsidP="00882B92">
      <w:pPr>
        <w:rPr>
          <w:rFonts w:cstheme="minorHAnsi"/>
          <w:i/>
          <w:color w:val="000000" w:themeColor="text1"/>
        </w:rPr>
      </w:pPr>
      <w:r w:rsidRPr="00623322">
        <w:rPr>
          <w:rFonts w:cstheme="minorHAnsi"/>
          <w:color w:val="000000" w:themeColor="text1"/>
        </w:rPr>
        <w:t>6. CLÔTURE DE LA SÉANCE</w:t>
      </w:r>
    </w:p>
    <w:p w14:paraId="20545AB2" w14:textId="77777777" w:rsidR="00D30C98" w:rsidRPr="00623322" w:rsidRDefault="00D30C98" w:rsidP="00D30C98">
      <w:pPr>
        <w:rPr>
          <w:rFonts w:cstheme="minorHAnsi"/>
          <w:color w:val="000000" w:themeColor="text1"/>
        </w:rPr>
      </w:pPr>
      <w:r w:rsidRPr="00623322">
        <w:rPr>
          <w:rFonts w:cstheme="minorHAnsi"/>
          <w:color w:val="000000" w:themeColor="text1"/>
        </w:rPr>
        <w:t>La séance a été levée à ________ heures, après épuisement des points inscrits à l'ordre du jour.</w:t>
      </w:r>
    </w:p>
    <w:p w14:paraId="5F283415" w14:textId="77777777" w:rsidR="00D30C98" w:rsidRPr="00623322" w:rsidRDefault="00D30C98" w:rsidP="00D30C98">
      <w:pPr>
        <w:rPr>
          <w:rFonts w:cstheme="minorHAnsi"/>
          <w:color w:val="000000" w:themeColor="text1"/>
        </w:rPr>
      </w:pPr>
      <w:r w:rsidRPr="00623322">
        <w:rPr>
          <w:rFonts w:cstheme="minorHAnsi"/>
          <w:color w:val="000000" w:themeColor="text1"/>
        </w:rPr>
        <w:t>Prochaine réunion / activité de suivi prévue le : ________________________________</w:t>
      </w:r>
    </w:p>
    <w:p w14:paraId="2462E62B" w14:textId="77777777" w:rsidR="00D30C98" w:rsidRPr="00623322" w:rsidRDefault="00D30C98" w:rsidP="00D30C98">
      <w:pPr>
        <w:rPr>
          <w:rFonts w:cstheme="minorHAnsi"/>
          <w:color w:val="000000" w:themeColor="text1"/>
        </w:rPr>
      </w:pPr>
      <w:r w:rsidRPr="00623322">
        <w:rPr>
          <w:rFonts w:cstheme="minorHAnsi"/>
          <w:color w:val="000000" w:themeColor="text1"/>
        </w:rPr>
        <w:t>Lieu prévu : ________________________________</w:t>
      </w:r>
    </w:p>
    <w:p w14:paraId="0124BF9D" w14:textId="77777777" w:rsidR="00D30C98" w:rsidRPr="00623322" w:rsidRDefault="001B23B0" w:rsidP="00D30C98">
      <w:pPr>
        <w:rPr>
          <w:rFonts w:cstheme="minorHAnsi"/>
          <w:color w:val="000000" w:themeColor="text1"/>
        </w:rPr>
      </w:pPr>
      <w:r>
        <w:rPr>
          <w:rFonts w:cstheme="minorHAnsi"/>
          <w:color w:val="000000" w:themeColor="text1"/>
        </w:rPr>
        <w:pict w14:anchorId="4F04C37A">
          <v:rect id="_x0000_i1046" style="width:468pt;height:1.5pt" o:hrstd="t" o:hr="t" fillcolor="gray" stroked="f">
            <v:path strokeok="f"/>
          </v:rect>
        </w:pict>
      </w:r>
    </w:p>
    <w:p w14:paraId="79D7A227" w14:textId="77777777" w:rsidR="00D30C98" w:rsidRPr="00623322" w:rsidRDefault="00D30C98" w:rsidP="00882B92">
      <w:pPr>
        <w:rPr>
          <w:rFonts w:cstheme="minorHAnsi"/>
          <w:i/>
          <w:color w:val="000000" w:themeColor="text1"/>
        </w:rPr>
      </w:pPr>
      <w:r w:rsidRPr="00623322">
        <w:rPr>
          <w:rFonts w:cstheme="minorHAnsi"/>
          <w:color w:val="000000" w:themeColor="text1"/>
        </w:rPr>
        <w:t>7. ANNEXES</w:t>
      </w:r>
    </w:p>
    <w:p w14:paraId="6074B43E" w14:textId="77777777" w:rsidR="00D30C98" w:rsidRPr="00623322" w:rsidRDefault="00D30C98" w:rsidP="00D30C98">
      <w:pPr>
        <w:rPr>
          <w:rFonts w:cstheme="minorHAnsi"/>
          <w:color w:val="000000" w:themeColor="text1"/>
        </w:rPr>
      </w:pPr>
      <w:r w:rsidRPr="00623322">
        <w:rPr>
          <w:rFonts w:cstheme="minorHAnsi"/>
          <w:color w:val="000000" w:themeColor="text1"/>
        </w:rPr>
        <w:t>Les documents suivants sont joints au présent procès-verbal :</w:t>
      </w:r>
    </w:p>
    <w:p w14:paraId="7833A07C" w14:textId="77777777" w:rsidR="00D30C98" w:rsidRPr="00623322" w:rsidRDefault="00D30C98" w:rsidP="00727047">
      <w:pPr>
        <w:rPr>
          <w:rFonts w:cstheme="minorHAnsi"/>
          <w:color w:val="000000" w:themeColor="text1"/>
        </w:rPr>
      </w:pPr>
      <w:proofErr w:type="gramStart"/>
      <w:r w:rsidRPr="00623322">
        <w:rPr>
          <w:rFonts w:cstheme="minorHAnsi"/>
          <w:color w:val="000000" w:themeColor="text1"/>
        </w:rPr>
        <w:t>[ ]</w:t>
      </w:r>
      <w:proofErr w:type="gramEnd"/>
      <w:r w:rsidRPr="00623322">
        <w:rPr>
          <w:rFonts w:cstheme="minorHAnsi"/>
          <w:color w:val="000000" w:themeColor="text1"/>
        </w:rPr>
        <w:t xml:space="preserve"> Liste de présence signée</w:t>
      </w:r>
    </w:p>
    <w:p w14:paraId="6FA0BFD0" w14:textId="77777777" w:rsidR="00D30C98" w:rsidRPr="00623322" w:rsidRDefault="00D30C98" w:rsidP="00727047">
      <w:pPr>
        <w:rPr>
          <w:rFonts w:cstheme="minorHAnsi"/>
          <w:color w:val="000000" w:themeColor="text1"/>
        </w:rPr>
      </w:pPr>
      <w:proofErr w:type="gramStart"/>
      <w:r w:rsidRPr="00623322">
        <w:rPr>
          <w:rFonts w:cstheme="minorHAnsi"/>
          <w:color w:val="000000" w:themeColor="text1"/>
        </w:rPr>
        <w:t>[ ]</w:t>
      </w:r>
      <w:proofErr w:type="gramEnd"/>
      <w:r w:rsidRPr="00623322">
        <w:rPr>
          <w:rFonts w:cstheme="minorHAnsi"/>
          <w:color w:val="000000" w:themeColor="text1"/>
        </w:rPr>
        <w:t xml:space="preserve"> Supports de présentation utilisés</w:t>
      </w:r>
    </w:p>
    <w:p w14:paraId="04EB77B1" w14:textId="77777777" w:rsidR="00D30C98" w:rsidRPr="00623322" w:rsidRDefault="00D30C98" w:rsidP="00727047">
      <w:pPr>
        <w:rPr>
          <w:rFonts w:cstheme="minorHAnsi"/>
          <w:color w:val="000000" w:themeColor="text1"/>
        </w:rPr>
      </w:pPr>
      <w:proofErr w:type="gramStart"/>
      <w:r w:rsidRPr="00623322">
        <w:rPr>
          <w:rFonts w:cstheme="minorHAnsi"/>
          <w:color w:val="000000" w:themeColor="text1"/>
        </w:rPr>
        <w:t>[ ]</w:t>
      </w:r>
      <w:proofErr w:type="gramEnd"/>
      <w:r w:rsidRPr="00623322">
        <w:rPr>
          <w:rFonts w:cstheme="minorHAnsi"/>
          <w:color w:val="000000" w:themeColor="text1"/>
        </w:rPr>
        <w:t xml:space="preserve"> Photos de la réunion (avec consentement des participants)</w:t>
      </w:r>
    </w:p>
    <w:p w14:paraId="585B6EC8" w14:textId="77777777" w:rsidR="00D30C98" w:rsidRPr="00623322" w:rsidRDefault="00D30C98" w:rsidP="00727047">
      <w:pPr>
        <w:rPr>
          <w:rFonts w:cstheme="minorHAnsi"/>
          <w:color w:val="000000" w:themeColor="text1"/>
        </w:rPr>
      </w:pPr>
      <w:proofErr w:type="gramStart"/>
      <w:r w:rsidRPr="00623322">
        <w:rPr>
          <w:rFonts w:cstheme="minorHAnsi"/>
          <w:color w:val="000000" w:themeColor="text1"/>
        </w:rPr>
        <w:lastRenderedPageBreak/>
        <w:t>[ ]</w:t>
      </w:r>
      <w:proofErr w:type="gramEnd"/>
      <w:r w:rsidRPr="00623322">
        <w:rPr>
          <w:rFonts w:cstheme="minorHAnsi"/>
          <w:color w:val="000000" w:themeColor="text1"/>
        </w:rPr>
        <w:t xml:space="preserve"> Supports de communication distribués aux participants</w:t>
      </w:r>
    </w:p>
    <w:p w14:paraId="46B5D250" w14:textId="77777777" w:rsidR="00D30C98" w:rsidRPr="00623322" w:rsidRDefault="00D30C98" w:rsidP="00727047">
      <w:pPr>
        <w:rPr>
          <w:rFonts w:cstheme="minorHAnsi"/>
          <w:color w:val="000000" w:themeColor="text1"/>
        </w:rPr>
      </w:pPr>
      <w:proofErr w:type="gramStart"/>
      <w:r w:rsidRPr="00623322">
        <w:rPr>
          <w:rFonts w:cstheme="minorHAnsi"/>
          <w:color w:val="000000" w:themeColor="text1"/>
        </w:rPr>
        <w:t>[ ]</w:t>
      </w:r>
      <w:proofErr w:type="gramEnd"/>
      <w:r w:rsidRPr="00623322">
        <w:rPr>
          <w:rFonts w:cstheme="minorHAnsi"/>
          <w:color w:val="000000" w:themeColor="text1"/>
        </w:rPr>
        <w:t xml:space="preserve"> Autres : ________________________________</w:t>
      </w:r>
    </w:p>
    <w:p w14:paraId="485210DE" w14:textId="77777777" w:rsidR="00D30C98" w:rsidRPr="00623322" w:rsidRDefault="001B23B0" w:rsidP="00D30C98">
      <w:pPr>
        <w:rPr>
          <w:rFonts w:cstheme="minorHAnsi"/>
          <w:color w:val="000000" w:themeColor="text1"/>
        </w:rPr>
      </w:pPr>
      <w:r>
        <w:rPr>
          <w:rFonts w:cstheme="minorHAnsi"/>
          <w:color w:val="000000" w:themeColor="text1"/>
        </w:rPr>
        <w:pict w14:anchorId="04CBEF0C">
          <v:rect id="_x0000_i1047" style="width:468pt;height:1.5pt" o:hrstd="t" o:hr="t" fillcolor="gray" stroked="f">
            <v:path strokeok="f"/>
          </v:rect>
        </w:pict>
      </w:r>
    </w:p>
    <w:p w14:paraId="0F5DEB45" w14:textId="77777777" w:rsidR="00D30C98" w:rsidRPr="00623322" w:rsidRDefault="00D30C98" w:rsidP="00882B92">
      <w:pPr>
        <w:rPr>
          <w:rFonts w:cstheme="minorHAnsi"/>
          <w:i/>
          <w:color w:val="000000" w:themeColor="text1"/>
        </w:rPr>
      </w:pPr>
      <w:r w:rsidRPr="00623322">
        <w:rPr>
          <w:rFonts w:cstheme="minorHAnsi"/>
          <w:color w:val="000000" w:themeColor="text1"/>
        </w:rPr>
        <w:t>8. SIGNATURES</w:t>
      </w:r>
    </w:p>
    <w:p w14:paraId="211768A5" w14:textId="77777777" w:rsidR="00D30C98" w:rsidRPr="00623322" w:rsidRDefault="00D30C98" w:rsidP="00D30C98">
      <w:pPr>
        <w:rPr>
          <w:rFonts w:cstheme="minorHAnsi"/>
          <w:color w:val="000000" w:themeColor="text1"/>
        </w:rPr>
      </w:pPr>
      <w:r w:rsidRPr="00623322">
        <w:rPr>
          <w:rFonts w:cstheme="minorHAnsi"/>
          <w:b/>
          <w:color w:val="000000" w:themeColor="text1"/>
        </w:rPr>
        <w:t>Animateur / Facilitateur de la réunion</w:t>
      </w:r>
    </w:p>
    <w:p w14:paraId="1A164CB9" w14:textId="77777777" w:rsidR="00D30C98" w:rsidRPr="00623322" w:rsidRDefault="00D30C98" w:rsidP="00D30C98">
      <w:pPr>
        <w:rPr>
          <w:rFonts w:cstheme="minorHAnsi"/>
          <w:color w:val="000000" w:themeColor="text1"/>
        </w:rPr>
      </w:pPr>
      <w:r w:rsidRPr="00623322">
        <w:rPr>
          <w:rFonts w:cstheme="minorHAnsi"/>
          <w:color w:val="000000" w:themeColor="text1"/>
        </w:rPr>
        <w:t>Nom : ________________________________</w:t>
      </w:r>
    </w:p>
    <w:p w14:paraId="648A1352" w14:textId="77777777" w:rsidR="00D30C98" w:rsidRPr="00623322" w:rsidRDefault="00D30C98" w:rsidP="00D30C98">
      <w:pPr>
        <w:rPr>
          <w:rFonts w:cstheme="minorHAnsi"/>
          <w:color w:val="000000" w:themeColor="text1"/>
        </w:rPr>
      </w:pPr>
      <w:r w:rsidRPr="00623322">
        <w:rPr>
          <w:rFonts w:cstheme="minorHAnsi"/>
          <w:color w:val="000000" w:themeColor="text1"/>
        </w:rPr>
        <w:t>Signature : ________________________________ Date : ________________</w:t>
      </w:r>
    </w:p>
    <w:p w14:paraId="201420E2" w14:textId="77777777" w:rsidR="00D30C98" w:rsidRPr="00623322" w:rsidRDefault="001B23B0" w:rsidP="00D30C98">
      <w:pPr>
        <w:rPr>
          <w:rFonts w:cstheme="minorHAnsi"/>
          <w:color w:val="000000" w:themeColor="text1"/>
        </w:rPr>
      </w:pPr>
      <w:r>
        <w:rPr>
          <w:rFonts w:cstheme="minorHAnsi"/>
          <w:color w:val="000000" w:themeColor="text1"/>
        </w:rPr>
        <w:pict w14:anchorId="1E9E5D07">
          <v:rect id="_x0000_i1048" style="width:468pt;height:1.5pt" o:hrstd="t" o:hr="t" fillcolor="gray" stroked="f">
            <v:path strokeok="f"/>
          </v:rect>
        </w:pict>
      </w:r>
    </w:p>
    <w:p w14:paraId="3F3E4DC0" w14:textId="77777777" w:rsidR="00D30C98" w:rsidRPr="00623322" w:rsidRDefault="00D30C98" w:rsidP="00D30C98">
      <w:pPr>
        <w:rPr>
          <w:rFonts w:cstheme="minorHAnsi"/>
          <w:color w:val="000000" w:themeColor="text1"/>
        </w:rPr>
      </w:pPr>
      <w:r w:rsidRPr="00623322">
        <w:rPr>
          <w:rFonts w:cstheme="minorHAnsi"/>
          <w:b/>
          <w:color w:val="000000" w:themeColor="text1"/>
        </w:rPr>
        <w:t>Rapporteur</w:t>
      </w:r>
    </w:p>
    <w:p w14:paraId="54399BCF" w14:textId="77777777" w:rsidR="00D30C98" w:rsidRPr="00623322" w:rsidRDefault="00D30C98" w:rsidP="00D30C98">
      <w:pPr>
        <w:rPr>
          <w:rFonts w:cstheme="minorHAnsi"/>
          <w:color w:val="000000" w:themeColor="text1"/>
        </w:rPr>
      </w:pPr>
      <w:r w:rsidRPr="00623322">
        <w:rPr>
          <w:rFonts w:cstheme="minorHAnsi"/>
          <w:color w:val="000000" w:themeColor="text1"/>
        </w:rPr>
        <w:t>Nom : ________________________________</w:t>
      </w:r>
    </w:p>
    <w:p w14:paraId="411B44F7" w14:textId="77777777" w:rsidR="00D30C98" w:rsidRPr="00623322" w:rsidRDefault="00D30C98" w:rsidP="00D30C98">
      <w:pPr>
        <w:rPr>
          <w:rFonts w:cstheme="minorHAnsi"/>
          <w:color w:val="000000" w:themeColor="text1"/>
        </w:rPr>
      </w:pPr>
      <w:r w:rsidRPr="00623322">
        <w:rPr>
          <w:rFonts w:cstheme="minorHAnsi"/>
          <w:color w:val="000000" w:themeColor="text1"/>
        </w:rPr>
        <w:t>Signature : ________________________________ Date : ________________</w:t>
      </w:r>
    </w:p>
    <w:p w14:paraId="4E319FBB" w14:textId="77777777" w:rsidR="00D30C98" w:rsidRPr="00623322" w:rsidRDefault="001B23B0" w:rsidP="00D30C98">
      <w:pPr>
        <w:rPr>
          <w:rFonts w:cstheme="minorHAnsi"/>
          <w:color w:val="000000" w:themeColor="text1"/>
        </w:rPr>
      </w:pPr>
      <w:r>
        <w:rPr>
          <w:rFonts w:cstheme="minorHAnsi"/>
          <w:color w:val="000000" w:themeColor="text1"/>
        </w:rPr>
        <w:pict w14:anchorId="3C639BD4">
          <v:rect id="_x0000_i1049" style="width:468pt;height:1.5pt" o:hrstd="t" o:hr="t" fillcolor="gray" stroked="f">
            <v:path strokeok="f"/>
          </v:rect>
        </w:pict>
      </w:r>
    </w:p>
    <w:p w14:paraId="60C9A744" w14:textId="77777777" w:rsidR="00D30C98" w:rsidRPr="00623322" w:rsidRDefault="00D30C98" w:rsidP="00D30C98">
      <w:pPr>
        <w:rPr>
          <w:rFonts w:cstheme="minorHAnsi"/>
          <w:color w:val="000000" w:themeColor="text1"/>
        </w:rPr>
      </w:pPr>
      <w:r w:rsidRPr="00623322">
        <w:rPr>
          <w:rFonts w:cstheme="minorHAnsi"/>
          <w:b/>
          <w:color w:val="000000" w:themeColor="text1"/>
        </w:rPr>
        <w:t>Représentant de l'autorité locale</w:t>
      </w:r>
    </w:p>
    <w:p w14:paraId="3322CFD8" w14:textId="77777777" w:rsidR="00D30C98" w:rsidRPr="00623322" w:rsidRDefault="00D30C98" w:rsidP="00D30C98">
      <w:pPr>
        <w:rPr>
          <w:rFonts w:cstheme="minorHAnsi"/>
          <w:color w:val="000000" w:themeColor="text1"/>
        </w:rPr>
      </w:pPr>
      <w:r w:rsidRPr="00623322">
        <w:rPr>
          <w:rFonts w:cstheme="minorHAnsi"/>
          <w:color w:val="000000" w:themeColor="text1"/>
        </w:rPr>
        <w:t>Nom : ________________________________</w:t>
      </w:r>
    </w:p>
    <w:p w14:paraId="598C59C6" w14:textId="77777777" w:rsidR="00D30C98" w:rsidRPr="00623322" w:rsidRDefault="00D30C98" w:rsidP="00D30C98">
      <w:pPr>
        <w:rPr>
          <w:rFonts w:cstheme="minorHAnsi"/>
          <w:color w:val="000000" w:themeColor="text1"/>
        </w:rPr>
      </w:pPr>
      <w:r w:rsidRPr="00623322">
        <w:rPr>
          <w:rFonts w:cstheme="minorHAnsi"/>
          <w:color w:val="000000" w:themeColor="text1"/>
        </w:rPr>
        <w:t>Signature : ________________________________ Date : ________________</w:t>
      </w:r>
    </w:p>
    <w:p w14:paraId="785CE5A1" w14:textId="77777777" w:rsidR="00D30C98" w:rsidRPr="00623322" w:rsidRDefault="001B23B0" w:rsidP="00D30C98">
      <w:pPr>
        <w:rPr>
          <w:rFonts w:cstheme="minorHAnsi"/>
          <w:color w:val="000000" w:themeColor="text1"/>
        </w:rPr>
      </w:pPr>
      <w:r>
        <w:rPr>
          <w:rFonts w:cstheme="minorHAnsi"/>
          <w:color w:val="000000" w:themeColor="text1"/>
        </w:rPr>
        <w:pict w14:anchorId="545DD607">
          <v:rect id="_x0000_i1050" style="width:468pt;height:1.5pt" o:hrstd="t" o:hr="t" fillcolor="gray" stroked="f">
            <v:path strokeok="f"/>
          </v:rect>
        </w:pict>
      </w:r>
    </w:p>
    <w:p w14:paraId="1EE2567D" w14:textId="77777777" w:rsidR="00D30C98" w:rsidRPr="00623322" w:rsidRDefault="00D30C98" w:rsidP="00D30C98">
      <w:pPr>
        <w:rPr>
          <w:rFonts w:cstheme="minorHAnsi"/>
          <w:color w:val="000000" w:themeColor="text1"/>
        </w:rPr>
      </w:pPr>
      <w:r w:rsidRPr="00623322">
        <w:rPr>
          <w:rFonts w:cstheme="minorHAnsi"/>
          <w:b/>
          <w:color w:val="000000" w:themeColor="text1"/>
        </w:rPr>
        <w:t>Coordinateur du Projet (validation)</w:t>
      </w:r>
    </w:p>
    <w:p w14:paraId="6C1CBCC5" w14:textId="77777777" w:rsidR="00D30C98" w:rsidRPr="00623322" w:rsidRDefault="00D30C98" w:rsidP="00D30C98">
      <w:pPr>
        <w:rPr>
          <w:rFonts w:cstheme="minorHAnsi"/>
          <w:color w:val="000000" w:themeColor="text1"/>
        </w:rPr>
      </w:pPr>
      <w:r w:rsidRPr="00623322">
        <w:rPr>
          <w:rFonts w:cstheme="minorHAnsi"/>
          <w:color w:val="000000" w:themeColor="text1"/>
        </w:rPr>
        <w:t>Nom : ________________________________</w:t>
      </w:r>
    </w:p>
    <w:p w14:paraId="2582B6B9" w14:textId="77777777" w:rsidR="00D30C98" w:rsidRPr="00623322" w:rsidRDefault="00D30C98" w:rsidP="00D30C98">
      <w:pPr>
        <w:rPr>
          <w:rFonts w:cstheme="minorHAnsi"/>
          <w:color w:val="000000" w:themeColor="text1"/>
        </w:rPr>
      </w:pPr>
      <w:r w:rsidRPr="00623322">
        <w:rPr>
          <w:rFonts w:cstheme="minorHAnsi"/>
          <w:color w:val="000000" w:themeColor="text1"/>
        </w:rPr>
        <w:t>Signature : ________________________________ Date : ________________</w:t>
      </w:r>
    </w:p>
    <w:p w14:paraId="22A89314" w14:textId="77777777" w:rsidR="00D30C98" w:rsidRPr="00623322" w:rsidRDefault="001B23B0" w:rsidP="00D30C98">
      <w:pPr>
        <w:rPr>
          <w:rFonts w:cstheme="minorHAnsi"/>
          <w:color w:val="000000" w:themeColor="text1"/>
        </w:rPr>
      </w:pPr>
      <w:r>
        <w:rPr>
          <w:rFonts w:cstheme="minorHAnsi"/>
          <w:color w:val="000000" w:themeColor="text1"/>
        </w:rPr>
        <w:pict w14:anchorId="2EE8A55C">
          <v:rect id="_x0000_i1051" style="width:468pt;height:1.5pt" o:hrstd="t" o:hr="t" fillcolor="gray" stroked="f">
            <v:path strokeok="f"/>
          </v:rect>
        </w:pict>
      </w:r>
    </w:p>
    <w:p w14:paraId="381F1EC3" w14:textId="4F617448" w:rsidR="00D30C98" w:rsidRPr="00623322" w:rsidRDefault="00D30C98" w:rsidP="00727047">
      <w:pPr>
        <w:rPr>
          <w:rFonts w:cstheme="minorHAnsi"/>
          <w:color w:val="000000" w:themeColor="text1"/>
        </w:rPr>
      </w:pPr>
      <w:r w:rsidRPr="00623322">
        <w:rPr>
          <w:rFonts w:cstheme="minorHAnsi"/>
          <w:i/>
          <w:color w:val="000000" w:themeColor="text1"/>
        </w:rPr>
        <w:t>Ce procès-verbal doit être finalisé et partagé avec les participants dans un délai maximum de cinq (5) jours ouvrables suivant la tenue de la réunion. Une copie sera archivée dans le système de suivi du PMPP de l'UCP et transmise à la Banque mondiale dans le cadre des rapports périodiques de mise en œuvre.</w:t>
      </w:r>
    </w:p>
    <w:p w14:paraId="5BE5E590" w14:textId="77777777" w:rsidR="00D30C98" w:rsidRPr="00623322" w:rsidRDefault="00D30C98" w:rsidP="00727047">
      <w:pPr>
        <w:rPr>
          <w:rFonts w:cstheme="minorHAnsi"/>
          <w:color w:val="000000" w:themeColor="text1"/>
        </w:rPr>
      </w:pPr>
    </w:p>
    <w:p w14:paraId="5B5E61CD" w14:textId="77777777" w:rsidR="00D30C98" w:rsidRPr="00623322" w:rsidRDefault="00D30C98" w:rsidP="00727047">
      <w:pPr>
        <w:rPr>
          <w:rFonts w:cstheme="minorHAnsi"/>
          <w:color w:val="000000" w:themeColor="text1"/>
        </w:rPr>
      </w:pPr>
    </w:p>
    <w:p w14:paraId="32FD58B6" w14:textId="77777777" w:rsidR="008204CC" w:rsidRPr="00623322" w:rsidRDefault="008204CC" w:rsidP="00727047">
      <w:pPr>
        <w:rPr>
          <w:rFonts w:cstheme="minorHAnsi"/>
          <w:color w:val="000000" w:themeColor="text1"/>
        </w:rPr>
      </w:pPr>
    </w:p>
    <w:p w14:paraId="5B8CCFFF" w14:textId="3DC6FED6" w:rsidR="00641006" w:rsidRPr="00623322" w:rsidRDefault="00641006" w:rsidP="00727047">
      <w:pPr>
        <w:rPr>
          <w:rFonts w:cstheme="minorHAnsi"/>
          <w:color w:val="000000" w:themeColor="text1"/>
        </w:rPr>
      </w:pPr>
      <w:r w:rsidRPr="00623322">
        <w:rPr>
          <w:rFonts w:cstheme="minorHAnsi"/>
          <w:color w:val="000000" w:themeColor="text1"/>
        </w:rPr>
        <w:br w:type="page"/>
      </w:r>
    </w:p>
    <w:p w14:paraId="162B3B66" w14:textId="77777777" w:rsidR="00563250" w:rsidRPr="00623322" w:rsidRDefault="00563250" w:rsidP="00727047">
      <w:pPr>
        <w:rPr>
          <w:rFonts w:cstheme="minorHAnsi"/>
          <w:color w:val="000000" w:themeColor="text1"/>
        </w:rPr>
      </w:pPr>
    </w:p>
    <w:p w14:paraId="363EEFCF" w14:textId="77777777" w:rsidR="00563250" w:rsidRPr="00623322" w:rsidRDefault="00563250" w:rsidP="00727047">
      <w:pPr>
        <w:rPr>
          <w:rFonts w:cstheme="minorHAnsi"/>
          <w:color w:val="000000" w:themeColor="text1"/>
        </w:rPr>
      </w:pPr>
    </w:p>
    <w:p w14:paraId="139281DD" w14:textId="35800D07" w:rsidR="00641006" w:rsidRPr="00623322" w:rsidRDefault="000743CD" w:rsidP="00D435A8">
      <w:pPr>
        <w:pStyle w:val="Heading2"/>
        <w:rPr>
          <w:i/>
          <w:color w:val="000000" w:themeColor="text1"/>
        </w:rPr>
      </w:pPr>
      <w:bookmarkStart w:id="75" w:name="_Toc226482283"/>
      <w:r w:rsidRPr="00623322">
        <w:rPr>
          <w:color w:val="000000" w:themeColor="text1"/>
        </w:rPr>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2</w:t>
      </w:r>
      <w:r w:rsidRPr="00623322">
        <w:rPr>
          <w:color w:val="000000" w:themeColor="text1"/>
        </w:rPr>
        <w:fldChar w:fldCharType="end"/>
      </w:r>
      <w:r w:rsidRPr="00623322">
        <w:rPr>
          <w:color w:val="000000" w:themeColor="text1"/>
        </w:rPr>
        <w:t> :</w:t>
      </w:r>
      <w:r w:rsidRPr="00623322">
        <w:rPr>
          <w:i/>
          <w:iCs/>
          <w:color w:val="000000" w:themeColor="text1"/>
        </w:rPr>
        <w:t xml:space="preserve"> </w:t>
      </w:r>
      <w:r w:rsidR="00641006" w:rsidRPr="00623322">
        <w:rPr>
          <w:color w:val="000000" w:themeColor="text1"/>
        </w:rPr>
        <w:t>Formulaire de réception et d'enregistrement d'une plainte</w:t>
      </w:r>
      <w:bookmarkEnd w:id="75"/>
    </w:p>
    <w:p w14:paraId="3E06F69A" w14:textId="77777777" w:rsidR="00BD6CBD" w:rsidRPr="00623322" w:rsidRDefault="00BD6CBD" w:rsidP="00F904B6">
      <w:pPr>
        <w:rPr>
          <w:rFonts w:cstheme="minorHAnsi"/>
          <w:color w:val="000000" w:themeColor="text1"/>
        </w:rPr>
      </w:pPr>
    </w:p>
    <w:p w14:paraId="3EB47BAF" w14:textId="3EE40893" w:rsidR="00563250" w:rsidRPr="00623322" w:rsidRDefault="00563250" w:rsidP="00641006">
      <w:pPr>
        <w:spacing w:after="120"/>
        <w:rPr>
          <w:rFonts w:cstheme="minorHAnsi"/>
          <w:color w:val="000000" w:themeColor="text1"/>
        </w:rPr>
      </w:pPr>
      <w:r w:rsidRPr="00623322">
        <w:rPr>
          <w:rFonts w:cstheme="minorHAnsi"/>
          <w:color w:val="000000" w:themeColor="text1"/>
        </w:rPr>
        <w:t>À compléter par l'ALC, le membre du CERP, le point focal MGP de l'UGP ou tout autre agent habilité à réceptionner une plainte.</w:t>
      </w:r>
    </w:p>
    <w:p w14:paraId="05CF20BC" w14:textId="06124E71" w:rsidR="00563250" w:rsidRPr="00623322" w:rsidRDefault="00563250" w:rsidP="00641006">
      <w:pPr>
        <w:spacing w:after="120"/>
        <w:rPr>
          <w:rFonts w:cstheme="minorHAnsi"/>
          <w:b/>
          <w:bCs/>
          <w:color w:val="000000" w:themeColor="text1"/>
        </w:rPr>
      </w:pPr>
      <w:r w:rsidRPr="00623322">
        <w:rPr>
          <w:rFonts w:cstheme="minorHAnsi"/>
          <w:b/>
          <w:bCs/>
          <w:color w:val="000000" w:themeColor="text1"/>
        </w:rPr>
        <w:t>FORMULAIRE D'ENREGISTREMENT</w:t>
      </w:r>
    </w:p>
    <w:p w14:paraId="762778BA" w14:textId="77777777" w:rsidR="00563250" w:rsidRPr="00623322" w:rsidRDefault="00563250" w:rsidP="00F904B6">
      <w:pPr>
        <w:rPr>
          <w:rFonts w:cstheme="minorHAnsi"/>
          <w:color w:val="000000" w:themeColor="text1"/>
        </w:rPr>
      </w:pPr>
      <w:r w:rsidRPr="00623322">
        <w:rPr>
          <w:rFonts w:cstheme="minorHAnsi"/>
          <w:color w:val="000000" w:themeColor="text1"/>
        </w:rPr>
        <w:t>SECTION 1 — IDENTIFICATION DE LA PLAINTE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62F1F768" w14:textId="77777777" w:rsidTr="000743CD">
        <w:tc>
          <w:tcPr>
            <w:tcW w:w="2500" w:type="pct"/>
            <w:shd w:val="clear" w:color="auto" w:fill="ED7D31" w:themeFill="accent2"/>
          </w:tcPr>
          <w:p w14:paraId="634F6CC2"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shd w:val="clear" w:color="auto" w:fill="ED7D31" w:themeFill="accent2"/>
          </w:tcPr>
          <w:p w14:paraId="790C2B9C"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224BA7FF" w14:textId="77777777" w:rsidTr="00707E44">
        <w:tc>
          <w:tcPr>
            <w:tcW w:w="2500" w:type="pct"/>
          </w:tcPr>
          <w:p w14:paraId="77AD34CF" w14:textId="77777777" w:rsidR="00563250" w:rsidRPr="00623322" w:rsidRDefault="00563250" w:rsidP="00707E44">
            <w:pPr>
              <w:rPr>
                <w:rFonts w:cstheme="minorHAnsi"/>
                <w:color w:val="000000" w:themeColor="text1"/>
              </w:rPr>
            </w:pPr>
            <w:r w:rsidRPr="00623322">
              <w:rPr>
                <w:rFonts w:cstheme="minorHAnsi"/>
                <w:color w:val="000000" w:themeColor="text1"/>
              </w:rPr>
              <w:t>Numéro d'identification unique (ID plainte)</w:t>
            </w:r>
          </w:p>
        </w:tc>
        <w:tc>
          <w:tcPr>
            <w:tcW w:w="2500" w:type="pct"/>
          </w:tcPr>
          <w:p w14:paraId="4ACFD5D8" w14:textId="77777777" w:rsidR="00563250" w:rsidRPr="00623322" w:rsidRDefault="00563250" w:rsidP="00707E44">
            <w:pPr>
              <w:rPr>
                <w:rFonts w:cstheme="minorHAnsi"/>
                <w:color w:val="000000" w:themeColor="text1"/>
              </w:rPr>
            </w:pPr>
            <w:r w:rsidRPr="00623322">
              <w:rPr>
                <w:rFonts w:cstheme="minorHAnsi"/>
                <w:color w:val="000000" w:themeColor="text1"/>
              </w:rPr>
              <w:t>PD2AC – [Département] – [Année] – [Numéro séquentiel]</w:t>
            </w:r>
          </w:p>
        </w:tc>
      </w:tr>
      <w:tr w:rsidR="00623322" w:rsidRPr="00623322" w14:paraId="27F759E3" w14:textId="77777777" w:rsidTr="00707E44">
        <w:tc>
          <w:tcPr>
            <w:tcW w:w="2500" w:type="pct"/>
          </w:tcPr>
          <w:p w14:paraId="4B78A406" w14:textId="77777777" w:rsidR="00563250" w:rsidRPr="00623322" w:rsidRDefault="00563250" w:rsidP="00707E44">
            <w:pPr>
              <w:rPr>
                <w:rFonts w:cstheme="minorHAnsi"/>
                <w:color w:val="000000" w:themeColor="text1"/>
              </w:rPr>
            </w:pPr>
            <w:r w:rsidRPr="00623322">
              <w:rPr>
                <w:rFonts w:cstheme="minorHAnsi"/>
                <w:color w:val="000000" w:themeColor="text1"/>
              </w:rPr>
              <w:t>Date de réception</w:t>
            </w:r>
          </w:p>
        </w:tc>
        <w:tc>
          <w:tcPr>
            <w:tcW w:w="2500" w:type="pct"/>
          </w:tcPr>
          <w:p w14:paraId="6E395178"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47B34F3C" w14:textId="77777777" w:rsidTr="00707E44">
        <w:tc>
          <w:tcPr>
            <w:tcW w:w="2500" w:type="pct"/>
          </w:tcPr>
          <w:p w14:paraId="57402584" w14:textId="77777777" w:rsidR="00563250" w:rsidRPr="00623322" w:rsidRDefault="00563250" w:rsidP="00707E44">
            <w:pPr>
              <w:rPr>
                <w:rFonts w:cstheme="minorHAnsi"/>
                <w:color w:val="000000" w:themeColor="text1"/>
              </w:rPr>
            </w:pPr>
            <w:r w:rsidRPr="00623322">
              <w:rPr>
                <w:rFonts w:cstheme="minorHAnsi"/>
                <w:color w:val="000000" w:themeColor="text1"/>
              </w:rPr>
              <w:t>Heure de réception</w:t>
            </w:r>
          </w:p>
        </w:tc>
        <w:tc>
          <w:tcPr>
            <w:tcW w:w="2500" w:type="pct"/>
          </w:tcPr>
          <w:p w14:paraId="52EC20CE" w14:textId="77777777" w:rsidR="00563250" w:rsidRPr="00623322" w:rsidRDefault="00563250" w:rsidP="00707E44">
            <w:pPr>
              <w:rPr>
                <w:rFonts w:cstheme="minorHAnsi"/>
                <w:color w:val="000000" w:themeColor="text1"/>
              </w:rPr>
            </w:pPr>
            <w:r w:rsidRPr="00623322">
              <w:rPr>
                <w:rFonts w:cstheme="minorHAnsi"/>
                <w:color w:val="000000" w:themeColor="text1"/>
              </w:rPr>
              <w:t>HH : MM</w:t>
            </w:r>
          </w:p>
        </w:tc>
      </w:tr>
      <w:tr w:rsidR="00623322" w:rsidRPr="00623322" w14:paraId="6CFCA56E" w14:textId="77777777" w:rsidTr="00707E44">
        <w:tc>
          <w:tcPr>
            <w:tcW w:w="2500" w:type="pct"/>
          </w:tcPr>
          <w:p w14:paraId="44F386D1" w14:textId="77777777" w:rsidR="00563250" w:rsidRPr="00623322" w:rsidRDefault="00563250" w:rsidP="00707E44">
            <w:pPr>
              <w:rPr>
                <w:rFonts w:cstheme="minorHAnsi"/>
                <w:color w:val="000000" w:themeColor="text1"/>
              </w:rPr>
            </w:pPr>
            <w:r w:rsidRPr="00623322">
              <w:rPr>
                <w:rFonts w:cstheme="minorHAnsi"/>
                <w:color w:val="000000" w:themeColor="text1"/>
              </w:rPr>
              <w:t>Lieu de réception</w:t>
            </w:r>
          </w:p>
        </w:tc>
        <w:tc>
          <w:tcPr>
            <w:tcW w:w="2500" w:type="pct"/>
          </w:tcPr>
          <w:p w14:paraId="4D87C77B" w14:textId="77777777" w:rsidR="00563250" w:rsidRPr="00623322" w:rsidRDefault="00563250" w:rsidP="00707E44">
            <w:pPr>
              <w:rPr>
                <w:rFonts w:cstheme="minorHAnsi"/>
                <w:color w:val="000000" w:themeColor="text1"/>
              </w:rPr>
            </w:pPr>
            <w:r w:rsidRPr="00623322">
              <w:rPr>
                <w:rFonts w:cstheme="minorHAnsi"/>
                <w:color w:val="000000" w:themeColor="text1"/>
              </w:rPr>
              <w:t>Village / Localité / Commune / Département</w:t>
            </w:r>
          </w:p>
        </w:tc>
      </w:tr>
      <w:tr w:rsidR="00623322" w:rsidRPr="00623322" w14:paraId="3E108D8D" w14:textId="77777777" w:rsidTr="00707E44">
        <w:tc>
          <w:tcPr>
            <w:tcW w:w="2500" w:type="pct"/>
          </w:tcPr>
          <w:p w14:paraId="33634E72" w14:textId="77777777" w:rsidR="00563250" w:rsidRPr="00623322" w:rsidRDefault="00563250" w:rsidP="00707E44">
            <w:pPr>
              <w:rPr>
                <w:rFonts w:cstheme="minorHAnsi"/>
                <w:color w:val="000000" w:themeColor="text1"/>
              </w:rPr>
            </w:pPr>
            <w:r w:rsidRPr="00623322">
              <w:rPr>
                <w:rFonts w:cstheme="minorHAnsi"/>
                <w:color w:val="000000" w:themeColor="text1"/>
              </w:rPr>
              <w:t>Canal de réception</w:t>
            </w:r>
          </w:p>
        </w:tc>
        <w:tc>
          <w:tcPr>
            <w:tcW w:w="2500" w:type="pct"/>
          </w:tcPr>
          <w:p w14:paraId="03C52B08"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Dépôt en personne (CERP/ALC) </w:t>
            </w:r>
            <w:r w:rsidRPr="00623322">
              <w:rPr>
                <w:rFonts w:ascii="Segoe UI Symbol" w:hAnsi="Segoe UI Symbol" w:cs="Segoe UI Symbol"/>
                <w:color w:val="000000" w:themeColor="text1"/>
              </w:rPr>
              <w:t>☐</w:t>
            </w:r>
            <w:r w:rsidRPr="00623322">
              <w:rPr>
                <w:rFonts w:cstheme="minorHAnsi"/>
                <w:color w:val="000000" w:themeColor="text1"/>
              </w:rPr>
              <w:t xml:space="preserve"> Numéro vert </w:t>
            </w:r>
            <w:r w:rsidRPr="00623322">
              <w:rPr>
                <w:rFonts w:ascii="Segoe UI Symbol" w:hAnsi="Segoe UI Symbol" w:cs="Segoe UI Symbol"/>
                <w:color w:val="000000" w:themeColor="text1"/>
              </w:rPr>
              <w:t>☐</w:t>
            </w:r>
            <w:r w:rsidRPr="00623322">
              <w:rPr>
                <w:rFonts w:cstheme="minorHAnsi"/>
                <w:color w:val="000000" w:themeColor="text1"/>
              </w:rPr>
              <w:t xml:space="preserve"> SMS/WhatsApp </w:t>
            </w:r>
            <w:r w:rsidRPr="00623322">
              <w:rPr>
                <w:rFonts w:ascii="Segoe UI Symbol" w:hAnsi="Segoe UI Symbol" w:cs="Segoe UI Symbol"/>
                <w:color w:val="000000" w:themeColor="text1"/>
              </w:rPr>
              <w:t>☐</w:t>
            </w:r>
            <w:r w:rsidRPr="00623322">
              <w:rPr>
                <w:rFonts w:cstheme="minorHAnsi"/>
                <w:color w:val="000000" w:themeColor="text1"/>
              </w:rPr>
              <w:t xml:space="preserve"> </w:t>
            </w:r>
            <w:proofErr w:type="gramStart"/>
            <w:r w:rsidRPr="00623322">
              <w:rPr>
                <w:rFonts w:cstheme="minorHAnsi"/>
                <w:color w:val="000000" w:themeColor="text1"/>
              </w:rPr>
              <w:t>Email</w:t>
            </w:r>
            <w:proofErr w:type="gramEnd"/>
            <w:r w:rsidRPr="00623322">
              <w:rPr>
                <w:rFonts w:cstheme="minorHAnsi"/>
                <w:color w:val="000000" w:themeColor="text1"/>
              </w:rPr>
              <w:t xml:space="preserve"> </w:t>
            </w:r>
            <w:r w:rsidRPr="00623322">
              <w:rPr>
                <w:rFonts w:ascii="Segoe UI Symbol" w:hAnsi="Segoe UI Symbol" w:cs="Segoe UI Symbol"/>
                <w:color w:val="000000" w:themeColor="text1"/>
              </w:rPr>
              <w:t>☐</w:t>
            </w:r>
            <w:r w:rsidRPr="00623322">
              <w:rPr>
                <w:rFonts w:cstheme="minorHAnsi"/>
                <w:color w:val="000000" w:themeColor="text1"/>
              </w:rPr>
              <w:t xml:space="preserve"> Formulaire web </w:t>
            </w:r>
            <w:r w:rsidRPr="00623322">
              <w:rPr>
                <w:rFonts w:ascii="Segoe UI Symbol" w:hAnsi="Segoe UI Symbol" w:cs="Segoe UI Symbol"/>
                <w:color w:val="000000" w:themeColor="text1"/>
              </w:rPr>
              <w:t>☐</w:t>
            </w:r>
            <w:r w:rsidRPr="00623322">
              <w:rPr>
                <w:rFonts w:cstheme="minorHAnsi"/>
                <w:color w:val="000000" w:themeColor="text1"/>
              </w:rPr>
              <w:t xml:space="preserve"> Boîte à plaintes </w:t>
            </w:r>
            <w:r w:rsidRPr="00623322">
              <w:rPr>
                <w:rFonts w:ascii="Segoe UI Symbol" w:hAnsi="Segoe UI Symbol" w:cs="Segoe UI Symbol"/>
                <w:color w:val="000000" w:themeColor="text1"/>
              </w:rPr>
              <w:t>☐</w:t>
            </w:r>
            <w:r w:rsidRPr="00623322">
              <w:rPr>
                <w:rFonts w:cstheme="minorHAnsi"/>
                <w:color w:val="000000" w:themeColor="text1"/>
              </w:rPr>
              <w:t xml:space="preserve"> Courrier écrit </w:t>
            </w:r>
            <w:r w:rsidRPr="00623322">
              <w:rPr>
                <w:rFonts w:ascii="Segoe UI Symbol" w:hAnsi="Segoe UI Symbol" w:cs="Segoe UI Symbol"/>
                <w:color w:val="000000" w:themeColor="text1"/>
              </w:rPr>
              <w:t>☐</w:t>
            </w:r>
            <w:r w:rsidRPr="00623322">
              <w:rPr>
                <w:rFonts w:cstheme="minorHAnsi"/>
                <w:color w:val="000000" w:themeColor="text1"/>
              </w:rPr>
              <w:t xml:space="preserve"> Référencement par tiers </w:t>
            </w:r>
            <w:r w:rsidRPr="00623322">
              <w:rPr>
                <w:rFonts w:ascii="Segoe UI Symbol" w:hAnsi="Segoe UI Symbol" w:cs="Segoe UI Symbol"/>
                <w:color w:val="000000" w:themeColor="text1"/>
              </w:rPr>
              <w:t>☐</w:t>
            </w:r>
            <w:r w:rsidRPr="00623322">
              <w:rPr>
                <w:rFonts w:cstheme="minorHAnsi"/>
                <w:color w:val="000000" w:themeColor="text1"/>
              </w:rPr>
              <w:t xml:space="preserve"> Autre : …………</w:t>
            </w:r>
          </w:p>
        </w:tc>
      </w:tr>
      <w:tr w:rsidR="00623322" w:rsidRPr="00623322" w14:paraId="63F88C9D" w14:textId="77777777" w:rsidTr="00707E44">
        <w:tc>
          <w:tcPr>
            <w:tcW w:w="2500" w:type="pct"/>
          </w:tcPr>
          <w:p w14:paraId="1C13242E" w14:textId="77777777" w:rsidR="00563250" w:rsidRPr="00623322" w:rsidRDefault="00563250" w:rsidP="00707E44">
            <w:pPr>
              <w:rPr>
                <w:rFonts w:cstheme="minorHAnsi"/>
                <w:color w:val="000000" w:themeColor="text1"/>
              </w:rPr>
            </w:pPr>
            <w:r w:rsidRPr="00623322">
              <w:rPr>
                <w:rFonts w:cstheme="minorHAnsi"/>
                <w:color w:val="000000" w:themeColor="text1"/>
              </w:rPr>
              <w:t>Agent ayant réceptionné la plainte</w:t>
            </w:r>
          </w:p>
        </w:tc>
        <w:tc>
          <w:tcPr>
            <w:tcW w:w="2500" w:type="pct"/>
          </w:tcPr>
          <w:p w14:paraId="255FB6E7" w14:textId="77777777" w:rsidR="00563250" w:rsidRPr="00623322" w:rsidRDefault="00563250" w:rsidP="00707E44">
            <w:pPr>
              <w:rPr>
                <w:rFonts w:cstheme="minorHAnsi"/>
                <w:color w:val="000000" w:themeColor="text1"/>
              </w:rPr>
            </w:pPr>
            <w:r w:rsidRPr="00623322">
              <w:rPr>
                <w:rFonts w:cstheme="minorHAnsi"/>
                <w:color w:val="000000" w:themeColor="text1"/>
              </w:rPr>
              <w:t>Nom et prénom : ………… Fonction : ………… Structure : …………</w:t>
            </w:r>
          </w:p>
        </w:tc>
      </w:tr>
    </w:tbl>
    <w:p w14:paraId="52C1E588" w14:textId="77777777" w:rsidR="00563250" w:rsidRPr="00623322" w:rsidRDefault="00563250" w:rsidP="00F904B6">
      <w:pPr>
        <w:rPr>
          <w:rFonts w:cstheme="minorHAnsi"/>
          <w:color w:val="000000" w:themeColor="text1"/>
        </w:rPr>
      </w:pPr>
      <w:r w:rsidRPr="00623322">
        <w:rPr>
          <w:rFonts w:cstheme="minorHAnsi"/>
          <w:color w:val="000000" w:themeColor="text1"/>
        </w:rPr>
        <w:t>SECTION 2 — INFORMATIONS SUR LE PLAIGNANT</w:t>
      </w:r>
    </w:p>
    <w:p w14:paraId="738F7FA6"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 xml:space="preserve">Le plaignant peut choisir de rester anonyme. Dans ce cas, les champs marqués (\) ne sont pas </w:t>
      </w:r>
      <w:proofErr w:type="gramStart"/>
      <w:r w:rsidRPr="00623322">
        <w:rPr>
          <w:rFonts w:cstheme="minorHAnsi"/>
          <w:color w:val="000000" w:themeColor="text1"/>
        </w:rPr>
        <w:t>renseignés.*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13"/>
        <w:gridCol w:w="1117"/>
      </w:tblGrid>
      <w:tr w:rsidR="00623322" w:rsidRPr="00623322" w14:paraId="26B09538" w14:textId="77777777" w:rsidTr="00707E44">
        <w:tc>
          <w:tcPr>
            <w:tcW w:w="2500" w:type="pct"/>
          </w:tcPr>
          <w:p w14:paraId="6320FD10"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03992F19"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7A2209C5" w14:textId="77777777" w:rsidTr="00707E44">
        <w:tc>
          <w:tcPr>
            <w:tcW w:w="2500" w:type="pct"/>
          </w:tcPr>
          <w:p w14:paraId="5F595597" w14:textId="77777777" w:rsidR="00563250" w:rsidRPr="00623322" w:rsidRDefault="00563250" w:rsidP="00707E44">
            <w:pPr>
              <w:rPr>
                <w:rFonts w:cstheme="minorHAnsi"/>
                <w:color w:val="000000" w:themeColor="text1"/>
              </w:rPr>
            </w:pPr>
            <w:r w:rsidRPr="00623322">
              <w:rPr>
                <w:rFonts w:cstheme="minorHAnsi"/>
                <w:color w:val="000000" w:themeColor="text1"/>
              </w:rPr>
              <w:t>La plainte est-elle anonyme ?</w:t>
            </w:r>
          </w:p>
        </w:tc>
        <w:tc>
          <w:tcPr>
            <w:tcW w:w="2500" w:type="pct"/>
          </w:tcPr>
          <w:p w14:paraId="0135704E"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028B4961" w14:textId="77777777" w:rsidTr="00707E44">
        <w:trPr>
          <w:gridAfter w:val="1"/>
          <w:wAfter w:w="100" w:type="dxa"/>
        </w:trPr>
        <w:tc>
          <w:tcPr>
            <w:tcW w:w="5000" w:type="pct"/>
          </w:tcPr>
          <w:p w14:paraId="06DDB592" w14:textId="77777777" w:rsidR="00563250" w:rsidRPr="00623322" w:rsidRDefault="00563250" w:rsidP="00707E44">
            <w:pPr>
              <w:rPr>
                <w:rFonts w:cstheme="minorHAnsi"/>
                <w:color w:val="000000" w:themeColor="text1"/>
              </w:rPr>
            </w:pPr>
            <w:r w:rsidRPr="00623322">
              <w:rPr>
                <w:rFonts w:cstheme="minorHAnsi"/>
                <w:color w:val="000000" w:themeColor="text1"/>
              </w:rPr>
              <w:t>Nom et prénom du plaignant \*</w:t>
            </w:r>
          </w:p>
        </w:tc>
      </w:tr>
      <w:tr w:rsidR="00623322" w:rsidRPr="00623322" w14:paraId="53365D55" w14:textId="77777777" w:rsidTr="00707E44">
        <w:tc>
          <w:tcPr>
            <w:tcW w:w="2500" w:type="pct"/>
          </w:tcPr>
          <w:p w14:paraId="348ACF94" w14:textId="77777777" w:rsidR="00563250" w:rsidRPr="00623322" w:rsidRDefault="00563250" w:rsidP="00707E44">
            <w:pPr>
              <w:rPr>
                <w:rFonts w:cstheme="minorHAnsi"/>
                <w:color w:val="000000" w:themeColor="text1"/>
              </w:rPr>
            </w:pPr>
            <w:r w:rsidRPr="00623322">
              <w:rPr>
                <w:rFonts w:cstheme="minorHAnsi"/>
                <w:color w:val="000000" w:themeColor="text1"/>
              </w:rPr>
              <w:t>Genre</w:t>
            </w:r>
          </w:p>
        </w:tc>
        <w:tc>
          <w:tcPr>
            <w:tcW w:w="2500" w:type="pct"/>
          </w:tcPr>
          <w:p w14:paraId="4C4A233B"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Homme </w:t>
            </w:r>
            <w:r w:rsidRPr="00623322">
              <w:rPr>
                <w:rFonts w:ascii="Segoe UI Symbol" w:hAnsi="Segoe UI Symbol" w:cs="Segoe UI Symbol"/>
                <w:color w:val="000000" w:themeColor="text1"/>
              </w:rPr>
              <w:t>☐</w:t>
            </w:r>
            <w:r w:rsidRPr="00623322">
              <w:rPr>
                <w:rFonts w:cstheme="minorHAnsi"/>
                <w:color w:val="000000" w:themeColor="text1"/>
              </w:rPr>
              <w:t xml:space="preserve"> Femme </w:t>
            </w:r>
            <w:r w:rsidRPr="00623322">
              <w:rPr>
                <w:rFonts w:ascii="Segoe UI Symbol" w:hAnsi="Segoe UI Symbol" w:cs="Segoe UI Symbol"/>
                <w:color w:val="000000" w:themeColor="text1"/>
              </w:rPr>
              <w:t>☐</w:t>
            </w:r>
            <w:r w:rsidRPr="00623322">
              <w:rPr>
                <w:rFonts w:cstheme="minorHAnsi"/>
                <w:color w:val="000000" w:themeColor="text1"/>
              </w:rPr>
              <w:t xml:space="preserve"> Préfère ne pas répondre</w:t>
            </w:r>
          </w:p>
        </w:tc>
      </w:tr>
      <w:tr w:rsidR="00623322" w:rsidRPr="00623322" w14:paraId="4FE0375D" w14:textId="77777777" w:rsidTr="00707E44">
        <w:tc>
          <w:tcPr>
            <w:tcW w:w="2500" w:type="pct"/>
          </w:tcPr>
          <w:p w14:paraId="67A769FB" w14:textId="77777777" w:rsidR="00563250" w:rsidRPr="00623322" w:rsidRDefault="00563250" w:rsidP="00707E44">
            <w:pPr>
              <w:rPr>
                <w:rFonts w:cstheme="minorHAnsi"/>
                <w:color w:val="000000" w:themeColor="text1"/>
              </w:rPr>
            </w:pPr>
            <w:r w:rsidRPr="00623322">
              <w:rPr>
                <w:rFonts w:cstheme="minorHAnsi"/>
                <w:color w:val="000000" w:themeColor="text1"/>
              </w:rPr>
              <w:t>Âge approximatif \*</w:t>
            </w:r>
          </w:p>
        </w:tc>
        <w:tc>
          <w:tcPr>
            <w:tcW w:w="2500" w:type="pct"/>
          </w:tcPr>
          <w:p w14:paraId="1C99B5CD"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Moins de 18 ans </w:t>
            </w:r>
            <w:r w:rsidRPr="00623322">
              <w:rPr>
                <w:rFonts w:ascii="Segoe UI Symbol" w:hAnsi="Segoe UI Symbol" w:cs="Segoe UI Symbol"/>
                <w:color w:val="000000" w:themeColor="text1"/>
              </w:rPr>
              <w:t>☐</w:t>
            </w:r>
            <w:r w:rsidRPr="00623322">
              <w:rPr>
                <w:rFonts w:cstheme="minorHAnsi"/>
                <w:color w:val="000000" w:themeColor="text1"/>
              </w:rPr>
              <w:t xml:space="preserve"> 18–35 ans </w:t>
            </w:r>
            <w:r w:rsidRPr="00623322">
              <w:rPr>
                <w:rFonts w:ascii="Segoe UI Symbol" w:hAnsi="Segoe UI Symbol" w:cs="Segoe UI Symbol"/>
                <w:color w:val="000000" w:themeColor="text1"/>
              </w:rPr>
              <w:t>☐</w:t>
            </w:r>
            <w:r w:rsidRPr="00623322">
              <w:rPr>
                <w:rFonts w:cstheme="minorHAnsi"/>
                <w:color w:val="000000" w:themeColor="text1"/>
              </w:rPr>
              <w:t xml:space="preserve"> 36–60 </w:t>
            </w:r>
            <w:r w:rsidRPr="00623322">
              <w:rPr>
                <w:rFonts w:cstheme="minorHAnsi"/>
                <w:color w:val="000000" w:themeColor="text1"/>
              </w:rPr>
              <w:lastRenderedPageBreak/>
              <w:t xml:space="preserve">ans </w:t>
            </w:r>
            <w:r w:rsidRPr="00623322">
              <w:rPr>
                <w:rFonts w:ascii="Segoe UI Symbol" w:hAnsi="Segoe UI Symbol" w:cs="Segoe UI Symbol"/>
                <w:color w:val="000000" w:themeColor="text1"/>
              </w:rPr>
              <w:t>☐</w:t>
            </w:r>
            <w:r w:rsidRPr="00623322">
              <w:rPr>
                <w:rFonts w:cstheme="minorHAnsi"/>
                <w:color w:val="000000" w:themeColor="text1"/>
              </w:rPr>
              <w:t xml:space="preserve"> Plus de 60 ans</w:t>
            </w:r>
          </w:p>
        </w:tc>
      </w:tr>
      <w:tr w:rsidR="00623322" w:rsidRPr="00623322" w14:paraId="368FBD78" w14:textId="77777777" w:rsidTr="00707E44">
        <w:trPr>
          <w:gridAfter w:val="1"/>
          <w:wAfter w:w="100" w:type="dxa"/>
        </w:trPr>
        <w:tc>
          <w:tcPr>
            <w:tcW w:w="5000" w:type="pct"/>
          </w:tcPr>
          <w:p w14:paraId="67B8C5F9" w14:textId="77777777" w:rsidR="00563250" w:rsidRPr="00623322" w:rsidRDefault="00563250" w:rsidP="00707E44">
            <w:pPr>
              <w:rPr>
                <w:rFonts w:cstheme="minorHAnsi"/>
                <w:color w:val="000000" w:themeColor="text1"/>
              </w:rPr>
            </w:pPr>
            <w:r w:rsidRPr="00623322">
              <w:rPr>
                <w:rFonts w:cstheme="minorHAnsi"/>
                <w:color w:val="000000" w:themeColor="text1"/>
              </w:rPr>
              <w:lastRenderedPageBreak/>
              <w:t>Village / Quartier / Localité \*</w:t>
            </w:r>
          </w:p>
        </w:tc>
      </w:tr>
      <w:tr w:rsidR="00623322" w:rsidRPr="00623322" w14:paraId="01A3B661" w14:textId="77777777" w:rsidTr="00707E44">
        <w:trPr>
          <w:gridAfter w:val="1"/>
          <w:wAfter w:w="100" w:type="dxa"/>
        </w:trPr>
        <w:tc>
          <w:tcPr>
            <w:tcW w:w="5000" w:type="pct"/>
          </w:tcPr>
          <w:p w14:paraId="43648088" w14:textId="77777777" w:rsidR="00563250" w:rsidRPr="00623322" w:rsidRDefault="00563250" w:rsidP="00707E44">
            <w:pPr>
              <w:rPr>
                <w:rFonts w:cstheme="minorHAnsi"/>
                <w:color w:val="000000" w:themeColor="text1"/>
              </w:rPr>
            </w:pPr>
            <w:r w:rsidRPr="00623322">
              <w:rPr>
                <w:rFonts w:cstheme="minorHAnsi"/>
                <w:color w:val="000000" w:themeColor="text1"/>
              </w:rPr>
              <w:t>Commune / Département \*</w:t>
            </w:r>
          </w:p>
        </w:tc>
      </w:tr>
      <w:tr w:rsidR="00623322" w:rsidRPr="00623322" w14:paraId="6FC03172" w14:textId="77777777" w:rsidTr="00707E44">
        <w:trPr>
          <w:gridAfter w:val="1"/>
          <w:wAfter w:w="100" w:type="dxa"/>
        </w:trPr>
        <w:tc>
          <w:tcPr>
            <w:tcW w:w="5000" w:type="pct"/>
          </w:tcPr>
          <w:p w14:paraId="009859F8" w14:textId="77777777" w:rsidR="00563250" w:rsidRPr="00623322" w:rsidRDefault="00563250" w:rsidP="00707E44">
            <w:pPr>
              <w:rPr>
                <w:rFonts w:cstheme="minorHAnsi"/>
                <w:color w:val="000000" w:themeColor="text1"/>
              </w:rPr>
            </w:pPr>
            <w:r w:rsidRPr="00623322">
              <w:rPr>
                <w:rFonts w:cstheme="minorHAnsi"/>
                <w:color w:val="000000" w:themeColor="text1"/>
              </w:rPr>
              <w:t>Contact téléphonique \*</w:t>
            </w:r>
          </w:p>
        </w:tc>
      </w:tr>
      <w:tr w:rsidR="00623322" w:rsidRPr="00623322" w14:paraId="1D150B45" w14:textId="77777777" w:rsidTr="00707E44">
        <w:tc>
          <w:tcPr>
            <w:tcW w:w="2500" w:type="pct"/>
          </w:tcPr>
          <w:p w14:paraId="3B35CA27" w14:textId="77777777" w:rsidR="00563250" w:rsidRPr="00623322" w:rsidRDefault="00563250" w:rsidP="00707E44">
            <w:pPr>
              <w:rPr>
                <w:rFonts w:cstheme="minorHAnsi"/>
                <w:color w:val="000000" w:themeColor="text1"/>
              </w:rPr>
            </w:pPr>
            <w:r w:rsidRPr="00623322">
              <w:rPr>
                <w:rFonts w:cstheme="minorHAnsi"/>
                <w:color w:val="000000" w:themeColor="text1"/>
              </w:rPr>
              <w:t>Le plaignant appartient-il à un groupe vulnérable ?</w:t>
            </w:r>
          </w:p>
        </w:tc>
        <w:tc>
          <w:tcPr>
            <w:tcW w:w="2500" w:type="pct"/>
          </w:tcPr>
          <w:p w14:paraId="1998FC55"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Femme chef de ménage </w:t>
            </w:r>
            <w:r w:rsidRPr="00623322">
              <w:rPr>
                <w:rFonts w:ascii="Segoe UI Symbol" w:hAnsi="Segoe UI Symbol" w:cs="Segoe UI Symbol"/>
                <w:color w:val="000000" w:themeColor="text1"/>
              </w:rPr>
              <w:t>☐</w:t>
            </w:r>
            <w:r w:rsidRPr="00623322">
              <w:rPr>
                <w:rFonts w:cstheme="minorHAnsi"/>
                <w:color w:val="000000" w:themeColor="text1"/>
              </w:rPr>
              <w:t xml:space="preserve"> Personne handicapée </w:t>
            </w:r>
            <w:r w:rsidRPr="00623322">
              <w:rPr>
                <w:rFonts w:ascii="Segoe UI Symbol" w:hAnsi="Segoe UI Symbol" w:cs="Segoe UI Symbol"/>
                <w:color w:val="000000" w:themeColor="text1"/>
              </w:rPr>
              <w:t>☐</w:t>
            </w:r>
            <w:r w:rsidRPr="00623322">
              <w:rPr>
                <w:rFonts w:cstheme="minorHAnsi"/>
                <w:color w:val="000000" w:themeColor="text1"/>
              </w:rPr>
              <w:t xml:space="preserve"> Personne âgée </w:t>
            </w:r>
            <w:r w:rsidRPr="00623322">
              <w:rPr>
                <w:rFonts w:ascii="Segoe UI Symbol" w:hAnsi="Segoe UI Symbol" w:cs="Segoe UI Symbol"/>
                <w:color w:val="000000" w:themeColor="text1"/>
              </w:rPr>
              <w:t>☐</w:t>
            </w:r>
            <w:r w:rsidRPr="00623322">
              <w:rPr>
                <w:rFonts w:cstheme="minorHAnsi"/>
                <w:color w:val="000000" w:themeColor="text1"/>
              </w:rPr>
              <w:t xml:space="preserve"> Jeune non scolarisé </w:t>
            </w:r>
            <w:r w:rsidRPr="00623322">
              <w:rPr>
                <w:rFonts w:ascii="Segoe UI Symbol" w:hAnsi="Segoe UI Symbol" w:cs="Segoe UI Symbol"/>
                <w:color w:val="000000" w:themeColor="text1"/>
              </w:rPr>
              <w:t>☐</w:t>
            </w:r>
            <w:r w:rsidRPr="00623322">
              <w:rPr>
                <w:rFonts w:cstheme="minorHAnsi"/>
                <w:color w:val="000000" w:themeColor="text1"/>
              </w:rPr>
              <w:t xml:space="preserve"> Ménage en situation de pauvreté </w:t>
            </w:r>
            <w:r w:rsidRPr="00623322">
              <w:rPr>
                <w:rFonts w:ascii="Segoe UI Symbol" w:hAnsi="Segoe UI Symbol" w:cs="Segoe UI Symbol"/>
                <w:color w:val="000000" w:themeColor="text1"/>
              </w:rPr>
              <w:t>☐</w:t>
            </w:r>
            <w:r w:rsidRPr="00623322">
              <w:rPr>
                <w:rFonts w:cstheme="minorHAnsi"/>
                <w:color w:val="000000" w:themeColor="text1"/>
              </w:rPr>
              <w:t xml:space="preserve"> Autre : ………… </w:t>
            </w:r>
            <w:r w:rsidRPr="00623322">
              <w:rPr>
                <w:rFonts w:ascii="Segoe UI Symbol" w:hAnsi="Segoe UI Symbol" w:cs="Segoe UI Symbol"/>
                <w:color w:val="000000" w:themeColor="text1"/>
              </w:rPr>
              <w:t>☐</w:t>
            </w:r>
            <w:r w:rsidRPr="00623322">
              <w:rPr>
                <w:rFonts w:cstheme="minorHAnsi"/>
                <w:color w:val="000000" w:themeColor="text1"/>
              </w:rPr>
              <w:t xml:space="preserve"> Non / Non identifié</w:t>
            </w:r>
          </w:p>
        </w:tc>
      </w:tr>
      <w:tr w:rsidR="00623322" w:rsidRPr="00623322" w14:paraId="201099BB" w14:textId="77777777" w:rsidTr="00707E44">
        <w:tc>
          <w:tcPr>
            <w:tcW w:w="2500" w:type="pct"/>
          </w:tcPr>
          <w:p w14:paraId="4B5E06FF" w14:textId="77777777" w:rsidR="00563250" w:rsidRPr="00623322" w:rsidRDefault="00563250" w:rsidP="00707E44">
            <w:pPr>
              <w:rPr>
                <w:rFonts w:cstheme="minorHAnsi"/>
                <w:color w:val="000000" w:themeColor="text1"/>
              </w:rPr>
            </w:pPr>
            <w:r w:rsidRPr="00623322">
              <w:rPr>
                <w:rFonts w:cstheme="minorHAnsi"/>
                <w:color w:val="000000" w:themeColor="text1"/>
              </w:rPr>
              <w:t>Représentant ou tiers déposant (si applicable) \*</w:t>
            </w:r>
          </w:p>
        </w:tc>
        <w:tc>
          <w:tcPr>
            <w:tcW w:w="2500" w:type="pct"/>
          </w:tcPr>
          <w:p w14:paraId="713F2F90" w14:textId="77777777" w:rsidR="00563250" w:rsidRPr="00623322" w:rsidRDefault="00563250" w:rsidP="00707E44">
            <w:pPr>
              <w:rPr>
                <w:rFonts w:cstheme="minorHAnsi"/>
                <w:color w:val="000000" w:themeColor="text1"/>
              </w:rPr>
            </w:pPr>
            <w:r w:rsidRPr="00623322">
              <w:rPr>
                <w:rFonts w:cstheme="minorHAnsi"/>
                <w:color w:val="000000" w:themeColor="text1"/>
              </w:rPr>
              <w:t>Nom : ………… Qualité : ………… Contact : …………</w:t>
            </w:r>
          </w:p>
        </w:tc>
      </w:tr>
    </w:tbl>
    <w:p w14:paraId="1B774B81" w14:textId="77777777" w:rsidR="00563250" w:rsidRPr="00623322" w:rsidRDefault="00563250" w:rsidP="00F904B6">
      <w:pPr>
        <w:rPr>
          <w:rFonts w:cstheme="minorHAnsi"/>
          <w:color w:val="000000" w:themeColor="text1"/>
        </w:rPr>
      </w:pPr>
      <w:r w:rsidRPr="00623322">
        <w:rPr>
          <w:rFonts w:cstheme="minorHAnsi"/>
          <w:color w:val="000000" w:themeColor="text1"/>
        </w:rPr>
        <w:t>SECTION 3 — DESCRIPTION DE LA PLAINTE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24A4BACB" w14:textId="77777777" w:rsidTr="00707E44">
        <w:tc>
          <w:tcPr>
            <w:tcW w:w="2500" w:type="pct"/>
          </w:tcPr>
          <w:p w14:paraId="4A9865C2"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5384B1C5"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270A0090" w14:textId="77777777" w:rsidTr="00707E44">
        <w:tc>
          <w:tcPr>
            <w:tcW w:w="2500" w:type="pct"/>
          </w:tcPr>
          <w:p w14:paraId="5E9ECA9F" w14:textId="77777777" w:rsidR="00563250" w:rsidRPr="00623322" w:rsidRDefault="00563250" w:rsidP="00707E44">
            <w:pPr>
              <w:rPr>
                <w:rFonts w:cstheme="minorHAnsi"/>
                <w:color w:val="000000" w:themeColor="text1"/>
              </w:rPr>
            </w:pPr>
            <w:r w:rsidRPr="00623322">
              <w:rPr>
                <w:rFonts w:cstheme="minorHAnsi"/>
                <w:color w:val="000000" w:themeColor="text1"/>
              </w:rPr>
              <w:t>Composante du projet concernée</w:t>
            </w:r>
          </w:p>
        </w:tc>
        <w:tc>
          <w:tcPr>
            <w:tcW w:w="2500" w:type="pct"/>
          </w:tcPr>
          <w:p w14:paraId="0CD01D8A"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Composante 1 — Renforcement des fondations sectorielles </w:t>
            </w:r>
            <w:r w:rsidRPr="00623322">
              <w:rPr>
                <w:rFonts w:ascii="Segoe UI Symbol" w:hAnsi="Segoe UI Symbol" w:cs="Segoe UI Symbol"/>
                <w:color w:val="000000" w:themeColor="text1"/>
              </w:rPr>
              <w:t>☐</w:t>
            </w:r>
            <w:r w:rsidRPr="00623322">
              <w:rPr>
                <w:rFonts w:cstheme="minorHAnsi"/>
                <w:color w:val="000000" w:themeColor="text1"/>
              </w:rPr>
              <w:t xml:space="preserve"> Composante 2 — Cadre politique et réglementaire </w:t>
            </w:r>
            <w:r w:rsidRPr="00623322">
              <w:rPr>
                <w:rFonts w:ascii="Segoe UI Symbol" w:hAnsi="Segoe UI Symbol" w:cs="Segoe UI Symbol"/>
                <w:color w:val="000000" w:themeColor="text1"/>
              </w:rPr>
              <w:t>☐</w:t>
            </w:r>
            <w:r w:rsidRPr="00623322">
              <w:rPr>
                <w:rFonts w:cstheme="minorHAnsi"/>
                <w:color w:val="000000" w:themeColor="text1"/>
              </w:rPr>
              <w:t xml:space="preserve"> Composante 3 — Accès au financement </w:t>
            </w:r>
            <w:r w:rsidRPr="00623322">
              <w:rPr>
                <w:rFonts w:ascii="Segoe UI Symbol" w:hAnsi="Segoe UI Symbol" w:cs="Segoe UI Symbol"/>
                <w:color w:val="000000" w:themeColor="text1"/>
              </w:rPr>
              <w:t>☐</w:t>
            </w:r>
            <w:r w:rsidRPr="00623322">
              <w:rPr>
                <w:rFonts w:cstheme="minorHAnsi"/>
                <w:color w:val="000000" w:themeColor="text1"/>
              </w:rPr>
              <w:t xml:space="preserve"> Composante 4 — Réponse d'urgence </w:t>
            </w:r>
            <w:r w:rsidRPr="00623322">
              <w:rPr>
                <w:rFonts w:ascii="Segoe UI Symbol" w:hAnsi="Segoe UI Symbol" w:cs="Segoe UI Symbol"/>
                <w:color w:val="000000" w:themeColor="text1"/>
              </w:rPr>
              <w:t>☐</w:t>
            </w:r>
            <w:r w:rsidRPr="00623322">
              <w:rPr>
                <w:rFonts w:cstheme="minorHAnsi"/>
                <w:color w:val="000000" w:themeColor="text1"/>
              </w:rPr>
              <w:t xml:space="preserve"> Composante 5 — Gestion du projet </w:t>
            </w:r>
            <w:r w:rsidRPr="00623322">
              <w:rPr>
                <w:rFonts w:ascii="Segoe UI Symbol" w:hAnsi="Segoe UI Symbol" w:cs="Segoe UI Symbol"/>
                <w:color w:val="000000" w:themeColor="text1"/>
              </w:rPr>
              <w:t>☐</w:t>
            </w:r>
            <w:r w:rsidRPr="00623322">
              <w:rPr>
                <w:rFonts w:cstheme="minorHAnsi"/>
                <w:color w:val="000000" w:themeColor="text1"/>
              </w:rPr>
              <w:t xml:space="preserve"> Non déterminée</w:t>
            </w:r>
          </w:p>
        </w:tc>
      </w:tr>
      <w:tr w:rsidR="00623322" w:rsidRPr="00623322" w14:paraId="4D947C0F" w14:textId="77777777" w:rsidTr="00707E44">
        <w:tc>
          <w:tcPr>
            <w:tcW w:w="2500" w:type="pct"/>
          </w:tcPr>
          <w:p w14:paraId="45C46E74" w14:textId="77777777" w:rsidR="00563250" w:rsidRPr="00623322" w:rsidRDefault="00563250" w:rsidP="00707E44">
            <w:pPr>
              <w:rPr>
                <w:rFonts w:cstheme="minorHAnsi"/>
                <w:color w:val="000000" w:themeColor="text1"/>
              </w:rPr>
            </w:pPr>
            <w:r w:rsidRPr="00623322">
              <w:rPr>
                <w:rFonts w:cstheme="minorHAnsi"/>
                <w:color w:val="000000" w:themeColor="text1"/>
              </w:rPr>
              <w:t>Activité concernée</w:t>
            </w:r>
          </w:p>
        </w:tc>
        <w:tc>
          <w:tcPr>
            <w:tcW w:w="2500" w:type="pct"/>
          </w:tcPr>
          <w:p w14:paraId="1BCE1F53"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Travaux d'infrastructure </w:t>
            </w:r>
            <w:r w:rsidRPr="00623322">
              <w:rPr>
                <w:rFonts w:ascii="Segoe UI Symbol" w:hAnsi="Segoe UI Symbol" w:cs="Segoe UI Symbol"/>
                <w:color w:val="000000" w:themeColor="text1"/>
              </w:rPr>
              <w:t>☐</w:t>
            </w:r>
            <w:r w:rsidRPr="00623322">
              <w:rPr>
                <w:rFonts w:cstheme="minorHAnsi"/>
                <w:color w:val="000000" w:themeColor="text1"/>
              </w:rPr>
              <w:t xml:space="preserve"> Alliance productive / subvention </w:t>
            </w:r>
            <w:r w:rsidRPr="00623322">
              <w:rPr>
                <w:rFonts w:ascii="Segoe UI Symbol" w:hAnsi="Segoe UI Symbol" w:cs="Segoe UI Symbol"/>
                <w:color w:val="000000" w:themeColor="text1"/>
              </w:rPr>
              <w:t>☐</w:t>
            </w:r>
            <w:r w:rsidRPr="00623322">
              <w:rPr>
                <w:rFonts w:cstheme="minorHAnsi"/>
                <w:color w:val="000000" w:themeColor="text1"/>
              </w:rPr>
              <w:t xml:space="preserve"> Renforcement des capacités </w:t>
            </w:r>
            <w:r w:rsidRPr="00623322">
              <w:rPr>
                <w:rFonts w:ascii="Segoe UI Symbol" w:hAnsi="Segoe UI Symbol" w:cs="Segoe UI Symbol"/>
                <w:color w:val="000000" w:themeColor="text1"/>
              </w:rPr>
              <w:t>☐</w:t>
            </w:r>
            <w:r w:rsidRPr="00623322">
              <w:rPr>
                <w:rFonts w:cstheme="minorHAnsi"/>
                <w:color w:val="000000" w:themeColor="text1"/>
              </w:rPr>
              <w:t xml:space="preserve"> Accès au financement </w:t>
            </w:r>
            <w:r w:rsidRPr="00623322">
              <w:rPr>
                <w:rFonts w:ascii="Segoe UI Symbol" w:hAnsi="Segoe UI Symbol" w:cs="Segoe UI Symbol"/>
                <w:color w:val="000000" w:themeColor="text1"/>
              </w:rPr>
              <w:t>☐</w:t>
            </w:r>
            <w:r w:rsidRPr="00623322">
              <w:rPr>
                <w:rFonts w:cstheme="minorHAnsi"/>
                <w:color w:val="000000" w:themeColor="text1"/>
              </w:rPr>
              <w:t xml:space="preserve"> Recrutement / emploi </w:t>
            </w:r>
            <w:r w:rsidRPr="00623322">
              <w:rPr>
                <w:rFonts w:ascii="Segoe UI Symbol" w:hAnsi="Segoe UI Symbol" w:cs="Segoe UI Symbol"/>
                <w:color w:val="000000" w:themeColor="text1"/>
              </w:rPr>
              <w:t>☐</w:t>
            </w:r>
            <w:r w:rsidRPr="00623322">
              <w:rPr>
                <w:rFonts w:cstheme="minorHAnsi"/>
                <w:color w:val="000000" w:themeColor="text1"/>
              </w:rPr>
              <w:t xml:space="preserve"> Gestion environnementale </w:t>
            </w:r>
            <w:r w:rsidRPr="00623322">
              <w:rPr>
                <w:rFonts w:ascii="Segoe UI Symbol" w:hAnsi="Segoe UI Symbol" w:cs="Segoe UI Symbol"/>
                <w:color w:val="000000" w:themeColor="text1"/>
              </w:rPr>
              <w:t>☐</w:t>
            </w:r>
            <w:r w:rsidRPr="00623322">
              <w:rPr>
                <w:rFonts w:cstheme="minorHAnsi"/>
                <w:color w:val="000000" w:themeColor="text1"/>
              </w:rPr>
              <w:t xml:space="preserve"> Fonctionnement du MGP </w:t>
            </w:r>
            <w:r w:rsidRPr="00623322">
              <w:rPr>
                <w:rFonts w:ascii="Segoe UI Symbol" w:hAnsi="Segoe UI Symbol" w:cs="Segoe UI Symbol"/>
                <w:color w:val="000000" w:themeColor="text1"/>
              </w:rPr>
              <w:t>☐</w:t>
            </w:r>
            <w:r w:rsidRPr="00623322">
              <w:rPr>
                <w:rFonts w:cstheme="minorHAnsi"/>
                <w:color w:val="000000" w:themeColor="text1"/>
              </w:rPr>
              <w:t xml:space="preserve"> Autre : …………</w:t>
            </w:r>
          </w:p>
        </w:tc>
      </w:tr>
      <w:tr w:rsidR="00623322" w:rsidRPr="00623322" w14:paraId="1C359EBD" w14:textId="77777777" w:rsidTr="00707E44">
        <w:tc>
          <w:tcPr>
            <w:tcW w:w="2500" w:type="pct"/>
          </w:tcPr>
          <w:p w14:paraId="54681B2C" w14:textId="77777777" w:rsidR="00563250" w:rsidRPr="00623322" w:rsidRDefault="00563250" w:rsidP="00707E44">
            <w:pPr>
              <w:rPr>
                <w:rFonts w:cstheme="minorHAnsi"/>
                <w:color w:val="000000" w:themeColor="text1"/>
              </w:rPr>
            </w:pPr>
            <w:r w:rsidRPr="00623322">
              <w:rPr>
                <w:rFonts w:cstheme="minorHAnsi"/>
                <w:color w:val="000000" w:themeColor="text1"/>
              </w:rPr>
              <w:lastRenderedPageBreak/>
              <w:t>Catégorie de la plainte</w:t>
            </w:r>
          </w:p>
        </w:tc>
        <w:tc>
          <w:tcPr>
            <w:tcW w:w="2500" w:type="pct"/>
          </w:tcPr>
          <w:p w14:paraId="38E74B04"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Impact environnemental (pollution, nuisances, déchets) </w:t>
            </w:r>
            <w:r w:rsidRPr="00623322">
              <w:rPr>
                <w:rFonts w:ascii="Segoe UI Symbol" w:hAnsi="Segoe UI Symbol" w:cs="Segoe UI Symbol"/>
                <w:color w:val="000000" w:themeColor="text1"/>
              </w:rPr>
              <w:t>☐</w:t>
            </w:r>
            <w:r w:rsidRPr="00623322">
              <w:rPr>
                <w:rFonts w:cstheme="minorHAnsi"/>
                <w:color w:val="000000" w:themeColor="text1"/>
              </w:rPr>
              <w:t xml:space="preserve"> Impact social (foncier, moyens de subsistance) </w:t>
            </w:r>
            <w:r w:rsidRPr="00623322">
              <w:rPr>
                <w:rFonts w:ascii="Segoe UI Symbol" w:hAnsi="Segoe UI Symbol" w:cs="Segoe UI Symbol"/>
                <w:color w:val="000000" w:themeColor="text1"/>
              </w:rPr>
              <w:t>☐</w:t>
            </w:r>
            <w:r w:rsidRPr="00623322">
              <w:rPr>
                <w:rFonts w:cstheme="minorHAnsi"/>
                <w:color w:val="000000" w:themeColor="text1"/>
              </w:rPr>
              <w:t xml:space="preserve"> Accès aux bénéfices du projet </w:t>
            </w:r>
            <w:r w:rsidRPr="00623322">
              <w:rPr>
                <w:rFonts w:ascii="Segoe UI Symbol" w:hAnsi="Segoe UI Symbol" w:cs="Segoe UI Symbol"/>
                <w:color w:val="000000" w:themeColor="text1"/>
              </w:rPr>
              <w:t>☐</w:t>
            </w:r>
            <w:r w:rsidRPr="00623322">
              <w:rPr>
                <w:rFonts w:cstheme="minorHAnsi"/>
                <w:color w:val="000000" w:themeColor="text1"/>
              </w:rPr>
              <w:t xml:space="preserve"> Conditions de travail / emploi </w:t>
            </w:r>
            <w:r w:rsidRPr="00623322">
              <w:rPr>
                <w:rFonts w:ascii="Segoe UI Symbol" w:hAnsi="Segoe UI Symbol" w:cs="Segoe UI Symbol"/>
                <w:color w:val="000000" w:themeColor="text1"/>
              </w:rPr>
              <w:t>☐</w:t>
            </w:r>
            <w:r w:rsidRPr="00623322">
              <w:rPr>
                <w:rFonts w:cstheme="minorHAnsi"/>
                <w:color w:val="000000" w:themeColor="text1"/>
              </w:rPr>
              <w:t xml:space="preserve"> Qualité du service / pratiques d'un prestataire </w:t>
            </w:r>
            <w:r w:rsidRPr="00623322">
              <w:rPr>
                <w:rFonts w:ascii="Segoe UI Symbol" w:hAnsi="Segoe UI Symbol" w:cs="Segoe UI Symbol"/>
                <w:color w:val="000000" w:themeColor="text1"/>
              </w:rPr>
              <w:t>☐</w:t>
            </w:r>
            <w:r w:rsidRPr="00623322">
              <w:rPr>
                <w:rFonts w:cstheme="minorHAnsi"/>
                <w:color w:val="000000" w:themeColor="text1"/>
              </w:rPr>
              <w:t xml:space="preserve"> Exclusion d'un groupe vulnérable </w:t>
            </w:r>
            <w:r w:rsidRPr="00623322">
              <w:rPr>
                <w:rFonts w:ascii="Segoe UI Symbol" w:hAnsi="Segoe UI Symbol" w:cs="Segoe UI Symbol"/>
                <w:color w:val="000000" w:themeColor="text1"/>
              </w:rPr>
              <w:t>☐</w:t>
            </w:r>
            <w:r w:rsidRPr="00623322">
              <w:rPr>
                <w:rFonts w:cstheme="minorHAnsi"/>
                <w:color w:val="000000" w:themeColor="text1"/>
              </w:rPr>
              <w:t xml:space="preserve"> Intégrité financière (fraude, corruption) </w:t>
            </w:r>
            <w:r w:rsidRPr="00623322">
              <w:rPr>
                <w:rFonts w:ascii="Segoe UI Symbol" w:hAnsi="Segoe UI Symbol" w:cs="Segoe UI Symbol"/>
                <w:color w:val="000000" w:themeColor="text1"/>
              </w:rPr>
              <w:t>☐</w:t>
            </w:r>
            <w:r w:rsidRPr="00623322">
              <w:rPr>
                <w:rFonts w:cstheme="minorHAnsi"/>
                <w:color w:val="000000" w:themeColor="text1"/>
              </w:rPr>
              <w:t xml:space="preserve"> Demande d'information </w:t>
            </w:r>
            <w:r w:rsidRPr="00623322">
              <w:rPr>
                <w:rFonts w:ascii="Segoe UI Symbol" w:hAnsi="Segoe UI Symbol" w:cs="Segoe UI Symbol"/>
                <w:color w:val="000000" w:themeColor="text1"/>
              </w:rPr>
              <w:t>☐</w:t>
            </w:r>
            <w:r w:rsidRPr="00623322">
              <w:rPr>
                <w:rFonts w:cstheme="minorHAnsi"/>
                <w:color w:val="000000" w:themeColor="text1"/>
              </w:rPr>
              <w:t xml:space="preserve"> Suggestion / amélioration </w:t>
            </w:r>
            <w:r w:rsidRPr="00623322">
              <w:rPr>
                <w:rFonts w:ascii="Segoe UI Symbol" w:hAnsi="Segoe UI Symbol" w:cs="Segoe UI Symbol"/>
                <w:color w:val="000000" w:themeColor="text1"/>
              </w:rPr>
              <w:t>☐</w:t>
            </w:r>
            <w:r w:rsidRPr="00623322">
              <w:rPr>
                <w:rFonts w:cstheme="minorHAnsi"/>
                <w:color w:val="000000" w:themeColor="text1"/>
              </w:rPr>
              <w:t xml:space="preserve"> VBG/EAS/HS → STOP : Transférer au Formulaire F (protocole confidentiel) </w:t>
            </w:r>
            <w:r w:rsidRPr="00623322">
              <w:rPr>
                <w:rFonts w:ascii="Segoe UI Symbol" w:hAnsi="Segoe UI Symbol" w:cs="Segoe UI Symbol"/>
                <w:color w:val="000000" w:themeColor="text1"/>
              </w:rPr>
              <w:t>☐</w:t>
            </w:r>
            <w:r w:rsidRPr="00623322">
              <w:rPr>
                <w:rFonts w:cstheme="minorHAnsi"/>
                <w:color w:val="000000" w:themeColor="text1"/>
              </w:rPr>
              <w:t xml:space="preserve"> Autre : …………</w:t>
            </w:r>
          </w:p>
        </w:tc>
      </w:tr>
      <w:tr w:rsidR="00623322" w:rsidRPr="00623322" w14:paraId="71878A24" w14:textId="77777777" w:rsidTr="00707E44">
        <w:tc>
          <w:tcPr>
            <w:tcW w:w="2500" w:type="pct"/>
          </w:tcPr>
          <w:p w14:paraId="50177AAC" w14:textId="77777777" w:rsidR="00563250" w:rsidRPr="00623322" w:rsidRDefault="00563250" w:rsidP="00707E44">
            <w:pPr>
              <w:rPr>
                <w:rFonts w:cstheme="minorHAnsi"/>
                <w:color w:val="000000" w:themeColor="text1"/>
              </w:rPr>
            </w:pPr>
            <w:r w:rsidRPr="00623322">
              <w:rPr>
                <w:rFonts w:cstheme="minorHAnsi"/>
                <w:color w:val="000000" w:themeColor="text1"/>
              </w:rPr>
              <w:t>Description détaillée de la plainte (en français ou retranscription depuis la langue locale)</w:t>
            </w:r>
          </w:p>
        </w:tc>
        <w:tc>
          <w:tcPr>
            <w:tcW w:w="2500" w:type="pct"/>
          </w:tcPr>
          <w:p w14:paraId="2FC9F34C" w14:textId="77777777" w:rsidR="00563250" w:rsidRPr="00623322" w:rsidRDefault="00563250" w:rsidP="00707E44">
            <w:pPr>
              <w:rPr>
                <w:rFonts w:cstheme="minorHAnsi"/>
                <w:color w:val="000000" w:themeColor="text1"/>
              </w:rPr>
            </w:pPr>
            <w:r w:rsidRPr="00623322">
              <w:rPr>
                <w:rFonts w:cstheme="minorHAnsi"/>
                <w:color w:val="000000" w:themeColor="text1"/>
              </w:rPr>
              <w:t>(Espace libre — décrire les faits, la date des faits, le lieu, les personnes ou entités impliquées, et l'impact subi par le plaignant)</w:t>
            </w:r>
          </w:p>
        </w:tc>
      </w:tr>
      <w:tr w:rsidR="00623322" w:rsidRPr="00623322" w14:paraId="76C33912" w14:textId="77777777" w:rsidTr="00707E44">
        <w:tc>
          <w:tcPr>
            <w:tcW w:w="2500" w:type="pct"/>
          </w:tcPr>
          <w:p w14:paraId="77CB779E" w14:textId="77777777" w:rsidR="00563250" w:rsidRPr="00623322" w:rsidRDefault="00563250" w:rsidP="00707E44">
            <w:pPr>
              <w:rPr>
                <w:rFonts w:cstheme="minorHAnsi"/>
                <w:color w:val="000000" w:themeColor="text1"/>
              </w:rPr>
            </w:pPr>
            <w:r w:rsidRPr="00623322">
              <w:rPr>
                <w:rFonts w:cstheme="minorHAnsi"/>
                <w:color w:val="000000" w:themeColor="text1"/>
              </w:rPr>
              <w:t>Résultat attendu par le plaignant</w:t>
            </w:r>
          </w:p>
        </w:tc>
        <w:tc>
          <w:tcPr>
            <w:tcW w:w="2500" w:type="pct"/>
          </w:tcPr>
          <w:p w14:paraId="53B8E202" w14:textId="77777777" w:rsidR="00563250" w:rsidRPr="00623322" w:rsidRDefault="00563250" w:rsidP="00707E44">
            <w:pPr>
              <w:rPr>
                <w:rFonts w:cstheme="minorHAnsi"/>
                <w:color w:val="000000" w:themeColor="text1"/>
              </w:rPr>
            </w:pPr>
            <w:r w:rsidRPr="00623322">
              <w:rPr>
                <w:rFonts w:cstheme="minorHAnsi"/>
                <w:color w:val="000000" w:themeColor="text1"/>
              </w:rPr>
              <w:t>(Que souhaite obtenir le plaignant comme résolution ?)</w:t>
            </w:r>
          </w:p>
        </w:tc>
      </w:tr>
      <w:tr w:rsidR="00623322" w:rsidRPr="00623322" w14:paraId="6C2831E5" w14:textId="77777777" w:rsidTr="00707E44">
        <w:tc>
          <w:tcPr>
            <w:tcW w:w="2500" w:type="pct"/>
          </w:tcPr>
          <w:p w14:paraId="3A715948" w14:textId="77777777" w:rsidR="00563250" w:rsidRPr="00623322" w:rsidRDefault="00563250" w:rsidP="00707E44">
            <w:pPr>
              <w:rPr>
                <w:rFonts w:cstheme="minorHAnsi"/>
                <w:color w:val="000000" w:themeColor="text1"/>
              </w:rPr>
            </w:pPr>
            <w:r w:rsidRPr="00623322">
              <w:rPr>
                <w:rFonts w:cstheme="minorHAnsi"/>
                <w:color w:val="000000" w:themeColor="text1"/>
              </w:rPr>
              <w:t>Pièces jointes / preuves fournies</w:t>
            </w:r>
          </w:p>
        </w:tc>
        <w:tc>
          <w:tcPr>
            <w:tcW w:w="2500" w:type="pct"/>
          </w:tcPr>
          <w:p w14:paraId="297AEECF"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 …………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bl>
    <w:p w14:paraId="25BDB515" w14:textId="77777777" w:rsidR="00563250" w:rsidRPr="00623322" w:rsidRDefault="00563250" w:rsidP="00F904B6">
      <w:pPr>
        <w:rPr>
          <w:rFonts w:cstheme="minorHAnsi"/>
          <w:color w:val="000000" w:themeColor="text1"/>
        </w:rPr>
      </w:pPr>
      <w:r w:rsidRPr="00623322">
        <w:rPr>
          <w:rFonts w:cstheme="minorHAnsi"/>
          <w:color w:val="000000" w:themeColor="text1"/>
        </w:rPr>
        <w:t>SECTION 4 — ÉVALUATION PRÉLIMINAIRE</w:t>
      </w:r>
    </w:p>
    <w:p w14:paraId="79D8A591"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À compléter par le point focal MGP de l'UGP lors de l'enregistrement dans le GMIS.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54"/>
        <w:gridCol w:w="1376"/>
      </w:tblGrid>
      <w:tr w:rsidR="00623322" w:rsidRPr="00623322" w14:paraId="30AD2506" w14:textId="77777777" w:rsidTr="00707E44">
        <w:tc>
          <w:tcPr>
            <w:tcW w:w="2500" w:type="pct"/>
          </w:tcPr>
          <w:p w14:paraId="07549BB3"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53E5C46B"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393EB3E2" w14:textId="77777777" w:rsidTr="00707E44">
        <w:tc>
          <w:tcPr>
            <w:tcW w:w="2500" w:type="pct"/>
          </w:tcPr>
          <w:p w14:paraId="7D721D16" w14:textId="77777777" w:rsidR="00563250" w:rsidRPr="00623322" w:rsidRDefault="00563250" w:rsidP="00707E44">
            <w:pPr>
              <w:rPr>
                <w:rFonts w:cstheme="minorHAnsi"/>
                <w:color w:val="000000" w:themeColor="text1"/>
              </w:rPr>
            </w:pPr>
            <w:r w:rsidRPr="00623322">
              <w:rPr>
                <w:rFonts w:cstheme="minorHAnsi"/>
                <w:color w:val="000000" w:themeColor="text1"/>
              </w:rPr>
              <w:t>Niveau d'urgence</w:t>
            </w:r>
          </w:p>
        </w:tc>
        <w:tc>
          <w:tcPr>
            <w:tcW w:w="2500" w:type="pct"/>
          </w:tcPr>
          <w:p w14:paraId="1DD2C0E4"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Urgente (sécurité, santé, VBG) </w:t>
            </w:r>
            <w:r w:rsidRPr="00623322">
              <w:rPr>
                <w:rFonts w:ascii="Segoe UI Symbol" w:hAnsi="Segoe UI Symbol" w:cs="Segoe UI Symbol"/>
                <w:color w:val="000000" w:themeColor="text1"/>
              </w:rPr>
              <w:t>☐</w:t>
            </w:r>
            <w:r w:rsidRPr="00623322">
              <w:rPr>
                <w:rFonts w:cstheme="minorHAnsi"/>
                <w:color w:val="000000" w:themeColor="text1"/>
              </w:rPr>
              <w:t xml:space="preserve"> Prioritaire (impact significatif) </w:t>
            </w:r>
            <w:r w:rsidRPr="00623322">
              <w:rPr>
                <w:rFonts w:ascii="Segoe UI Symbol" w:hAnsi="Segoe UI Symbol" w:cs="Segoe UI Symbol"/>
                <w:color w:val="000000" w:themeColor="text1"/>
              </w:rPr>
              <w:t>☐</w:t>
            </w:r>
            <w:r w:rsidRPr="00623322">
              <w:rPr>
                <w:rFonts w:cstheme="minorHAnsi"/>
                <w:color w:val="000000" w:themeColor="text1"/>
              </w:rPr>
              <w:t xml:space="preserve"> Standard</w:t>
            </w:r>
          </w:p>
        </w:tc>
      </w:tr>
      <w:tr w:rsidR="00623322" w:rsidRPr="00623322" w14:paraId="38377D85" w14:textId="77777777" w:rsidTr="00707E44">
        <w:tc>
          <w:tcPr>
            <w:tcW w:w="2500" w:type="pct"/>
          </w:tcPr>
          <w:p w14:paraId="3587C2C3" w14:textId="77777777" w:rsidR="00563250" w:rsidRPr="00623322" w:rsidRDefault="00563250" w:rsidP="00707E44">
            <w:pPr>
              <w:rPr>
                <w:rFonts w:cstheme="minorHAnsi"/>
                <w:color w:val="000000" w:themeColor="text1"/>
              </w:rPr>
            </w:pPr>
            <w:r w:rsidRPr="00623322">
              <w:rPr>
                <w:rFonts w:cstheme="minorHAnsi"/>
                <w:color w:val="000000" w:themeColor="text1"/>
              </w:rPr>
              <w:t>Niveau de traitement</w:t>
            </w:r>
          </w:p>
        </w:tc>
        <w:tc>
          <w:tcPr>
            <w:tcW w:w="2500" w:type="pct"/>
          </w:tcPr>
          <w:p w14:paraId="34478EA1"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Niveau 1 — Local (CERP) </w:t>
            </w:r>
            <w:r w:rsidRPr="00623322">
              <w:rPr>
                <w:rFonts w:ascii="Segoe UI Symbol" w:hAnsi="Segoe UI Symbol" w:cs="Segoe UI Symbol"/>
                <w:color w:val="000000" w:themeColor="text1"/>
              </w:rPr>
              <w:t>☐</w:t>
            </w:r>
            <w:r w:rsidRPr="00623322">
              <w:rPr>
                <w:rFonts w:cstheme="minorHAnsi"/>
                <w:color w:val="000000" w:themeColor="text1"/>
              </w:rPr>
              <w:t xml:space="preserve"> Niveau 2 — Départemental (CDGP) </w:t>
            </w:r>
            <w:r w:rsidRPr="00623322">
              <w:rPr>
                <w:rFonts w:ascii="Segoe UI Symbol" w:hAnsi="Segoe UI Symbol" w:cs="Segoe UI Symbol"/>
                <w:color w:val="000000" w:themeColor="text1"/>
              </w:rPr>
              <w:t>☐</w:t>
            </w:r>
            <w:r w:rsidRPr="00623322">
              <w:rPr>
                <w:rFonts w:cstheme="minorHAnsi"/>
                <w:color w:val="000000" w:themeColor="text1"/>
              </w:rPr>
              <w:t xml:space="preserve"> Niveau 3 — National (CNGP/UGP)</w:t>
            </w:r>
          </w:p>
        </w:tc>
      </w:tr>
      <w:tr w:rsidR="00623322" w:rsidRPr="00623322" w14:paraId="32A51046" w14:textId="77777777" w:rsidTr="00707E44">
        <w:trPr>
          <w:gridAfter w:val="1"/>
          <w:wAfter w:w="100" w:type="dxa"/>
        </w:trPr>
        <w:tc>
          <w:tcPr>
            <w:tcW w:w="5000" w:type="pct"/>
          </w:tcPr>
          <w:p w14:paraId="43D738A6" w14:textId="77777777" w:rsidR="00563250" w:rsidRPr="00623322" w:rsidRDefault="00563250" w:rsidP="00707E44">
            <w:pPr>
              <w:rPr>
                <w:rFonts w:cstheme="minorHAnsi"/>
                <w:color w:val="000000" w:themeColor="text1"/>
              </w:rPr>
            </w:pPr>
            <w:r w:rsidRPr="00623322">
              <w:rPr>
                <w:rFonts w:cstheme="minorHAnsi"/>
                <w:color w:val="000000" w:themeColor="text1"/>
              </w:rPr>
              <w:t>Entité responsable du traitement</w:t>
            </w:r>
          </w:p>
        </w:tc>
      </w:tr>
      <w:tr w:rsidR="00623322" w:rsidRPr="00623322" w14:paraId="279EA942" w14:textId="77777777" w:rsidTr="00707E44">
        <w:tc>
          <w:tcPr>
            <w:tcW w:w="2500" w:type="pct"/>
          </w:tcPr>
          <w:p w14:paraId="016E0A5A" w14:textId="77777777" w:rsidR="00563250" w:rsidRPr="00623322" w:rsidRDefault="00563250" w:rsidP="00707E44">
            <w:pPr>
              <w:rPr>
                <w:rFonts w:cstheme="minorHAnsi"/>
                <w:color w:val="000000" w:themeColor="text1"/>
              </w:rPr>
            </w:pPr>
            <w:r w:rsidRPr="00623322">
              <w:rPr>
                <w:rFonts w:cstheme="minorHAnsi"/>
                <w:color w:val="000000" w:themeColor="text1"/>
              </w:rPr>
              <w:t>Date d'enregistrement dans le GMIS</w:t>
            </w:r>
          </w:p>
        </w:tc>
        <w:tc>
          <w:tcPr>
            <w:tcW w:w="2500" w:type="pct"/>
          </w:tcPr>
          <w:p w14:paraId="758FC5A8"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6584370C" w14:textId="77777777" w:rsidTr="00707E44">
        <w:tc>
          <w:tcPr>
            <w:tcW w:w="2500" w:type="pct"/>
          </w:tcPr>
          <w:p w14:paraId="0CD0054C" w14:textId="77777777" w:rsidR="00563250" w:rsidRPr="00623322" w:rsidRDefault="00563250" w:rsidP="00707E44">
            <w:pPr>
              <w:rPr>
                <w:rFonts w:cstheme="minorHAnsi"/>
                <w:color w:val="000000" w:themeColor="text1"/>
              </w:rPr>
            </w:pPr>
            <w:r w:rsidRPr="00623322">
              <w:rPr>
                <w:rFonts w:cstheme="minorHAnsi"/>
                <w:color w:val="000000" w:themeColor="text1"/>
              </w:rPr>
              <w:t>Date limite de résolution</w:t>
            </w:r>
          </w:p>
        </w:tc>
        <w:tc>
          <w:tcPr>
            <w:tcW w:w="2500" w:type="pct"/>
          </w:tcPr>
          <w:p w14:paraId="2367F08E" w14:textId="77777777" w:rsidR="00563250" w:rsidRPr="00623322" w:rsidRDefault="00563250" w:rsidP="00707E44">
            <w:pPr>
              <w:rPr>
                <w:rFonts w:cstheme="minorHAnsi"/>
                <w:color w:val="000000" w:themeColor="text1"/>
              </w:rPr>
            </w:pPr>
            <w:r w:rsidRPr="00623322">
              <w:rPr>
                <w:rFonts w:cstheme="minorHAnsi"/>
                <w:color w:val="000000" w:themeColor="text1"/>
              </w:rPr>
              <w:t xml:space="preserve">JJ / MM / AAAA (selon </w:t>
            </w:r>
            <w:r w:rsidRPr="00623322">
              <w:rPr>
                <w:rFonts w:cstheme="minorHAnsi"/>
                <w:color w:val="000000" w:themeColor="text1"/>
              </w:rPr>
              <w:lastRenderedPageBreak/>
              <w:t>délais standards : 5 à 15 jours ouvrables selon complexité)</w:t>
            </w:r>
          </w:p>
        </w:tc>
      </w:tr>
    </w:tbl>
    <w:p w14:paraId="7B575AF0" w14:textId="77777777" w:rsidR="00563250" w:rsidRPr="00623322" w:rsidRDefault="00563250" w:rsidP="00F904B6">
      <w:pPr>
        <w:rPr>
          <w:rFonts w:cstheme="minorHAnsi"/>
          <w:color w:val="000000" w:themeColor="text1"/>
        </w:rPr>
      </w:pPr>
      <w:r w:rsidRPr="00623322">
        <w:rPr>
          <w:rFonts w:cstheme="minorHAnsi"/>
          <w:color w:val="000000" w:themeColor="text1"/>
        </w:rPr>
        <w:lastRenderedPageBreak/>
        <w:t>SECTION 5 — SIGNATURE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7D2163D8" w14:textId="77777777" w:rsidTr="00707E44">
        <w:tc>
          <w:tcPr>
            <w:tcW w:w="2500" w:type="pct"/>
          </w:tcPr>
          <w:p w14:paraId="6148B35B" w14:textId="77777777" w:rsidR="00563250" w:rsidRPr="00623322" w:rsidRDefault="00563250" w:rsidP="00707E44">
            <w:pPr>
              <w:rPr>
                <w:rFonts w:cstheme="minorHAnsi"/>
                <w:color w:val="000000" w:themeColor="text1"/>
              </w:rPr>
            </w:pPr>
            <w:r w:rsidRPr="00623322">
              <w:rPr>
                <w:rFonts w:cstheme="minorHAnsi"/>
                <w:b/>
                <w:bCs/>
                <w:color w:val="000000" w:themeColor="text1"/>
              </w:rPr>
              <w:t>Signature de l'agent réceptionnant</w:t>
            </w:r>
          </w:p>
        </w:tc>
        <w:tc>
          <w:tcPr>
            <w:tcW w:w="2500" w:type="pct"/>
          </w:tcPr>
          <w:p w14:paraId="3D1581CD" w14:textId="77777777" w:rsidR="00563250" w:rsidRPr="00623322" w:rsidRDefault="00563250" w:rsidP="00707E44">
            <w:pPr>
              <w:rPr>
                <w:rFonts w:cstheme="minorHAnsi"/>
                <w:color w:val="000000" w:themeColor="text1"/>
              </w:rPr>
            </w:pPr>
            <w:r w:rsidRPr="00623322">
              <w:rPr>
                <w:rFonts w:cstheme="minorHAnsi"/>
                <w:b/>
                <w:bCs/>
                <w:color w:val="000000" w:themeColor="text1"/>
              </w:rPr>
              <w:t>…………………………………</w:t>
            </w:r>
          </w:p>
        </w:tc>
      </w:tr>
      <w:tr w:rsidR="00623322" w:rsidRPr="00623322" w14:paraId="6D21D902" w14:textId="77777777" w:rsidTr="00707E44">
        <w:tc>
          <w:tcPr>
            <w:tcW w:w="2500" w:type="pct"/>
          </w:tcPr>
          <w:p w14:paraId="05005586" w14:textId="77777777" w:rsidR="00563250" w:rsidRPr="00623322" w:rsidRDefault="00563250" w:rsidP="00707E44">
            <w:pPr>
              <w:rPr>
                <w:rFonts w:cstheme="minorHAnsi"/>
                <w:color w:val="000000" w:themeColor="text1"/>
              </w:rPr>
            </w:pPr>
            <w:r w:rsidRPr="00623322">
              <w:rPr>
                <w:rFonts w:cstheme="minorHAnsi"/>
                <w:color w:val="000000" w:themeColor="text1"/>
              </w:rPr>
              <w:t>Signature du plaignant (si non anonyme)</w:t>
            </w:r>
          </w:p>
        </w:tc>
        <w:tc>
          <w:tcPr>
            <w:tcW w:w="2500" w:type="pct"/>
          </w:tcPr>
          <w:p w14:paraId="78DDB97D" w14:textId="77777777" w:rsidR="00563250" w:rsidRPr="00623322" w:rsidRDefault="00563250" w:rsidP="00707E44">
            <w:pPr>
              <w:rPr>
                <w:rFonts w:cstheme="minorHAnsi"/>
                <w:color w:val="000000" w:themeColor="text1"/>
              </w:rPr>
            </w:pPr>
            <w:r w:rsidRPr="00623322">
              <w:rPr>
                <w:rFonts w:cstheme="minorHAnsi"/>
                <w:color w:val="000000" w:themeColor="text1"/>
              </w:rPr>
              <w:t>…………………………………</w:t>
            </w:r>
          </w:p>
        </w:tc>
      </w:tr>
      <w:tr w:rsidR="00623322" w:rsidRPr="00623322" w14:paraId="1A54C6AB" w14:textId="77777777" w:rsidTr="00707E44">
        <w:tc>
          <w:tcPr>
            <w:tcW w:w="2500" w:type="pct"/>
          </w:tcPr>
          <w:p w14:paraId="468F1172" w14:textId="77777777" w:rsidR="00563250" w:rsidRPr="00623322" w:rsidRDefault="00563250" w:rsidP="00707E44">
            <w:pPr>
              <w:rPr>
                <w:rFonts w:cstheme="minorHAnsi"/>
                <w:color w:val="000000" w:themeColor="text1"/>
              </w:rPr>
            </w:pPr>
            <w:r w:rsidRPr="00623322">
              <w:rPr>
                <w:rFonts w:cstheme="minorHAnsi"/>
                <w:color w:val="000000" w:themeColor="text1"/>
              </w:rPr>
              <w:t>Date</w:t>
            </w:r>
          </w:p>
        </w:tc>
        <w:tc>
          <w:tcPr>
            <w:tcW w:w="2500" w:type="pct"/>
          </w:tcPr>
          <w:p w14:paraId="799D15A8"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bl>
    <w:p w14:paraId="415652AE" w14:textId="77777777" w:rsidR="00563250" w:rsidRPr="00623322" w:rsidRDefault="00563250" w:rsidP="00563250">
      <w:pPr>
        <w:pBdr>
          <w:left w:val="single" w:sz="12" w:space="0" w:color="CCCCCC"/>
        </w:pBdr>
        <w:spacing w:before="120" w:after="120"/>
        <w:ind w:left="720"/>
        <w:rPr>
          <w:rFonts w:cstheme="minorHAnsi"/>
          <w:color w:val="000000" w:themeColor="text1"/>
        </w:rPr>
      </w:pPr>
      <w:r w:rsidRPr="00623322">
        <w:rPr>
          <w:rFonts w:cstheme="minorHAnsi"/>
          <w:i/>
          <w:iCs/>
          <w:color w:val="000000" w:themeColor="text1"/>
        </w:rPr>
        <w:t>Une copie du Formulaire A est remise au plaignant comme preuve de dépôt. Le Formulaire B (accusé de réception) lui est également remis.</w:t>
      </w:r>
    </w:p>
    <w:p w14:paraId="27AEBEC5" w14:textId="28FE77CB" w:rsidR="00546AEA" w:rsidRPr="00623322" w:rsidRDefault="00546AEA" w:rsidP="00563250">
      <w:pPr>
        <w:pBdr>
          <w:bottom w:val="single" w:sz="6" w:space="0" w:color="CCCCCC"/>
        </w:pBdr>
        <w:spacing w:before="120" w:after="120"/>
        <w:rPr>
          <w:rFonts w:cstheme="minorHAnsi"/>
          <w:color w:val="000000" w:themeColor="text1"/>
        </w:rPr>
      </w:pPr>
      <w:r w:rsidRPr="00623322">
        <w:rPr>
          <w:rFonts w:cstheme="minorHAnsi"/>
          <w:color w:val="000000" w:themeColor="text1"/>
        </w:rPr>
        <w:br w:type="page"/>
      </w:r>
    </w:p>
    <w:p w14:paraId="49B81DAC" w14:textId="0644C2EF" w:rsidR="00641006" w:rsidRPr="00623322" w:rsidRDefault="000743CD" w:rsidP="00D435A8">
      <w:pPr>
        <w:pStyle w:val="Heading2"/>
        <w:rPr>
          <w:color w:val="000000" w:themeColor="text1"/>
        </w:rPr>
      </w:pPr>
      <w:bookmarkStart w:id="76" w:name="_Toc226482284"/>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3</w:t>
      </w:r>
      <w:r w:rsidRPr="00623322">
        <w:rPr>
          <w:color w:val="000000" w:themeColor="text1"/>
        </w:rPr>
        <w:fldChar w:fldCharType="end"/>
      </w:r>
      <w:r w:rsidRPr="00623322">
        <w:rPr>
          <w:color w:val="000000" w:themeColor="text1"/>
        </w:rPr>
        <w:t> :</w:t>
      </w:r>
      <w:r w:rsidR="00641006" w:rsidRPr="00623322">
        <w:rPr>
          <w:color w:val="000000" w:themeColor="text1"/>
        </w:rPr>
        <w:t xml:space="preserve"> Accusé de réception remis au plaignant</w:t>
      </w:r>
      <w:bookmarkEnd w:id="76"/>
    </w:p>
    <w:p w14:paraId="6B043BBD" w14:textId="45AF0FA7" w:rsidR="00563250" w:rsidRPr="00623322" w:rsidRDefault="00563250" w:rsidP="00546AEA">
      <w:pPr>
        <w:spacing w:after="120"/>
        <w:rPr>
          <w:rFonts w:cstheme="minorHAnsi"/>
          <w:color w:val="000000" w:themeColor="text1"/>
        </w:rPr>
      </w:pPr>
      <w:r w:rsidRPr="00623322">
        <w:rPr>
          <w:rFonts w:cstheme="minorHAnsi"/>
          <w:color w:val="000000" w:themeColor="text1"/>
        </w:rPr>
        <w:t>À compléter en deux exemplaires : un pour le plaignant, un pour le dossier MGP.</w:t>
      </w:r>
    </w:p>
    <w:p w14:paraId="3E9F7D44" w14:textId="77777777" w:rsidR="00546AEA" w:rsidRPr="00623322" w:rsidRDefault="00546AEA" w:rsidP="00546AEA">
      <w:pPr>
        <w:spacing w:after="120"/>
        <w:rPr>
          <w:rFonts w:cstheme="minorHAnsi"/>
          <w:color w:val="000000" w:themeColor="text1"/>
        </w:rPr>
      </w:pPr>
    </w:p>
    <w:p w14:paraId="1C74A252" w14:textId="77777777" w:rsidR="00563250" w:rsidRPr="00623322" w:rsidRDefault="00563250" w:rsidP="00563250">
      <w:pPr>
        <w:spacing w:after="120"/>
        <w:rPr>
          <w:rFonts w:cstheme="minorHAnsi"/>
          <w:b/>
          <w:bCs/>
          <w:color w:val="000000" w:themeColor="text1"/>
        </w:rPr>
      </w:pPr>
      <w:r w:rsidRPr="00623322">
        <w:rPr>
          <w:rFonts w:cstheme="minorHAnsi"/>
          <w:b/>
          <w:bCs/>
          <w:color w:val="000000" w:themeColor="text1"/>
        </w:rPr>
        <w:t>ACCUSÉ DE RÉCEPTION DE PLAINTE — PD-2AC</w:t>
      </w:r>
    </w:p>
    <w:p w14:paraId="4183E38E"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Nous accusons réception de votre plainte / préoccupation déposée auprès du Mécanisme de Gestion des Plaintes du Projet PD-2AC.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73"/>
        <w:gridCol w:w="3357"/>
      </w:tblGrid>
      <w:tr w:rsidR="00623322" w:rsidRPr="00623322" w14:paraId="57DCF141" w14:textId="77777777" w:rsidTr="000743CD">
        <w:tc>
          <w:tcPr>
            <w:tcW w:w="3275" w:type="pct"/>
            <w:shd w:val="clear" w:color="auto" w:fill="ED7D31" w:themeFill="accent2"/>
          </w:tcPr>
          <w:p w14:paraId="7BBD882A"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1725" w:type="pct"/>
            <w:shd w:val="clear" w:color="auto" w:fill="ED7D31" w:themeFill="accent2"/>
          </w:tcPr>
          <w:p w14:paraId="311D9B56"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1385B76C" w14:textId="77777777" w:rsidTr="00641006">
        <w:tc>
          <w:tcPr>
            <w:tcW w:w="3275" w:type="pct"/>
          </w:tcPr>
          <w:p w14:paraId="52204199" w14:textId="77777777" w:rsidR="00563250" w:rsidRPr="00623322" w:rsidRDefault="00563250" w:rsidP="00707E44">
            <w:pPr>
              <w:rPr>
                <w:rFonts w:cstheme="minorHAnsi"/>
                <w:color w:val="000000" w:themeColor="text1"/>
              </w:rPr>
            </w:pPr>
            <w:r w:rsidRPr="00623322">
              <w:rPr>
                <w:rFonts w:cstheme="minorHAnsi"/>
                <w:color w:val="000000" w:themeColor="text1"/>
              </w:rPr>
              <w:t>Numéro d'identification de votre plainte (ID)</w:t>
            </w:r>
          </w:p>
        </w:tc>
        <w:tc>
          <w:tcPr>
            <w:tcW w:w="1725" w:type="pct"/>
          </w:tcPr>
          <w:p w14:paraId="3A817581" w14:textId="77777777" w:rsidR="00563250" w:rsidRPr="00623322" w:rsidRDefault="00563250" w:rsidP="00707E44">
            <w:pPr>
              <w:rPr>
                <w:rFonts w:cstheme="minorHAnsi"/>
                <w:color w:val="000000" w:themeColor="text1"/>
              </w:rPr>
            </w:pPr>
            <w:r w:rsidRPr="00623322">
              <w:rPr>
                <w:rFonts w:cstheme="minorHAnsi"/>
                <w:color w:val="000000" w:themeColor="text1"/>
              </w:rPr>
              <w:t>PD2AC – [Département] – [Année] – [N°]</w:t>
            </w:r>
          </w:p>
        </w:tc>
      </w:tr>
      <w:tr w:rsidR="00623322" w:rsidRPr="00623322" w14:paraId="3E1E8F00" w14:textId="77777777" w:rsidTr="00641006">
        <w:tc>
          <w:tcPr>
            <w:tcW w:w="3275" w:type="pct"/>
          </w:tcPr>
          <w:p w14:paraId="0BDA70BF" w14:textId="77777777" w:rsidR="00563250" w:rsidRPr="00623322" w:rsidRDefault="00563250" w:rsidP="00707E44">
            <w:pPr>
              <w:rPr>
                <w:rFonts w:cstheme="minorHAnsi"/>
                <w:color w:val="000000" w:themeColor="text1"/>
              </w:rPr>
            </w:pPr>
            <w:r w:rsidRPr="00623322">
              <w:rPr>
                <w:rFonts w:cstheme="minorHAnsi"/>
                <w:color w:val="000000" w:themeColor="text1"/>
              </w:rPr>
              <w:t>Date de réception de votre plainte</w:t>
            </w:r>
          </w:p>
        </w:tc>
        <w:tc>
          <w:tcPr>
            <w:tcW w:w="1725" w:type="pct"/>
          </w:tcPr>
          <w:p w14:paraId="5623FFF0"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7080C0BB" w14:textId="77777777" w:rsidTr="00641006">
        <w:tc>
          <w:tcPr>
            <w:tcW w:w="3275" w:type="pct"/>
          </w:tcPr>
          <w:p w14:paraId="3560D3A9" w14:textId="77777777" w:rsidR="00563250" w:rsidRPr="00623322" w:rsidRDefault="00563250" w:rsidP="00707E44">
            <w:pPr>
              <w:rPr>
                <w:rFonts w:cstheme="minorHAnsi"/>
                <w:color w:val="000000" w:themeColor="text1"/>
              </w:rPr>
            </w:pPr>
            <w:r w:rsidRPr="00623322">
              <w:rPr>
                <w:rFonts w:cstheme="minorHAnsi"/>
                <w:color w:val="000000" w:themeColor="text1"/>
              </w:rPr>
              <w:t>Description sommaire de votre plainte</w:t>
            </w:r>
          </w:p>
        </w:tc>
        <w:tc>
          <w:tcPr>
            <w:tcW w:w="1725" w:type="pct"/>
          </w:tcPr>
          <w:p w14:paraId="5EA4BA02" w14:textId="77777777" w:rsidR="00563250" w:rsidRPr="00623322" w:rsidRDefault="00563250" w:rsidP="00707E44">
            <w:pPr>
              <w:rPr>
                <w:rFonts w:cstheme="minorHAnsi"/>
                <w:color w:val="000000" w:themeColor="text1"/>
              </w:rPr>
            </w:pPr>
            <w:r w:rsidRPr="00623322">
              <w:rPr>
                <w:rFonts w:cstheme="minorHAnsi"/>
                <w:color w:val="000000" w:themeColor="text1"/>
              </w:rPr>
              <w:t>(Résumé en 2–3 lignes)</w:t>
            </w:r>
          </w:p>
        </w:tc>
      </w:tr>
      <w:tr w:rsidR="00623322" w:rsidRPr="00623322" w14:paraId="3848B16E" w14:textId="77777777" w:rsidTr="00641006">
        <w:tc>
          <w:tcPr>
            <w:tcW w:w="3275" w:type="pct"/>
          </w:tcPr>
          <w:p w14:paraId="6C2F3CD5" w14:textId="558922F6" w:rsidR="00641006" w:rsidRPr="00623322" w:rsidRDefault="00641006" w:rsidP="00707E44">
            <w:pPr>
              <w:rPr>
                <w:rFonts w:cstheme="minorHAnsi"/>
                <w:color w:val="000000" w:themeColor="text1"/>
              </w:rPr>
            </w:pPr>
            <w:r w:rsidRPr="00623322">
              <w:rPr>
                <w:rFonts w:cstheme="minorHAnsi"/>
                <w:color w:val="000000" w:themeColor="text1"/>
              </w:rPr>
              <w:t>Entité chargée du traitement</w:t>
            </w:r>
          </w:p>
        </w:tc>
        <w:tc>
          <w:tcPr>
            <w:tcW w:w="1725" w:type="pct"/>
          </w:tcPr>
          <w:p w14:paraId="6B3DADFD" w14:textId="77777777" w:rsidR="00641006" w:rsidRPr="00623322" w:rsidRDefault="00641006" w:rsidP="00707E44">
            <w:pPr>
              <w:rPr>
                <w:rFonts w:cstheme="minorHAnsi"/>
                <w:color w:val="000000" w:themeColor="text1"/>
              </w:rPr>
            </w:pPr>
          </w:p>
        </w:tc>
      </w:tr>
      <w:tr w:rsidR="00623322" w:rsidRPr="00623322" w14:paraId="26761C53" w14:textId="77777777" w:rsidTr="00641006">
        <w:tc>
          <w:tcPr>
            <w:tcW w:w="3275" w:type="pct"/>
          </w:tcPr>
          <w:p w14:paraId="6BE62467" w14:textId="77777777" w:rsidR="00563250" w:rsidRPr="00623322" w:rsidRDefault="00563250" w:rsidP="00707E44">
            <w:pPr>
              <w:rPr>
                <w:rFonts w:cstheme="minorHAnsi"/>
                <w:color w:val="000000" w:themeColor="text1"/>
              </w:rPr>
            </w:pPr>
            <w:r w:rsidRPr="00623322">
              <w:rPr>
                <w:rFonts w:cstheme="minorHAnsi"/>
                <w:color w:val="000000" w:themeColor="text1"/>
              </w:rPr>
              <w:t>Délai indicatif de traitement</w:t>
            </w:r>
          </w:p>
        </w:tc>
        <w:tc>
          <w:tcPr>
            <w:tcW w:w="1725" w:type="pct"/>
          </w:tcPr>
          <w:p w14:paraId="770F712F" w14:textId="77777777" w:rsidR="00563250" w:rsidRPr="00623322" w:rsidRDefault="00563250" w:rsidP="00707E44">
            <w:pPr>
              <w:rPr>
                <w:rFonts w:cstheme="minorHAnsi"/>
                <w:color w:val="000000" w:themeColor="text1"/>
              </w:rPr>
            </w:pPr>
            <w:r w:rsidRPr="00623322">
              <w:rPr>
                <w:rFonts w:cstheme="minorHAnsi"/>
                <w:color w:val="000000" w:themeColor="text1"/>
              </w:rPr>
              <w:t xml:space="preserve">Votre plainte sera instruite dans </w:t>
            </w:r>
            <w:proofErr w:type="gramStart"/>
            <w:r w:rsidRPr="00623322">
              <w:rPr>
                <w:rFonts w:cstheme="minorHAnsi"/>
                <w:color w:val="000000" w:themeColor="text1"/>
              </w:rPr>
              <w:t>un délai de 5 à 15 jours ouvrables</w:t>
            </w:r>
            <w:proofErr w:type="gramEnd"/>
            <w:r w:rsidRPr="00623322">
              <w:rPr>
                <w:rFonts w:cstheme="minorHAnsi"/>
                <w:color w:val="000000" w:themeColor="text1"/>
              </w:rPr>
              <w:t xml:space="preserve"> à compter de la date de réception.</w:t>
            </w:r>
          </w:p>
        </w:tc>
      </w:tr>
      <w:tr w:rsidR="00623322" w:rsidRPr="00623322" w14:paraId="505781D4" w14:textId="77777777" w:rsidTr="00641006">
        <w:tc>
          <w:tcPr>
            <w:tcW w:w="3275" w:type="pct"/>
          </w:tcPr>
          <w:p w14:paraId="1C29668F" w14:textId="77777777" w:rsidR="00563250" w:rsidRPr="00623322" w:rsidRDefault="00563250" w:rsidP="00707E44">
            <w:pPr>
              <w:rPr>
                <w:rFonts w:cstheme="minorHAnsi"/>
                <w:color w:val="000000" w:themeColor="text1"/>
              </w:rPr>
            </w:pPr>
            <w:r w:rsidRPr="00623322">
              <w:rPr>
                <w:rFonts w:cstheme="minorHAnsi"/>
                <w:color w:val="000000" w:themeColor="text1"/>
              </w:rPr>
              <w:t>Comment suivre votre plainte ?</w:t>
            </w:r>
          </w:p>
        </w:tc>
        <w:tc>
          <w:tcPr>
            <w:tcW w:w="1725" w:type="pct"/>
          </w:tcPr>
          <w:p w14:paraId="7B503D95" w14:textId="77777777" w:rsidR="00563250" w:rsidRPr="00623322" w:rsidRDefault="00563250" w:rsidP="00707E44">
            <w:pPr>
              <w:rPr>
                <w:rFonts w:cstheme="minorHAnsi"/>
                <w:color w:val="000000" w:themeColor="text1"/>
              </w:rPr>
            </w:pPr>
            <w:r w:rsidRPr="00623322">
              <w:rPr>
                <w:rFonts w:cstheme="minorHAnsi"/>
                <w:color w:val="000000" w:themeColor="text1"/>
              </w:rPr>
              <w:t xml:space="preserve">Vous pouvez contacter le point focal MGP de l'UGP aux coordonnées suivantes : Numéro vert : ………… </w:t>
            </w:r>
            <w:proofErr w:type="gramStart"/>
            <w:r w:rsidRPr="00623322">
              <w:rPr>
                <w:rFonts w:cstheme="minorHAnsi"/>
                <w:color w:val="000000" w:themeColor="text1"/>
              </w:rPr>
              <w:t>Email</w:t>
            </w:r>
            <w:proofErr w:type="gramEnd"/>
            <w:r w:rsidRPr="00623322">
              <w:rPr>
                <w:rFonts w:cstheme="minorHAnsi"/>
                <w:color w:val="000000" w:themeColor="text1"/>
              </w:rPr>
              <w:t xml:space="preserve"> : ………… En précisant votre numéro d'identification de plainte.</w:t>
            </w:r>
          </w:p>
        </w:tc>
      </w:tr>
      <w:tr w:rsidR="00623322" w:rsidRPr="00623322" w14:paraId="3F054C51" w14:textId="77777777" w:rsidTr="00641006">
        <w:tc>
          <w:tcPr>
            <w:tcW w:w="3275" w:type="pct"/>
          </w:tcPr>
          <w:p w14:paraId="481C6FDE" w14:textId="77777777" w:rsidR="00563250" w:rsidRPr="00623322" w:rsidRDefault="00563250" w:rsidP="00707E44">
            <w:pPr>
              <w:rPr>
                <w:rFonts w:cstheme="minorHAnsi"/>
                <w:color w:val="000000" w:themeColor="text1"/>
              </w:rPr>
            </w:pPr>
            <w:r w:rsidRPr="00623322">
              <w:rPr>
                <w:rFonts w:cstheme="minorHAnsi"/>
                <w:color w:val="000000" w:themeColor="text1"/>
              </w:rPr>
              <w:t>Vos droits</w:t>
            </w:r>
          </w:p>
        </w:tc>
        <w:tc>
          <w:tcPr>
            <w:tcW w:w="1725" w:type="pct"/>
          </w:tcPr>
          <w:p w14:paraId="05FC66ED" w14:textId="77777777" w:rsidR="00563250" w:rsidRPr="00623322" w:rsidRDefault="00563250" w:rsidP="00707E44">
            <w:pPr>
              <w:rPr>
                <w:rFonts w:cstheme="minorHAnsi"/>
                <w:color w:val="000000" w:themeColor="text1"/>
              </w:rPr>
            </w:pPr>
            <w:r w:rsidRPr="00623322">
              <w:rPr>
                <w:rFonts w:cstheme="minorHAnsi"/>
                <w:color w:val="000000" w:themeColor="text1"/>
              </w:rPr>
              <w:t xml:space="preserve">Vous avez le droit d'être informé(e) de l'avancement du traitement de votre plainte. Vous avez le droit de ne pas être satisfait(e) de la résolution proposée et de demander une révision. Votre plainte est traitée en toute confidentialité. Vous ne ferez l'objet d'aucune </w:t>
            </w:r>
            <w:proofErr w:type="spellStart"/>
            <w:r w:rsidRPr="00623322">
              <w:rPr>
                <w:rFonts w:cstheme="minorHAnsi"/>
                <w:color w:val="000000" w:themeColor="text1"/>
              </w:rPr>
              <w:t>représaille</w:t>
            </w:r>
            <w:proofErr w:type="spellEnd"/>
            <w:r w:rsidRPr="00623322">
              <w:rPr>
                <w:rFonts w:cstheme="minorHAnsi"/>
                <w:color w:val="000000" w:themeColor="text1"/>
              </w:rPr>
              <w:t xml:space="preserve"> pour avoir soumis cette plainte.</w:t>
            </w:r>
          </w:p>
        </w:tc>
      </w:tr>
      <w:tr w:rsidR="00623322" w:rsidRPr="00623322" w14:paraId="149FA1B9" w14:textId="77777777" w:rsidTr="00641006">
        <w:tc>
          <w:tcPr>
            <w:tcW w:w="3275" w:type="pct"/>
          </w:tcPr>
          <w:p w14:paraId="494D9E6F" w14:textId="77777777" w:rsidR="00563250" w:rsidRPr="00623322" w:rsidRDefault="00563250" w:rsidP="00707E44">
            <w:pPr>
              <w:rPr>
                <w:rFonts w:cstheme="minorHAnsi"/>
                <w:color w:val="000000" w:themeColor="text1"/>
              </w:rPr>
            </w:pPr>
            <w:r w:rsidRPr="00623322">
              <w:rPr>
                <w:rFonts w:cstheme="minorHAnsi"/>
                <w:b/>
                <w:bCs/>
                <w:color w:val="000000" w:themeColor="text1"/>
              </w:rPr>
              <w:t>Cachet et signature de l'UGP / CERP / ALC</w:t>
            </w:r>
          </w:p>
        </w:tc>
        <w:tc>
          <w:tcPr>
            <w:tcW w:w="1725" w:type="pct"/>
          </w:tcPr>
          <w:p w14:paraId="41C3EE74" w14:textId="77777777" w:rsidR="00563250" w:rsidRPr="00623322" w:rsidRDefault="00563250" w:rsidP="00707E44">
            <w:pPr>
              <w:rPr>
                <w:rFonts w:cstheme="minorHAnsi"/>
                <w:color w:val="000000" w:themeColor="text1"/>
              </w:rPr>
            </w:pPr>
            <w:r w:rsidRPr="00623322">
              <w:rPr>
                <w:rFonts w:cstheme="minorHAnsi"/>
                <w:b/>
                <w:bCs/>
                <w:color w:val="000000" w:themeColor="text1"/>
              </w:rPr>
              <w:t>…………………………………</w:t>
            </w:r>
          </w:p>
        </w:tc>
      </w:tr>
      <w:tr w:rsidR="00623322" w:rsidRPr="00623322" w14:paraId="2A88D181" w14:textId="77777777" w:rsidTr="00641006">
        <w:tc>
          <w:tcPr>
            <w:tcW w:w="3275" w:type="pct"/>
          </w:tcPr>
          <w:p w14:paraId="4B0BF7EB" w14:textId="77777777" w:rsidR="00563250" w:rsidRPr="00623322" w:rsidRDefault="00563250" w:rsidP="00707E44">
            <w:pPr>
              <w:rPr>
                <w:rFonts w:cstheme="minorHAnsi"/>
                <w:color w:val="000000" w:themeColor="text1"/>
              </w:rPr>
            </w:pPr>
            <w:r w:rsidRPr="00623322">
              <w:rPr>
                <w:rFonts w:cstheme="minorHAnsi"/>
                <w:color w:val="000000" w:themeColor="text1"/>
              </w:rPr>
              <w:t>Date</w:t>
            </w:r>
          </w:p>
        </w:tc>
        <w:tc>
          <w:tcPr>
            <w:tcW w:w="1725" w:type="pct"/>
          </w:tcPr>
          <w:p w14:paraId="2532D7AD"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bl>
    <w:p w14:paraId="5DDA0A8B" w14:textId="0C9540A0" w:rsidR="00546AEA" w:rsidRPr="00623322" w:rsidRDefault="00546AEA" w:rsidP="00563250">
      <w:pPr>
        <w:pBdr>
          <w:bottom w:val="single" w:sz="6" w:space="0" w:color="CCCCCC"/>
        </w:pBdr>
        <w:spacing w:before="120" w:after="120"/>
        <w:rPr>
          <w:rFonts w:cstheme="minorHAnsi"/>
          <w:color w:val="000000" w:themeColor="text1"/>
        </w:rPr>
      </w:pPr>
      <w:r w:rsidRPr="00623322">
        <w:rPr>
          <w:rFonts w:cstheme="minorHAnsi"/>
          <w:color w:val="000000" w:themeColor="text1"/>
        </w:rPr>
        <w:br w:type="page"/>
      </w:r>
    </w:p>
    <w:p w14:paraId="303540BC" w14:textId="6093187E" w:rsidR="000743CD" w:rsidRPr="00623322" w:rsidRDefault="000743CD" w:rsidP="00D435A8">
      <w:pPr>
        <w:pStyle w:val="Heading2"/>
        <w:rPr>
          <w:color w:val="000000" w:themeColor="text1"/>
        </w:rPr>
      </w:pPr>
      <w:bookmarkStart w:id="77" w:name="_Toc226482285"/>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4</w:t>
      </w:r>
      <w:r w:rsidRPr="00623322">
        <w:rPr>
          <w:color w:val="000000" w:themeColor="text1"/>
        </w:rPr>
        <w:fldChar w:fldCharType="end"/>
      </w:r>
      <w:r w:rsidRPr="00623322">
        <w:rPr>
          <w:color w:val="000000" w:themeColor="text1"/>
        </w:rPr>
        <w:t> :</w:t>
      </w:r>
      <w:r w:rsidR="00432915" w:rsidRPr="00623322">
        <w:rPr>
          <w:color w:val="000000" w:themeColor="text1"/>
        </w:rPr>
        <w:t xml:space="preserve"> </w:t>
      </w:r>
      <w:r w:rsidRPr="00623322">
        <w:rPr>
          <w:color w:val="000000" w:themeColor="text1"/>
        </w:rPr>
        <w:t>Fiche de suivi et de résolution de la plainte</w:t>
      </w:r>
      <w:bookmarkEnd w:id="77"/>
    </w:p>
    <w:p w14:paraId="632CA7AE" w14:textId="65CB5A9C" w:rsidR="00563250" w:rsidRPr="00623322" w:rsidRDefault="00563250" w:rsidP="00546AEA">
      <w:pPr>
        <w:spacing w:after="120"/>
        <w:rPr>
          <w:rFonts w:cstheme="minorHAnsi"/>
          <w:color w:val="000000" w:themeColor="text1"/>
        </w:rPr>
      </w:pPr>
      <w:r w:rsidRPr="00623322">
        <w:rPr>
          <w:rFonts w:cstheme="minorHAnsi"/>
          <w:color w:val="000000" w:themeColor="text1"/>
        </w:rPr>
        <w:t>À compléter par le point focal MGP de l'UGP et l'entité assignée au traitement.</w:t>
      </w:r>
    </w:p>
    <w:p w14:paraId="114B125A" w14:textId="77777777" w:rsidR="00546AEA" w:rsidRPr="00623322" w:rsidRDefault="00546AEA" w:rsidP="00546AEA">
      <w:pPr>
        <w:spacing w:after="120"/>
        <w:rPr>
          <w:rFonts w:cstheme="minorHAnsi"/>
          <w:color w:val="000000" w:themeColor="text1"/>
        </w:rPr>
      </w:pPr>
    </w:p>
    <w:p w14:paraId="4329B127" w14:textId="77777777" w:rsidR="00563250" w:rsidRPr="00623322" w:rsidRDefault="00563250" w:rsidP="00563250">
      <w:pPr>
        <w:spacing w:after="120"/>
        <w:rPr>
          <w:rFonts w:cstheme="minorHAnsi"/>
          <w:b/>
          <w:bCs/>
          <w:color w:val="000000" w:themeColor="text1"/>
        </w:rPr>
      </w:pPr>
      <w:r w:rsidRPr="00623322">
        <w:rPr>
          <w:rFonts w:cstheme="minorHAnsi"/>
          <w:b/>
          <w:bCs/>
          <w:color w:val="000000" w:themeColor="text1"/>
        </w:rPr>
        <w:t>FICHE DE SUIVI ET DE RÉSOLUTION — PD-2AC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67"/>
        <w:gridCol w:w="1463"/>
      </w:tblGrid>
      <w:tr w:rsidR="00623322" w:rsidRPr="00623322" w14:paraId="645B4FC7" w14:textId="77777777" w:rsidTr="000743CD">
        <w:tc>
          <w:tcPr>
            <w:tcW w:w="4248" w:type="pct"/>
            <w:shd w:val="clear" w:color="auto" w:fill="ED7D31" w:themeFill="accent2"/>
          </w:tcPr>
          <w:p w14:paraId="317DF112"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752" w:type="pct"/>
            <w:shd w:val="clear" w:color="auto" w:fill="ED7D31" w:themeFill="accent2"/>
          </w:tcPr>
          <w:p w14:paraId="47961974"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7155E541" w14:textId="77777777" w:rsidTr="00546AEA">
        <w:tc>
          <w:tcPr>
            <w:tcW w:w="4248" w:type="pct"/>
          </w:tcPr>
          <w:p w14:paraId="1E1080ED" w14:textId="77777777" w:rsidR="00563250" w:rsidRPr="00623322" w:rsidRDefault="00563250" w:rsidP="00707E44">
            <w:pPr>
              <w:rPr>
                <w:rFonts w:cstheme="minorHAnsi"/>
                <w:color w:val="000000" w:themeColor="text1"/>
              </w:rPr>
            </w:pPr>
            <w:r w:rsidRPr="00623322">
              <w:rPr>
                <w:rFonts w:cstheme="minorHAnsi"/>
                <w:color w:val="000000" w:themeColor="text1"/>
              </w:rPr>
              <w:t>ID plainte</w:t>
            </w:r>
          </w:p>
        </w:tc>
        <w:tc>
          <w:tcPr>
            <w:tcW w:w="752" w:type="pct"/>
          </w:tcPr>
          <w:p w14:paraId="7A2ED2B2" w14:textId="77777777" w:rsidR="00563250" w:rsidRPr="00623322" w:rsidRDefault="00563250" w:rsidP="00707E44">
            <w:pPr>
              <w:rPr>
                <w:rFonts w:cstheme="minorHAnsi"/>
                <w:color w:val="000000" w:themeColor="text1"/>
              </w:rPr>
            </w:pPr>
            <w:r w:rsidRPr="00623322">
              <w:rPr>
                <w:rFonts w:cstheme="minorHAnsi"/>
                <w:color w:val="000000" w:themeColor="text1"/>
              </w:rPr>
              <w:t>PD2AC – [Département] – [Année] – [N°]</w:t>
            </w:r>
          </w:p>
        </w:tc>
      </w:tr>
      <w:tr w:rsidR="00623322" w:rsidRPr="00623322" w14:paraId="0FA7BE29" w14:textId="77777777" w:rsidTr="00546AEA">
        <w:tc>
          <w:tcPr>
            <w:tcW w:w="4248" w:type="pct"/>
          </w:tcPr>
          <w:p w14:paraId="0748F2B7" w14:textId="77777777" w:rsidR="00563250" w:rsidRPr="00623322" w:rsidRDefault="00563250" w:rsidP="00707E44">
            <w:pPr>
              <w:rPr>
                <w:rFonts w:cstheme="minorHAnsi"/>
                <w:color w:val="000000" w:themeColor="text1"/>
              </w:rPr>
            </w:pPr>
            <w:r w:rsidRPr="00623322">
              <w:rPr>
                <w:rFonts w:cstheme="minorHAnsi"/>
                <w:color w:val="000000" w:themeColor="text1"/>
              </w:rPr>
              <w:t>Date d'enregistrement</w:t>
            </w:r>
          </w:p>
        </w:tc>
        <w:tc>
          <w:tcPr>
            <w:tcW w:w="752" w:type="pct"/>
          </w:tcPr>
          <w:p w14:paraId="149412F3"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199819CA" w14:textId="77777777" w:rsidTr="00546AEA">
        <w:tc>
          <w:tcPr>
            <w:tcW w:w="4248" w:type="pct"/>
          </w:tcPr>
          <w:p w14:paraId="27995972" w14:textId="50FF702B" w:rsidR="00546AEA" w:rsidRPr="00623322" w:rsidRDefault="00546AEA" w:rsidP="00546AEA">
            <w:pPr>
              <w:rPr>
                <w:rFonts w:cstheme="minorHAnsi"/>
                <w:color w:val="000000" w:themeColor="text1"/>
              </w:rPr>
            </w:pPr>
            <w:r w:rsidRPr="00623322">
              <w:rPr>
                <w:rFonts w:cstheme="minorHAnsi"/>
                <w:color w:val="000000" w:themeColor="text1"/>
              </w:rPr>
              <w:t>Plaignant (ou code anonyme si applicable)</w:t>
            </w:r>
          </w:p>
        </w:tc>
        <w:tc>
          <w:tcPr>
            <w:tcW w:w="752" w:type="pct"/>
          </w:tcPr>
          <w:p w14:paraId="41093737" w14:textId="77777777" w:rsidR="00546AEA" w:rsidRPr="00623322" w:rsidRDefault="00546AEA" w:rsidP="00546AEA">
            <w:pPr>
              <w:rPr>
                <w:rFonts w:cstheme="minorHAnsi"/>
                <w:color w:val="000000" w:themeColor="text1"/>
              </w:rPr>
            </w:pPr>
          </w:p>
        </w:tc>
      </w:tr>
      <w:tr w:rsidR="00623322" w:rsidRPr="00623322" w14:paraId="0366BB81" w14:textId="77777777" w:rsidTr="00546AEA">
        <w:tc>
          <w:tcPr>
            <w:tcW w:w="4248" w:type="pct"/>
          </w:tcPr>
          <w:p w14:paraId="32A8CCB6" w14:textId="727F1143" w:rsidR="00546AEA" w:rsidRPr="00623322" w:rsidRDefault="00546AEA" w:rsidP="00546AEA">
            <w:pPr>
              <w:rPr>
                <w:rFonts w:cstheme="minorHAnsi"/>
                <w:color w:val="000000" w:themeColor="text1"/>
              </w:rPr>
            </w:pPr>
            <w:r w:rsidRPr="00623322">
              <w:rPr>
                <w:rFonts w:cstheme="minorHAnsi"/>
                <w:color w:val="000000" w:themeColor="text1"/>
              </w:rPr>
              <w:t>Catégorie de la plainte</w:t>
            </w:r>
          </w:p>
        </w:tc>
        <w:tc>
          <w:tcPr>
            <w:tcW w:w="752" w:type="pct"/>
          </w:tcPr>
          <w:p w14:paraId="10C22734" w14:textId="77777777" w:rsidR="00546AEA" w:rsidRPr="00623322" w:rsidRDefault="00546AEA" w:rsidP="00546AEA">
            <w:pPr>
              <w:rPr>
                <w:rFonts w:cstheme="minorHAnsi"/>
                <w:color w:val="000000" w:themeColor="text1"/>
              </w:rPr>
            </w:pPr>
          </w:p>
        </w:tc>
      </w:tr>
      <w:tr w:rsidR="00623322" w:rsidRPr="00623322" w14:paraId="54570863" w14:textId="77777777" w:rsidTr="00546AEA">
        <w:tc>
          <w:tcPr>
            <w:tcW w:w="4248" w:type="pct"/>
          </w:tcPr>
          <w:p w14:paraId="3A1DCB82" w14:textId="0FC629E9" w:rsidR="00546AEA" w:rsidRPr="00623322" w:rsidRDefault="00546AEA" w:rsidP="00546AEA">
            <w:pPr>
              <w:rPr>
                <w:rFonts w:cstheme="minorHAnsi"/>
                <w:color w:val="000000" w:themeColor="text1"/>
              </w:rPr>
            </w:pPr>
            <w:r w:rsidRPr="00623322">
              <w:rPr>
                <w:rFonts w:cstheme="minorHAnsi"/>
                <w:color w:val="000000" w:themeColor="text1"/>
              </w:rPr>
              <w:t>Entité assignée</w:t>
            </w:r>
          </w:p>
        </w:tc>
        <w:tc>
          <w:tcPr>
            <w:tcW w:w="752" w:type="pct"/>
          </w:tcPr>
          <w:p w14:paraId="2414FDBD" w14:textId="77777777" w:rsidR="00546AEA" w:rsidRPr="00623322" w:rsidRDefault="00546AEA" w:rsidP="00546AEA">
            <w:pPr>
              <w:rPr>
                <w:rFonts w:cstheme="minorHAnsi"/>
                <w:color w:val="000000" w:themeColor="text1"/>
              </w:rPr>
            </w:pPr>
          </w:p>
        </w:tc>
      </w:tr>
      <w:tr w:rsidR="00623322" w:rsidRPr="00623322" w14:paraId="3F58A810" w14:textId="77777777" w:rsidTr="00546AEA">
        <w:tc>
          <w:tcPr>
            <w:tcW w:w="4248" w:type="pct"/>
          </w:tcPr>
          <w:p w14:paraId="5444773F" w14:textId="77777777" w:rsidR="00563250" w:rsidRPr="00623322" w:rsidRDefault="00563250" w:rsidP="00707E44">
            <w:pPr>
              <w:rPr>
                <w:rFonts w:cstheme="minorHAnsi"/>
                <w:color w:val="000000" w:themeColor="text1"/>
              </w:rPr>
            </w:pPr>
            <w:r w:rsidRPr="00623322">
              <w:rPr>
                <w:rFonts w:cstheme="minorHAnsi"/>
                <w:color w:val="000000" w:themeColor="text1"/>
              </w:rPr>
              <w:t>Date de transmission à l'entité assignée</w:t>
            </w:r>
          </w:p>
        </w:tc>
        <w:tc>
          <w:tcPr>
            <w:tcW w:w="752" w:type="pct"/>
          </w:tcPr>
          <w:p w14:paraId="619F825A"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bl>
    <w:p w14:paraId="3AA80F1C" w14:textId="77777777" w:rsidR="00563250" w:rsidRPr="00623322" w:rsidRDefault="00563250" w:rsidP="001C1086">
      <w:pPr>
        <w:rPr>
          <w:rFonts w:cstheme="minorHAnsi"/>
          <w:color w:val="000000" w:themeColor="text1"/>
        </w:rPr>
      </w:pPr>
      <w:r w:rsidRPr="00623322">
        <w:rPr>
          <w:rFonts w:cstheme="minorHAnsi"/>
          <w:color w:val="000000" w:themeColor="text1"/>
        </w:rPr>
        <w:t>Suivi des actions menées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31"/>
        <w:gridCol w:w="701"/>
        <w:gridCol w:w="1269"/>
        <w:gridCol w:w="1329"/>
      </w:tblGrid>
      <w:tr w:rsidR="00623322" w:rsidRPr="00623322" w14:paraId="27886980" w14:textId="77777777" w:rsidTr="00546AEA">
        <w:tc>
          <w:tcPr>
            <w:tcW w:w="3305" w:type="pct"/>
          </w:tcPr>
          <w:p w14:paraId="5C5875F1" w14:textId="77777777" w:rsidR="00563250" w:rsidRPr="00623322" w:rsidRDefault="00563250" w:rsidP="00707E44">
            <w:pPr>
              <w:rPr>
                <w:rFonts w:cstheme="minorHAnsi"/>
                <w:color w:val="000000" w:themeColor="text1"/>
              </w:rPr>
            </w:pPr>
            <w:r w:rsidRPr="00623322">
              <w:rPr>
                <w:rFonts w:cstheme="minorHAnsi"/>
                <w:b/>
                <w:bCs/>
                <w:color w:val="000000" w:themeColor="text1"/>
              </w:rPr>
              <w:t>Date</w:t>
            </w:r>
          </w:p>
        </w:tc>
        <w:tc>
          <w:tcPr>
            <w:tcW w:w="360" w:type="pct"/>
          </w:tcPr>
          <w:p w14:paraId="48B19769" w14:textId="77777777" w:rsidR="00563250" w:rsidRPr="00623322" w:rsidRDefault="00563250" w:rsidP="00707E44">
            <w:pPr>
              <w:rPr>
                <w:rFonts w:cstheme="minorHAnsi"/>
                <w:color w:val="000000" w:themeColor="text1"/>
              </w:rPr>
            </w:pPr>
            <w:r w:rsidRPr="00623322">
              <w:rPr>
                <w:rFonts w:cstheme="minorHAnsi"/>
                <w:b/>
                <w:bCs/>
                <w:color w:val="000000" w:themeColor="text1"/>
              </w:rPr>
              <w:t>Action menée</w:t>
            </w:r>
          </w:p>
        </w:tc>
        <w:tc>
          <w:tcPr>
            <w:tcW w:w="652" w:type="pct"/>
          </w:tcPr>
          <w:p w14:paraId="600A7075" w14:textId="77777777" w:rsidR="00563250" w:rsidRPr="00623322" w:rsidRDefault="00563250" w:rsidP="00707E44">
            <w:pPr>
              <w:rPr>
                <w:rFonts w:cstheme="minorHAnsi"/>
                <w:color w:val="000000" w:themeColor="text1"/>
              </w:rPr>
            </w:pPr>
            <w:r w:rsidRPr="00623322">
              <w:rPr>
                <w:rFonts w:cstheme="minorHAnsi"/>
                <w:b/>
                <w:bCs/>
                <w:color w:val="000000" w:themeColor="text1"/>
              </w:rPr>
              <w:t>Responsable</w:t>
            </w:r>
          </w:p>
        </w:tc>
        <w:tc>
          <w:tcPr>
            <w:tcW w:w="683" w:type="pct"/>
          </w:tcPr>
          <w:p w14:paraId="0B892621" w14:textId="77777777" w:rsidR="00563250" w:rsidRPr="00623322" w:rsidRDefault="00563250" w:rsidP="00707E44">
            <w:pPr>
              <w:rPr>
                <w:rFonts w:cstheme="minorHAnsi"/>
                <w:color w:val="000000" w:themeColor="text1"/>
              </w:rPr>
            </w:pPr>
            <w:r w:rsidRPr="00623322">
              <w:rPr>
                <w:rFonts w:cstheme="minorHAnsi"/>
                <w:b/>
                <w:bCs/>
                <w:color w:val="000000" w:themeColor="text1"/>
              </w:rPr>
              <w:t>Observations</w:t>
            </w:r>
          </w:p>
        </w:tc>
      </w:tr>
      <w:tr w:rsidR="00623322" w:rsidRPr="00623322" w14:paraId="36AFF2B3" w14:textId="77777777" w:rsidTr="00546AEA">
        <w:tc>
          <w:tcPr>
            <w:tcW w:w="3305" w:type="pct"/>
          </w:tcPr>
          <w:p w14:paraId="181D4547" w14:textId="550D72B3"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60" w:type="pct"/>
          </w:tcPr>
          <w:p w14:paraId="35F76A5E" w14:textId="77777777" w:rsidR="00546AEA" w:rsidRPr="00623322" w:rsidRDefault="00546AEA" w:rsidP="00546AEA">
            <w:pPr>
              <w:rPr>
                <w:rFonts w:cstheme="minorHAnsi"/>
                <w:b/>
                <w:bCs/>
                <w:color w:val="000000" w:themeColor="text1"/>
              </w:rPr>
            </w:pPr>
          </w:p>
        </w:tc>
        <w:tc>
          <w:tcPr>
            <w:tcW w:w="652" w:type="pct"/>
          </w:tcPr>
          <w:p w14:paraId="6FB86D1D" w14:textId="77777777" w:rsidR="00546AEA" w:rsidRPr="00623322" w:rsidRDefault="00546AEA" w:rsidP="00546AEA">
            <w:pPr>
              <w:rPr>
                <w:rFonts w:cstheme="minorHAnsi"/>
                <w:b/>
                <w:bCs/>
                <w:color w:val="000000" w:themeColor="text1"/>
              </w:rPr>
            </w:pPr>
          </w:p>
        </w:tc>
        <w:tc>
          <w:tcPr>
            <w:tcW w:w="683" w:type="pct"/>
          </w:tcPr>
          <w:p w14:paraId="113EF0FE" w14:textId="77777777" w:rsidR="00546AEA" w:rsidRPr="00623322" w:rsidRDefault="00546AEA" w:rsidP="00546AEA">
            <w:pPr>
              <w:rPr>
                <w:rFonts w:cstheme="minorHAnsi"/>
                <w:b/>
                <w:bCs/>
                <w:color w:val="000000" w:themeColor="text1"/>
              </w:rPr>
            </w:pPr>
          </w:p>
        </w:tc>
      </w:tr>
      <w:tr w:rsidR="00623322" w:rsidRPr="00623322" w14:paraId="73488792" w14:textId="77777777" w:rsidTr="00546AEA">
        <w:tc>
          <w:tcPr>
            <w:tcW w:w="3305" w:type="pct"/>
          </w:tcPr>
          <w:p w14:paraId="428A3136" w14:textId="7FF616F0"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60" w:type="pct"/>
          </w:tcPr>
          <w:p w14:paraId="4A8EAB20" w14:textId="77777777" w:rsidR="00546AEA" w:rsidRPr="00623322" w:rsidRDefault="00546AEA" w:rsidP="00546AEA">
            <w:pPr>
              <w:rPr>
                <w:rFonts w:cstheme="minorHAnsi"/>
                <w:b/>
                <w:bCs/>
                <w:color w:val="000000" w:themeColor="text1"/>
              </w:rPr>
            </w:pPr>
          </w:p>
        </w:tc>
        <w:tc>
          <w:tcPr>
            <w:tcW w:w="652" w:type="pct"/>
          </w:tcPr>
          <w:p w14:paraId="5E47C18A" w14:textId="77777777" w:rsidR="00546AEA" w:rsidRPr="00623322" w:rsidRDefault="00546AEA" w:rsidP="00546AEA">
            <w:pPr>
              <w:rPr>
                <w:rFonts w:cstheme="minorHAnsi"/>
                <w:b/>
                <w:bCs/>
                <w:color w:val="000000" w:themeColor="text1"/>
              </w:rPr>
            </w:pPr>
          </w:p>
        </w:tc>
        <w:tc>
          <w:tcPr>
            <w:tcW w:w="683" w:type="pct"/>
          </w:tcPr>
          <w:p w14:paraId="01D8BFF3" w14:textId="77777777" w:rsidR="00546AEA" w:rsidRPr="00623322" w:rsidRDefault="00546AEA" w:rsidP="00546AEA">
            <w:pPr>
              <w:rPr>
                <w:rFonts w:cstheme="minorHAnsi"/>
                <w:b/>
                <w:bCs/>
                <w:color w:val="000000" w:themeColor="text1"/>
              </w:rPr>
            </w:pPr>
          </w:p>
        </w:tc>
      </w:tr>
      <w:tr w:rsidR="00623322" w:rsidRPr="00623322" w14:paraId="59F0D9A5" w14:textId="77777777" w:rsidTr="00546AEA">
        <w:tc>
          <w:tcPr>
            <w:tcW w:w="3305" w:type="pct"/>
          </w:tcPr>
          <w:p w14:paraId="0B14DA6B" w14:textId="1EDAF431"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60" w:type="pct"/>
          </w:tcPr>
          <w:p w14:paraId="3A0BFF6E" w14:textId="77777777" w:rsidR="00546AEA" w:rsidRPr="00623322" w:rsidRDefault="00546AEA" w:rsidP="00546AEA">
            <w:pPr>
              <w:rPr>
                <w:rFonts w:cstheme="minorHAnsi"/>
                <w:b/>
                <w:bCs/>
                <w:color w:val="000000" w:themeColor="text1"/>
              </w:rPr>
            </w:pPr>
          </w:p>
        </w:tc>
        <w:tc>
          <w:tcPr>
            <w:tcW w:w="652" w:type="pct"/>
          </w:tcPr>
          <w:p w14:paraId="79530084" w14:textId="77777777" w:rsidR="00546AEA" w:rsidRPr="00623322" w:rsidRDefault="00546AEA" w:rsidP="00546AEA">
            <w:pPr>
              <w:rPr>
                <w:rFonts w:cstheme="minorHAnsi"/>
                <w:b/>
                <w:bCs/>
                <w:color w:val="000000" w:themeColor="text1"/>
              </w:rPr>
            </w:pPr>
          </w:p>
        </w:tc>
        <w:tc>
          <w:tcPr>
            <w:tcW w:w="683" w:type="pct"/>
          </w:tcPr>
          <w:p w14:paraId="0047B4D4" w14:textId="77777777" w:rsidR="00546AEA" w:rsidRPr="00623322" w:rsidRDefault="00546AEA" w:rsidP="00546AEA">
            <w:pPr>
              <w:rPr>
                <w:rFonts w:cstheme="minorHAnsi"/>
                <w:b/>
                <w:bCs/>
                <w:color w:val="000000" w:themeColor="text1"/>
              </w:rPr>
            </w:pPr>
          </w:p>
        </w:tc>
      </w:tr>
      <w:tr w:rsidR="00623322" w:rsidRPr="00623322" w14:paraId="18F6D638" w14:textId="77777777" w:rsidTr="00546AEA">
        <w:tc>
          <w:tcPr>
            <w:tcW w:w="3305" w:type="pct"/>
          </w:tcPr>
          <w:p w14:paraId="07DA645D" w14:textId="50D6D125"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60" w:type="pct"/>
          </w:tcPr>
          <w:p w14:paraId="60490858" w14:textId="77777777" w:rsidR="00546AEA" w:rsidRPr="00623322" w:rsidRDefault="00546AEA" w:rsidP="00546AEA">
            <w:pPr>
              <w:rPr>
                <w:rFonts w:cstheme="minorHAnsi"/>
                <w:b/>
                <w:bCs/>
                <w:color w:val="000000" w:themeColor="text1"/>
              </w:rPr>
            </w:pPr>
          </w:p>
        </w:tc>
        <w:tc>
          <w:tcPr>
            <w:tcW w:w="652" w:type="pct"/>
          </w:tcPr>
          <w:p w14:paraId="6CD1F986" w14:textId="77777777" w:rsidR="00546AEA" w:rsidRPr="00623322" w:rsidRDefault="00546AEA" w:rsidP="00546AEA">
            <w:pPr>
              <w:rPr>
                <w:rFonts w:cstheme="minorHAnsi"/>
                <w:b/>
                <w:bCs/>
                <w:color w:val="000000" w:themeColor="text1"/>
              </w:rPr>
            </w:pPr>
          </w:p>
        </w:tc>
        <w:tc>
          <w:tcPr>
            <w:tcW w:w="683" w:type="pct"/>
          </w:tcPr>
          <w:p w14:paraId="4E5E768D" w14:textId="77777777" w:rsidR="00546AEA" w:rsidRPr="00623322" w:rsidRDefault="00546AEA" w:rsidP="00546AEA">
            <w:pPr>
              <w:rPr>
                <w:rFonts w:cstheme="minorHAnsi"/>
                <w:b/>
                <w:bCs/>
                <w:color w:val="000000" w:themeColor="text1"/>
              </w:rPr>
            </w:pPr>
          </w:p>
        </w:tc>
      </w:tr>
    </w:tbl>
    <w:p w14:paraId="5B351D91" w14:textId="77777777" w:rsidR="00563250" w:rsidRPr="00623322" w:rsidRDefault="00563250" w:rsidP="001C1086">
      <w:pPr>
        <w:rPr>
          <w:rFonts w:cstheme="minorHAnsi"/>
          <w:color w:val="000000" w:themeColor="text1"/>
        </w:rPr>
      </w:pPr>
      <w:r w:rsidRPr="00623322">
        <w:rPr>
          <w:rFonts w:cstheme="minorHAnsi"/>
          <w:color w:val="000000" w:themeColor="text1"/>
        </w:rPr>
        <w:t>Proposition de résolution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99"/>
        <w:gridCol w:w="1431"/>
      </w:tblGrid>
      <w:tr w:rsidR="00623322" w:rsidRPr="00623322" w14:paraId="606D8F27" w14:textId="77777777" w:rsidTr="000743CD">
        <w:tc>
          <w:tcPr>
            <w:tcW w:w="4265" w:type="pct"/>
          </w:tcPr>
          <w:p w14:paraId="1FBC3D49"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735" w:type="pct"/>
          </w:tcPr>
          <w:p w14:paraId="1387EBCB"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61470889" w14:textId="77777777" w:rsidTr="000743CD">
        <w:tc>
          <w:tcPr>
            <w:tcW w:w="4265" w:type="pct"/>
          </w:tcPr>
          <w:p w14:paraId="6619C526" w14:textId="77777777" w:rsidR="00563250" w:rsidRPr="00623322" w:rsidRDefault="00563250" w:rsidP="00707E44">
            <w:pPr>
              <w:rPr>
                <w:rFonts w:cstheme="minorHAnsi"/>
                <w:color w:val="000000" w:themeColor="text1"/>
              </w:rPr>
            </w:pPr>
            <w:r w:rsidRPr="00623322">
              <w:rPr>
                <w:rFonts w:cstheme="minorHAnsi"/>
                <w:color w:val="000000" w:themeColor="text1"/>
              </w:rPr>
              <w:t>Solution proposée</w:t>
            </w:r>
          </w:p>
        </w:tc>
        <w:tc>
          <w:tcPr>
            <w:tcW w:w="735" w:type="pct"/>
          </w:tcPr>
          <w:p w14:paraId="05AD37EC" w14:textId="77777777" w:rsidR="00563250" w:rsidRPr="00623322" w:rsidRDefault="00563250" w:rsidP="00707E44">
            <w:pPr>
              <w:rPr>
                <w:rFonts w:cstheme="minorHAnsi"/>
                <w:color w:val="000000" w:themeColor="text1"/>
              </w:rPr>
            </w:pPr>
            <w:r w:rsidRPr="00623322">
              <w:rPr>
                <w:rFonts w:cstheme="minorHAnsi"/>
                <w:color w:val="000000" w:themeColor="text1"/>
              </w:rPr>
              <w:t>(Décrire la mesure corrective ou la réponse apportée)</w:t>
            </w:r>
          </w:p>
        </w:tc>
      </w:tr>
      <w:tr w:rsidR="00623322" w:rsidRPr="00623322" w14:paraId="35014EB8" w14:textId="77777777" w:rsidTr="000743CD">
        <w:tc>
          <w:tcPr>
            <w:tcW w:w="4265" w:type="pct"/>
          </w:tcPr>
          <w:p w14:paraId="7D1F6B9F" w14:textId="77777777" w:rsidR="00563250" w:rsidRPr="00623322" w:rsidRDefault="00563250" w:rsidP="00707E44">
            <w:pPr>
              <w:rPr>
                <w:rFonts w:cstheme="minorHAnsi"/>
                <w:color w:val="000000" w:themeColor="text1"/>
              </w:rPr>
            </w:pPr>
            <w:r w:rsidRPr="00623322">
              <w:rPr>
                <w:rFonts w:cstheme="minorHAnsi"/>
                <w:color w:val="000000" w:themeColor="text1"/>
              </w:rPr>
              <w:t>Date de notification au plaignant</w:t>
            </w:r>
          </w:p>
        </w:tc>
        <w:tc>
          <w:tcPr>
            <w:tcW w:w="735" w:type="pct"/>
          </w:tcPr>
          <w:p w14:paraId="3970BCA1"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36C451F4" w14:textId="77777777" w:rsidTr="000743CD">
        <w:tc>
          <w:tcPr>
            <w:tcW w:w="4265" w:type="pct"/>
          </w:tcPr>
          <w:p w14:paraId="0E35C7B5" w14:textId="77777777" w:rsidR="00563250" w:rsidRPr="00623322" w:rsidRDefault="00563250" w:rsidP="00707E44">
            <w:pPr>
              <w:rPr>
                <w:rFonts w:cstheme="minorHAnsi"/>
                <w:color w:val="000000" w:themeColor="text1"/>
              </w:rPr>
            </w:pPr>
            <w:r w:rsidRPr="00623322">
              <w:rPr>
                <w:rFonts w:cstheme="minorHAnsi"/>
                <w:color w:val="000000" w:themeColor="text1"/>
              </w:rPr>
              <w:t>Mode de notification</w:t>
            </w:r>
          </w:p>
        </w:tc>
        <w:tc>
          <w:tcPr>
            <w:tcW w:w="735" w:type="pct"/>
          </w:tcPr>
          <w:p w14:paraId="403B1C95"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personne </w:t>
            </w:r>
            <w:r w:rsidRPr="00623322">
              <w:rPr>
                <w:rFonts w:ascii="Segoe UI Symbol" w:hAnsi="Segoe UI Symbol" w:cs="Segoe UI Symbol"/>
                <w:color w:val="000000" w:themeColor="text1"/>
              </w:rPr>
              <w:t>☐</w:t>
            </w:r>
            <w:r w:rsidRPr="00623322">
              <w:rPr>
                <w:rFonts w:cstheme="minorHAnsi"/>
                <w:color w:val="000000" w:themeColor="text1"/>
              </w:rPr>
              <w:t xml:space="preserve"> Téléphone </w:t>
            </w:r>
            <w:r w:rsidRPr="00623322">
              <w:rPr>
                <w:rFonts w:ascii="Segoe UI Symbol" w:hAnsi="Segoe UI Symbol" w:cs="Segoe UI Symbol"/>
                <w:color w:val="000000" w:themeColor="text1"/>
              </w:rPr>
              <w:t>☐</w:t>
            </w:r>
            <w:r w:rsidRPr="00623322">
              <w:rPr>
                <w:rFonts w:cstheme="minorHAnsi"/>
                <w:color w:val="000000" w:themeColor="text1"/>
              </w:rPr>
              <w:t xml:space="preserve"> SMS/WhatsApp </w:t>
            </w:r>
            <w:r w:rsidRPr="00623322">
              <w:rPr>
                <w:rFonts w:ascii="Segoe UI Symbol" w:hAnsi="Segoe UI Symbol" w:cs="Segoe UI Symbol"/>
                <w:color w:val="000000" w:themeColor="text1"/>
              </w:rPr>
              <w:t>☐</w:t>
            </w:r>
            <w:r w:rsidRPr="00623322">
              <w:rPr>
                <w:rFonts w:cstheme="minorHAnsi"/>
                <w:color w:val="000000" w:themeColor="text1"/>
              </w:rPr>
              <w:t xml:space="preserve"> </w:t>
            </w:r>
            <w:proofErr w:type="gramStart"/>
            <w:r w:rsidRPr="00623322">
              <w:rPr>
                <w:rFonts w:cstheme="minorHAnsi"/>
                <w:color w:val="000000" w:themeColor="text1"/>
              </w:rPr>
              <w:t>Email</w:t>
            </w:r>
            <w:proofErr w:type="gramEnd"/>
            <w:r w:rsidRPr="00623322">
              <w:rPr>
                <w:rFonts w:cstheme="minorHAnsi"/>
                <w:color w:val="000000" w:themeColor="text1"/>
              </w:rPr>
              <w:t xml:space="preserve"> </w:t>
            </w:r>
            <w:r w:rsidRPr="00623322">
              <w:rPr>
                <w:rFonts w:ascii="Segoe UI Symbol" w:hAnsi="Segoe UI Symbol" w:cs="Segoe UI Symbol"/>
                <w:color w:val="000000" w:themeColor="text1"/>
              </w:rPr>
              <w:t>☐</w:t>
            </w:r>
            <w:r w:rsidRPr="00623322">
              <w:rPr>
                <w:rFonts w:cstheme="minorHAnsi"/>
                <w:color w:val="000000" w:themeColor="text1"/>
              </w:rPr>
              <w:t xml:space="preserve"> Courrier</w:t>
            </w:r>
          </w:p>
        </w:tc>
      </w:tr>
      <w:tr w:rsidR="00623322" w:rsidRPr="00623322" w14:paraId="34CF37C0" w14:textId="77777777" w:rsidTr="000743CD">
        <w:tc>
          <w:tcPr>
            <w:tcW w:w="4265" w:type="pct"/>
          </w:tcPr>
          <w:p w14:paraId="2488BE9B" w14:textId="77777777" w:rsidR="00563250" w:rsidRPr="00623322" w:rsidRDefault="00563250" w:rsidP="00707E44">
            <w:pPr>
              <w:rPr>
                <w:rFonts w:cstheme="minorHAnsi"/>
                <w:color w:val="000000" w:themeColor="text1"/>
              </w:rPr>
            </w:pPr>
            <w:r w:rsidRPr="00623322">
              <w:rPr>
                <w:rFonts w:cstheme="minorHAnsi"/>
                <w:color w:val="000000" w:themeColor="text1"/>
              </w:rPr>
              <w:lastRenderedPageBreak/>
              <w:t>Le plaignant est-il satisfait de la résolution ?</w:t>
            </w:r>
          </w:p>
        </w:tc>
        <w:tc>
          <w:tcPr>
            <w:tcW w:w="735" w:type="pct"/>
          </w:tcPr>
          <w:p w14:paraId="2D05064B"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 Passage au Formulaire D (clôture) </w:t>
            </w:r>
            <w:r w:rsidRPr="00623322">
              <w:rPr>
                <w:rFonts w:ascii="Segoe UI Symbol" w:hAnsi="Segoe UI Symbol" w:cs="Segoe UI Symbol"/>
                <w:color w:val="000000" w:themeColor="text1"/>
              </w:rPr>
              <w:t>☐</w:t>
            </w:r>
            <w:r w:rsidRPr="00623322">
              <w:rPr>
                <w:rFonts w:cstheme="minorHAnsi"/>
                <w:color w:val="000000" w:themeColor="text1"/>
              </w:rPr>
              <w:t xml:space="preserve"> Non → Escalade au niveau supérieur </w:t>
            </w:r>
            <w:r w:rsidRPr="00623322">
              <w:rPr>
                <w:rFonts w:ascii="Segoe UI Symbol" w:hAnsi="Segoe UI Symbol" w:cs="Segoe UI Symbol"/>
                <w:color w:val="000000" w:themeColor="text1"/>
              </w:rPr>
              <w:t>☐</w:t>
            </w:r>
            <w:r w:rsidRPr="00623322">
              <w:rPr>
                <w:rFonts w:cstheme="minorHAnsi"/>
                <w:color w:val="000000" w:themeColor="text1"/>
              </w:rPr>
              <w:t xml:space="preserve"> Pas de retour du plaignant dans le délai imparti</w:t>
            </w:r>
          </w:p>
        </w:tc>
      </w:tr>
      <w:tr w:rsidR="00623322" w:rsidRPr="00623322" w14:paraId="7A4500EF" w14:textId="77777777" w:rsidTr="000743CD">
        <w:tc>
          <w:tcPr>
            <w:tcW w:w="4265" w:type="pct"/>
          </w:tcPr>
          <w:p w14:paraId="0C9A85B0" w14:textId="77777777" w:rsidR="00563250" w:rsidRPr="00623322" w:rsidRDefault="00563250" w:rsidP="00707E44">
            <w:pPr>
              <w:rPr>
                <w:rFonts w:cstheme="minorHAnsi"/>
                <w:color w:val="000000" w:themeColor="text1"/>
              </w:rPr>
            </w:pPr>
            <w:r w:rsidRPr="00623322">
              <w:rPr>
                <w:rFonts w:cstheme="minorHAnsi"/>
                <w:color w:val="000000" w:themeColor="text1"/>
              </w:rPr>
              <w:t>En cas d'insatisfaction : niveau d'escalade</w:t>
            </w:r>
          </w:p>
        </w:tc>
        <w:tc>
          <w:tcPr>
            <w:tcW w:w="735" w:type="pct"/>
          </w:tcPr>
          <w:p w14:paraId="1F07689D"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Niveau 2 — CNGP/UGP </w:t>
            </w:r>
            <w:r w:rsidRPr="00623322">
              <w:rPr>
                <w:rFonts w:ascii="Segoe UI Symbol" w:hAnsi="Segoe UI Symbol" w:cs="Segoe UI Symbol"/>
                <w:color w:val="000000" w:themeColor="text1"/>
              </w:rPr>
              <w:t>☐</w:t>
            </w:r>
            <w:r w:rsidRPr="00623322">
              <w:rPr>
                <w:rFonts w:cstheme="minorHAnsi"/>
                <w:color w:val="000000" w:themeColor="text1"/>
              </w:rPr>
              <w:t xml:space="preserve"> Niveau 3 — Voies administratives nationales </w:t>
            </w:r>
            <w:r w:rsidRPr="00623322">
              <w:rPr>
                <w:rFonts w:ascii="Segoe UI Symbol" w:hAnsi="Segoe UI Symbol" w:cs="Segoe UI Symbol"/>
                <w:color w:val="000000" w:themeColor="text1"/>
              </w:rPr>
              <w:t>☐</w:t>
            </w:r>
            <w:r w:rsidRPr="00623322">
              <w:rPr>
                <w:rFonts w:cstheme="minorHAnsi"/>
                <w:color w:val="000000" w:themeColor="text1"/>
              </w:rPr>
              <w:t xml:space="preserve"> Niveau 4 — GRS Banque mondiale</w:t>
            </w:r>
          </w:p>
        </w:tc>
      </w:tr>
      <w:tr w:rsidR="00623322" w:rsidRPr="00623322" w14:paraId="1435EBC6" w14:textId="77777777" w:rsidTr="000743CD">
        <w:tc>
          <w:tcPr>
            <w:tcW w:w="4265" w:type="pct"/>
          </w:tcPr>
          <w:p w14:paraId="4441CFFA" w14:textId="77777777" w:rsidR="00563250" w:rsidRPr="00623322" w:rsidRDefault="00563250" w:rsidP="00707E44">
            <w:pPr>
              <w:rPr>
                <w:rFonts w:cstheme="minorHAnsi"/>
                <w:color w:val="000000" w:themeColor="text1"/>
              </w:rPr>
            </w:pPr>
            <w:r w:rsidRPr="00623322">
              <w:rPr>
                <w:rFonts w:cstheme="minorHAnsi"/>
                <w:color w:val="000000" w:themeColor="text1"/>
              </w:rPr>
              <w:t>Date d'escalade (si applicable)</w:t>
            </w:r>
          </w:p>
        </w:tc>
        <w:tc>
          <w:tcPr>
            <w:tcW w:w="735" w:type="pct"/>
          </w:tcPr>
          <w:p w14:paraId="2BD48D1A"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68F7DA14" w14:textId="77777777" w:rsidTr="000743CD">
        <w:tc>
          <w:tcPr>
            <w:tcW w:w="4265" w:type="pct"/>
          </w:tcPr>
          <w:p w14:paraId="55E9D693" w14:textId="0FFB3193" w:rsidR="000743CD" w:rsidRPr="00623322" w:rsidRDefault="000743CD" w:rsidP="00707E44">
            <w:pPr>
              <w:rPr>
                <w:rFonts w:cstheme="minorHAnsi"/>
                <w:color w:val="000000" w:themeColor="text1"/>
              </w:rPr>
            </w:pPr>
            <w:r w:rsidRPr="00623322">
              <w:rPr>
                <w:rFonts w:cstheme="minorHAnsi"/>
                <w:color w:val="000000" w:themeColor="text1"/>
              </w:rPr>
              <w:t>Motif de l'escalade</w:t>
            </w:r>
          </w:p>
        </w:tc>
        <w:tc>
          <w:tcPr>
            <w:tcW w:w="735" w:type="pct"/>
          </w:tcPr>
          <w:p w14:paraId="06D9B4C0" w14:textId="77777777" w:rsidR="000743CD" w:rsidRPr="00623322" w:rsidRDefault="000743CD" w:rsidP="00707E44">
            <w:pPr>
              <w:rPr>
                <w:rFonts w:cstheme="minorHAnsi"/>
                <w:color w:val="000000" w:themeColor="text1"/>
              </w:rPr>
            </w:pPr>
          </w:p>
        </w:tc>
      </w:tr>
    </w:tbl>
    <w:p w14:paraId="0A02A26B" w14:textId="77777777" w:rsidR="00563250" w:rsidRPr="00623322" w:rsidRDefault="00563250" w:rsidP="001C1086">
      <w:pPr>
        <w:rPr>
          <w:rFonts w:cstheme="minorHAnsi"/>
          <w:color w:val="000000" w:themeColor="text1"/>
        </w:rPr>
      </w:pPr>
      <w:r w:rsidRPr="00623322">
        <w:rPr>
          <w:rFonts w:cstheme="minorHAnsi"/>
          <w:color w:val="000000" w:themeColor="text1"/>
        </w:rPr>
        <w:t>Signatures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1583F2FA" w14:textId="77777777" w:rsidTr="00707E44">
        <w:tc>
          <w:tcPr>
            <w:tcW w:w="2500" w:type="pct"/>
          </w:tcPr>
          <w:p w14:paraId="221D9AFF" w14:textId="77777777" w:rsidR="00563250" w:rsidRPr="00623322" w:rsidRDefault="00563250" w:rsidP="00707E44">
            <w:pPr>
              <w:rPr>
                <w:rFonts w:cstheme="minorHAnsi"/>
                <w:color w:val="000000" w:themeColor="text1"/>
              </w:rPr>
            </w:pPr>
            <w:r w:rsidRPr="00623322">
              <w:rPr>
                <w:rFonts w:cstheme="minorHAnsi"/>
                <w:b/>
                <w:bCs/>
                <w:color w:val="000000" w:themeColor="text1"/>
              </w:rPr>
              <w:t>Responsable de l'entité assignée</w:t>
            </w:r>
          </w:p>
        </w:tc>
        <w:tc>
          <w:tcPr>
            <w:tcW w:w="2500" w:type="pct"/>
          </w:tcPr>
          <w:p w14:paraId="64CFDDFC" w14:textId="77777777" w:rsidR="00563250" w:rsidRPr="00623322" w:rsidRDefault="00563250" w:rsidP="00707E44">
            <w:pPr>
              <w:rPr>
                <w:rFonts w:cstheme="minorHAnsi"/>
                <w:color w:val="000000" w:themeColor="text1"/>
              </w:rPr>
            </w:pPr>
            <w:r w:rsidRPr="00623322">
              <w:rPr>
                <w:rFonts w:cstheme="minorHAnsi"/>
                <w:b/>
                <w:bCs/>
                <w:color w:val="000000" w:themeColor="text1"/>
              </w:rPr>
              <w:t>Nom : ………… Signature : ………… Date : …………</w:t>
            </w:r>
          </w:p>
        </w:tc>
      </w:tr>
      <w:tr w:rsidR="00623322" w:rsidRPr="00623322" w14:paraId="7F6BB599" w14:textId="77777777" w:rsidTr="00707E44">
        <w:tc>
          <w:tcPr>
            <w:tcW w:w="2500" w:type="pct"/>
          </w:tcPr>
          <w:p w14:paraId="020D1FEA" w14:textId="77777777" w:rsidR="00563250" w:rsidRPr="00623322" w:rsidRDefault="00563250" w:rsidP="00707E44">
            <w:pPr>
              <w:rPr>
                <w:rFonts w:cstheme="minorHAnsi"/>
                <w:color w:val="000000" w:themeColor="text1"/>
              </w:rPr>
            </w:pPr>
            <w:r w:rsidRPr="00623322">
              <w:rPr>
                <w:rFonts w:cstheme="minorHAnsi"/>
                <w:color w:val="000000" w:themeColor="text1"/>
              </w:rPr>
              <w:t>Point focal MGP (UGP)</w:t>
            </w:r>
          </w:p>
        </w:tc>
        <w:tc>
          <w:tcPr>
            <w:tcW w:w="2500" w:type="pct"/>
          </w:tcPr>
          <w:p w14:paraId="4C8E053C" w14:textId="77777777" w:rsidR="00563250" w:rsidRPr="00623322" w:rsidRDefault="00563250" w:rsidP="00707E44">
            <w:pPr>
              <w:rPr>
                <w:rFonts w:cstheme="minorHAnsi"/>
                <w:color w:val="000000" w:themeColor="text1"/>
              </w:rPr>
            </w:pPr>
            <w:r w:rsidRPr="00623322">
              <w:rPr>
                <w:rFonts w:cstheme="minorHAnsi"/>
                <w:color w:val="000000" w:themeColor="text1"/>
              </w:rPr>
              <w:t>Nom : ………… Signature : ………… Date : …………</w:t>
            </w:r>
          </w:p>
        </w:tc>
      </w:tr>
    </w:tbl>
    <w:p w14:paraId="66815362" w14:textId="17513AB4" w:rsidR="00546AEA" w:rsidRPr="00623322" w:rsidRDefault="00546AEA" w:rsidP="00563250">
      <w:pPr>
        <w:pBdr>
          <w:bottom w:val="single" w:sz="6" w:space="0" w:color="CCCCCC"/>
        </w:pBdr>
        <w:spacing w:before="120" w:after="120"/>
        <w:rPr>
          <w:rFonts w:cstheme="minorHAnsi"/>
          <w:color w:val="000000" w:themeColor="text1"/>
        </w:rPr>
      </w:pPr>
      <w:r w:rsidRPr="00623322">
        <w:rPr>
          <w:rFonts w:cstheme="minorHAnsi"/>
          <w:color w:val="000000" w:themeColor="text1"/>
        </w:rPr>
        <w:br w:type="page"/>
      </w:r>
    </w:p>
    <w:p w14:paraId="1058C627" w14:textId="5D08FA62" w:rsidR="000743CD" w:rsidRPr="00623322" w:rsidRDefault="000743CD" w:rsidP="00D435A8">
      <w:pPr>
        <w:pStyle w:val="Heading2"/>
        <w:rPr>
          <w:color w:val="000000" w:themeColor="text1"/>
        </w:rPr>
      </w:pPr>
      <w:bookmarkStart w:id="78" w:name="_Toc226482286"/>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5</w:t>
      </w:r>
      <w:r w:rsidRPr="00623322">
        <w:rPr>
          <w:color w:val="000000" w:themeColor="text1"/>
        </w:rPr>
        <w:fldChar w:fldCharType="end"/>
      </w:r>
      <w:r w:rsidRPr="00623322">
        <w:rPr>
          <w:color w:val="000000" w:themeColor="text1"/>
        </w:rPr>
        <w:t> : Procès-verbal de clôture et de satisfaction</w:t>
      </w:r>
      <w:bookmarkEnd w:id="78"/>
    </w:p>
    <w:p w14:paraId="6223B955" w14:textId="77777777" w:rsidR="000743CD" w:rsidRPr="00623322" w:rsidRDefault="000743CD" w:rsidP="001C1086">
      <w:pPr>
        <w:rPr>
          <w:rFonts w:cstheme="minorHAnsi"/>
          <w:color w:val="000000" w:themeColor="text1"/>
        </w:rPr>
      </w:pPr>
    </w:p>
    <w:p w14:paraId="4C3EE568"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À compléter une fois la plainte résolue de manière satisfaisante, et signé conjointement par le plaignant et l'UGP.</w:t>
      </w:r>
    </w:p>
    <w:p w14:paraId="579620B4" w14:textId="77777777" w:rsidR="00563250" w:rsidRPr="00623322" w:rsidRDefault="00563250" w:rsidP="00563250">
      <w:pPr>
        <w:spacing w:after="120"/>
        <w:rPr>
          <w:rFonts w:cstheme="minorHAnsi"/>
          <w:b/>
          <w:bCs/>
          <w:color w:val="000000" w:themeColor="text1"/>
        </w:rPr>
      </w:pPr>
      <w:r w:rsidRPr="00623322">
        <w:rPr>
          <w:rFonts w:cstheme="minorHAnsi"/>
          <w:b/>
          <w:bCs/>
          <w:color w:val="000000" w:themeColor="text1"/>
        </w:rPr>
        <w:t>PROCÈS-VERBAL DE CLÔTURE DE PLAINTE — PD-2AC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73"/>
        <w:gridCol w:w="3357"/>
      </w:tblGrid>
      <w:tr w:rsidR="00623322" w:rsidRPr="00623322" w14:paraId="25A9564E" w14:textId="77777777" w:rsidTr="000743CD">
        <w:tc>
          <w:tcPr>
            <w:tcW w:w="3275" w:type="pct"/>
            <w:shd w:val="clear" w:color="auto" w:fill="ED7D31" w:themeFill="accent2"/>
          </w:tcPr>
          <w:p w14:paraId="357185AA"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1725" w:type="pct"/>
            <w:shd w:val="clear" w:color="auto" w:fill="ED7D31" w:themeFill="accent2"/>
          </w:tcPr>
          <w:p w14:paraId="5F21904A"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076141B0" w14:textId="77777777" w:rsidTr="000743CD">
        <w:tc>
          <w:tcPr>
            <w:tcW w:w="3275" w:type="pct"/>
          </w:tcPr>
          <w:p w14:paraId="6C60A5A1" w14:textId="77777777" w:rsidR="00563250" w:rsidRPr="00623322" w:rsidRDefault="00563250" w:rsidP="00707E44">
            <w:pPr>
              <w:rPr>
                <w:rFonts w:cstheme="minorHAnsi"/>
                <w:color w:val="000000" w:themeColor="text1"/>
              </w:rPr>
            </w:pPr>
            <w:r w:rsidRPr="00623322">
              <w:rPr>
                <w:rFonts w:cstheme="minorHAnsi"/>
                <w:color w:val="000000" w:themeColor="text1"/>
              </w:rPr>
              <w:t>ID plainte</w:t>
            </w:r>
          </w:p>
        </w:tc>
        <w:tc>
          <w:tcPr>
            <w:tcW w:w="1725" w:type="pct"/>
          </w:tcPr>
          <w:p w14:paraId="52BF13A3" w14:textId="77777777" w:rsidR="00563250" w:rsidRPr="00623322" w:rsidRDefault="00563250" w:rsidP="00707E44">
            <w:pPr>
              <w:rPr>
                <w:rFonts w:cstheme="minorHAnsi"/>
                <w:color w:val="000000" w:themeColor="text1"/>
              </w:rPr>
            </w:pPr>
            <w:r w:rsidRPr="00623322">
              <w:rPr>
                <w:rFonts w:cstheme="minorHAnsi"/>
                <w:color w:val="000000" w:themeColor="text1"/>
              </w:rPr>
              <w:t>PD2AC – [Département] – [Année] – [N°]</w:t>
            </w:r>
          </w:p>
        </w:tc>
      </w:tr>
      <w:tr w:rsidR="00623322" w:rsidRPr="00623322" w14:paraId="64B226FF" w14:textId="77777777" w:rsidTr="000743CD">
        <w:tc>
          <w:tcPr>
            <w:tcW w:w="3275" w:type="pct"/>
          </w:tcPr>
          <w:p w14:paraId="3921BEE0" w14:textId="77777777" w:rsidR="00563250" w:rsidRPr="00623322" w:rsidRDefault="00563250" w:rsidP="00707E44">
            <w:pPr>
              <w:rPr>
                <w:rFonts w:cstheme="minorHAnsi"/>
                <w:color w:val="000000" w:themeColor="text1"/>
              </w:rPr>
            </w:pPr>
            <w:r w:rsidRPr="00623322">
              <w:rPr>
                <w:rFonts w:cstheme="minorHAnsi"/>
                <w:color w:val="000000" w:themeColor="text1"/>
              </w:rPr>
              <w:t>Date d'ouverture de la plainte</w:t>
            </w:r>
          </w:p>
        </w:tc>
        <w:tc>
          <w:tcPr>
            <w:tcW w:w="1725" w:type="pct"/>
          </w:tcPr>
          <w:p w14:paraId="5EA46B38"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663E9014" w14:textId="77777777" w:rsidTr="000743CD">
        <w:tc>
          <w:tcPr>
            <w:tcW w:w="3275" w:type="pct"/>
          </w:tcPr>
          <w:p w14:paraId="218EF4CE" w14:textId="77777777" w:rsidR="00563250" w:rsidRPr="00623322" w:rsidRDefault="00563250" w:rsidP="00707E44">
            <w:pPr>
              <w:rPr>
                <w:rFonts w:cstheme="minorHAnsi"/>
                <w:color w:val="000000" w:themeColor="text1"/>
              </w:rPr>
            </w:pPr>
            <w:r w:rsidRPr="00623322">
              <w:rPr>
                <w:rFonts w:cstheme="minorHAnsi"/>
                <w:color w:val="000000" w:themeColor="text1"/>
              </w:rPr>
              <w:t>Date de clôture</w:t>
            </w:r>
          </w:p>
        </w:tc>
        <w:tc>
          <w:tcPr>
            <w:tcW w:w="1725" w:type="pct"/>
          </w:tcPr>
          <w:p w14:paraId="04525975"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51F76612" w14:textId="77777777" w:rsidTr="000743CD">
        <w:tc>
          <w:tcPr>
            <w:tcW w:w="3275" w:type="pct"/>
          </w:tcPr>
          <w:p w14:paraId="092A4069" w14:textId="77777777" w:rsidR="00563250" w:rsidRPr="00623322" w:rsidRDefault="00563250" w:rsidP="00707E44">
            <w:pPr>
              <w:rPr>
                <w:rFonts w:cstheme="minorHAnsi"/>
                <w:color w:val="000000" w:themeColor="text1"/>
              </w:rPr>
            </w:pPr>
            <w:r w:rsidRPr="00623322">
              <w:rPr>
                <w:rFonts w:cstheme="minorHAnsi"/>
                <w:color w:val="000000" w:themeColor="text1"/>
              </w:rPr>
              <w:t>Durée totale de traitement</w:t>
            </w:r>
          </w:p>
        </w:tc>
        <w:tc>
          <w:tcPr>
            <w:tcW w:w="1725" w:type="pct"/>
          </w:tcPr>
          <w:p w14:paraId="34F5BA43" w14:textId="77777777" w:rsidR="00563250" w:rsidRPr="00623322" w:rsidRDefault="00563250" w:rsidP="00707E44">
            <w:pPr>
              <w:rPr>
                <w:rFonts w:cstheme="minorHAnsi"/>
                <w:color w:val="000000" w:themeColor="text1"/>
              </w:rPr>
            </w:pPr>
            <w:r w:rsidRPr="00623322">
              <w:rPr>
                <w:rFonts w:cstheme="minorHAnsi"/>
                <w:color w:val="000000" w:themeColor="text1"/>
              </w:rPr>
              <w:t>……… jours ouvrables</w:t>
            </w:r>
          </w:p>
        </w:tc>
      </w:tr>
      <w:tr w:rsidR="00623322" w:rsidRPr="00623322" w14:paraId="503AF811" w14:textId="77777777" w:rsidTr="000743CD">
        <w:tc>
          <w:tcPr>
            <w:tcW w:w="3275" w:type="pct"/>
          </w:tcPr>
          <w:p w14:paraId="6024B0CC" w14:textId="4CDD1010" w:rsidR="00546AEA" w:rsidRPr="00623322" w:rsidRDefault="00546AEA" w:rsidP="00707E44">
            <w:pPr>
              <w:rPr>
                <w:rFonts w:cstheme="minorHAnsi"/>
                <w:color w:val="000000" w:themeColor="text1"/>
              </w:rPr>
            </w:pPr>
            <w:r w:rsidRPr="00623322">
              <w:rPr>
                <w:rFonts w:cstheme="minorHAnsi"/>
                <w:color w:val="000000" w:themeColor="text1"/>
              </w:rPr>
              <w:t>Résumé de la plainte initiale</w:t>
            </w:r>
          </w:p>
        </w:tc>
        <w:tc>
          <w:tcPr>
            <w:tcW w:w="1725" w:type="pct"/>
          </w:tcPr>
          <w:p w14:paraId="7A9F66E2" w14:textId="77777777" w:rsidR="00546AEA" w:rsidRPr="00623322" w:rsidRDefault="00546AEA" w:rsidP="00707E44">
            <w:pPr>
              <w:rPr>
                <w:rFonts w:cstheme="minorHAnsi"/>
                <w:color w:val="000000" w:themeColor="text1"/>
              </w:rPr>
            </w:pPr>
          </w:p>
        </w:tc>
      </w:tr>
      <w:tr w:rsidR="00623322" w:rsidRPr="00623322" w14:paraId="2D9FF4B5" w14:textId="77777777" w:rsidTr="000743CD">
        <w:tc>
          <w:tcPr>
            <w:tcW w:w="3275" w:type="pct"/>
          </w:tcPr>
          <w:p w14:paraId="0F291EE8" w14:textId="77777777" w:rsidR="00563250" w:rsidRPr="00623322" w:rsidRDefault="00563250" w:rsidP="00707E44">
            <w:pPr>
              <w:rPr>
                <w:rFonts w:cstheme="minorHAnsi"/>
                <w:color w:val="000000" w:themeColor="text1"/>
              </w:rPr>
            </w:pPr>
            <w:r w:rsidRPr="00623322">
              <w:rPr>
                <w:rFonts w:cstheme="minorHAnsi"/>
                <w:color w:val="000000" w:themeColor="text1"/>
              </w:rPr>
              <w:t>Résolution apportée</w:t>
            </w:r>
          </w:p>
        </w:tc>
        <w:tc>
          <w:tcPr>
            <w:tcW w:w="1725" w:type="pct"/>
          </w:tcPr>
          <w:p w14:paraId="37936BEB" w14:textId="77777777" w:rsidR="00563250" w:rsidRPr="00623322" w:rsidRDefault="00563250" w:rsidP="00707E44">
            <w:pPr>
              <w:rPr>
                <w:rFonts w:cstheme="minorHAnsi"/>
                <w:color w:val="000000" w:themeColor="text1"/>
              </w:rPr>
            </w:pPr>
            <w:r w:rsidRPr="00623322">
              <w:rPr>
                <w:rFonts w:cstheme="minorHAnsi"/>
                <w:color w:val="000000" w:themeColor="text1"/>
              </w:rPr>
              <w:t>(Décrire les mesures correctives mises en œuvre)</w:t>
            </w:r>
          </w:p>
        </w:tc>
      </w:tr>
      <w:tr w:rsidR="00623322" w:rsidRPr="00623322" w14:paraId="785BE8E5" w14:textId="77777777" w:rsidTr="000743CD">
        <w:tc>
          <w:tcPr>
            <w:tcW w:w="3275" w:type="pct"/>
          </w:tcPr>
          <w:p w14:paraId="6C7B9187" w14:textId="77777777" w:rsidR="00563250" w:rsidRPr="00623322" w:rsidRDefault="00563250" w:rsidP="00707E44">
            <w:pPr>
              <w:rPr>
                <w:rFonts w:cstheme="minorHAnsi"/>
                <w:color w:val="000000" w:themeColor="text1"/>
              </w:rPr>
            </w:pPr>
            <w:r w:rsidRPr="00623322">
              <w:rPr>
                <w:rFonts w:cstheme="minorHAnsi"/>
                <w:color w:val="000000" w:themeColor="text1"/>
              </w:rPr>
              <w:t>Le plaignant confirme-t-il sa satisfaction ?</w:t>
            </w:r>
          </w:p>
        </w:tc>
        <w:tc>
          <w:tcPr>
            <w:tcW w:w="1725" w:type="pct"/>
          </w:tcPr>
          <w:p w14:paraId="5B8AD6B6"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je confirme que ma plainte a été traitée de manière satisfaisante. </w:t>
            </w:r>
            <w:r w:rsidRPr="00623322">
              <w:rPr>
                <w:rFonts w:ascii="Segoe UI Symbol" w:hAnsi="Segoe UI Symbol" w:cs="Segoe UI Symbol"/>
                <w:color w:val="000000" w:themeColor="text1"/>
              </w:rPr>
              <w:t>☐</w:t>
            </w:r>
            <w:r w:rsidRPr="00623322">
              <w:rPr>
                <w:rFonts w:cstheme="minorHAnsi"/>
                <w:color w:val="000000" w:themeColor="text1"/>
              </w:rPr>
              <w:t xml:space="preserve"> Non (dans ce cas, la plainte reste ouverte et est escaladée).</w:t>
            </w:r>
          </w:p>
        </w:tc>
      </w:tr>
      <w:tr w:rsidR="00623322" w:rsidRPr="00623322" w14:paraId="43D4B710" w14:textId="77777777" w:rsidTr="000743CD">
        <w:tc>
          <w:tcPr>
            <w:tcW w:w="3275" w:type="pct"/>
          </w:tcPr>
          <w:p w14:paraId="79027ECA" w14:textId="77777777" w:rsidR="00563250" w:rsidRPr="00623322" w:rsidRDefault="00563250" w:rsidP="00707E44">
            <w:pPr>
              <w:rPr>
                <w:rFonts w:cstheme="minorHAnsi"/>
                <w:color w:val="000000" w:themeColor="text1"/>
              </w:rPr>
            </w:pPr>
            <w:r w:rsidRPr="00623322">
              <w:rPr>
                <w:rFonts w:cstheme="minorHAnsi"/>
                <w:color w:val="000000" w:themeColor="text1"/>
              </w:rPr>
              <w:t>Observations du plaignant</w:t>
            </w:r>
          </w:p>
        </w:tc>
        <w:tc>
          <w:tcPr>
            <w:tcW w:w="1725" w:type="pct"/>
          </w:tcPr>
          <w:p w14:paraId="6FC71745" w14:textId="77777777" w:rsidR="00563250" w:rsidRPr="00623322" w:rsidRDefault="00563250" w:rsidP="00707E44">
            <w:pPr>
              <w:rPr>
                <w:rFonts w:cstheme="minorHAnsi"/>
                <w:color w:val="000000" w:themeColor="text1"/>
              </w:rPr>
            </w:pPr>
            <w:r w:rsidRPr="00623322">
              <w:rPr>
                <w:rFonts w:cstheme="minorHAnsi"/>
                <w:color w:val="000000" w:themeColor="text1"/>
              </w:rPr>
              <w:t>(Espace libre pour commentaires éventuels du plaignant)</w:t>
            </w:r>
          </w:p>
        </w:tc>
      </w:tr>
      <w:tr w:rsidR="00623322" w:rsidRPr="00623322" w14:paraId="40D415D1" w14:textId="77777777" w:rsidTr="000743CD">
        <w:tc>
          <w:tcPr>
            <w:tcW w:w="3275" w:type="pct"/>
          </w:tcPr>
          <w:p w14:paraId="527FCA89" w14:textId="77777777" w:rsidR="00563250" w:rsidRPr="00623322" w:rsidRDefault="00563250" w:rsidP="00707E44">
            <w:pPr>
              <w:rPr>
                <w:rFonts w:cstheme="minorHAnsi"/>
                <w:color w:val="000000" w:themeColor="text1"/>
              </w:rPr>
            </w:pPr>
            <w:r w:rsidRPr="00623322">
              <w:rPr>
                <w:rFonts w:cstheme="minorHAnsi"/>
                <w:color w:val="000000" w:themeColor="text1"/>
              </w:rPr>
              <w:t>La plainte a-t-elle permis d'identifier un problème systémique ?</w:t>
            </w:r>
          </w:p>
        </w:tc>
        <w:tc>
          <w:tcPr>
            <w:tcW w:w="1725" w:type="pct"/>
          </w:tcPr>
          <w:p w14:paraId="0B89CEED"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 ………… (à intégrer dans le rapport MGP et la révision du PMPP)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bl>
    <w:p w14:paraId="2C473C44" w14:textId="77777777" w:rsidR="00563250" w:rsidRPr="00623322" w:rsidRDefault="00563250" w:rsidP="001C1086">
      <w:pPr>
        <w:rPr>
          <w:rFonts w:cstheme="minorHAnsi"/>
          <w:color w:val="000000" w:themeColor="text1"/>
        </w:rPr>
      </w:pPr>
      <w:r w:rsidRPr="00623322">
        <w:rPr>
          <w:rFonts w:cstheme="minorHAnsi"/>
          <w:color w:val="000000" w:themeColor="text1"/>
        </w:rPr>
        <w:t>Signatures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73"/>
        <w:gridCol w:w="3357"/>
      </w:tblGrid>
      <w:tr w:rsidR="00623322" w:rsidRPr="00623322" w14:paraId="447F39CE" w14:textId="77777777" w:rsidTr="000743CD">
        <w:tc>
          <w:tcPr>
            <w:tcW w:w="3275" w:type="pct"/>
          </w:tcPr>
          <w:p w14:paraId="43DFCDC7" w14:textId="77777777" w:rsidR="00563250" w:rsidRPr="00623322" w:rsidRDefault="00563250" w:rsidP="00707E44">
            <w:pPr>
              <w:rPr>
                <w:rFonts w:cstheme="minorHAnsi"/>
                <w:color w:val="000000" w:themeColor="text1"/>
              </w:rPr>
            </w:pPr>
            <w:r w:rsidRPr="00623322">
              <w:rPr>
                <w:rFonts w:cstheme="minorHAnsi"/>
                <w:b/>
                <w:bCs/>
                <w:color w:val="000000" w:themeColor="text1"/>
              </w:rPr>
              <w:t>Plaignant (ou représentant)</w:t>
            </w:r>
          </w:p>
        </w:tc>
        <w:tc>
          <w:tcPr>
            <w:tcW w:w="1725" w:type="pct"/>
          </w:tcPr>
          <w:p w14:paraId="7BE6134C" w14:textId="77777777" w:rsidR="00563250" w:rsidRPr="00623322" w:rsidRDefault="00563250" w:rsidP="00707E44">
            <w:pPr>
              <w:rPr>
                <w:rFonts w:cstheme="minorHAnsi"/>
                <w:color w:val="000000" w:themeColor="text1"/>
              </w:rPr>
            </w:pPr>
            <w:r w:rsidRPr="00623322">
              <w:rPr>
                <w:rFonts w:cstheme="minorHAnsi"/>
                <w:b/>
                <w:bCs/>
                <w:color w:val="000000" w:themeColor="text1"/>
              </w:rPr>
              <w:t>Nom : ………… Signature : ………… Date : …………</w:t>
            </w:r>
          </w:p>
        </w:tc>
      </w:tr>
      <w:tr w:rsidR="00623322" w:rsidRPr="00623322" w14:paraId="1BE113A3" w14:textId="77777777" w:rsidTr="000743CD">
        <w:tc>
          <w:tcPr>
            <w:tcW w:w="3275" w:type="pct"/>
          </w:tcPr>
          <w:p w14:paraId="5FD95C97" w14:textId="77777777" w:rsidR="00563250" w:rsidRPr="00623322" w:rsidRDefault="00563250" w:rsidP="00707E44">
            <w:pPr>
              <w:rPr>
                <w:rFonts w:cstheme="minorHAnsi"/>
                <w:color w:val="000000" w:themeColor="text1"/>
              </w:rPr>
            </w:pPr>
            <w:r w:rsidRPr="00623322">
              <w:rPr>
                <w:rFonts w:cstheme="minorHAnsi"/>
                <w:color w:val="000000" w:themeColor="text1"/>
              </w:rPr>
              <w:t>Point focal MGP (UGP)</w:t>
            </w:r>
          </w:p>
        </w:tc>
        <w:tc>
          <w:tcPr>
            <w:tcW w:w="1725" w:type="pct"/>
          </w:tcPr>
          <w:p w14:paraId="30C1F502" w14:textId="77777777" w:rsidR="00563250" w:rsidRPr="00623322" w:rsidRDefault="00563250" w:rsidP="00707E44">
            <w:pPr>
              <w:rPr>
                <w:rFonts w:cstheme="minorHAnsi"/>
                <w:color w:val="000000" w:themeColor="text1"/>
              </w:rPr>
            </w:pPr>
            <w:r w:rsidRPr="00623322">
              <w:rPr>
                <w:rFonts w:cstheme="minorHAnsi"/>
                <w:color w:val="000000" w:themeColor="text1"/>
              </w:rPr>
              <w:t>Nom : ………… Signature : ………… Date : …………</w:t>
            </w:r>
          </w:p>
        </w:tc>
      </w:tr>
      <w:tr w:rsidR="00623322" w:rsidRPr="00623322" w14:paraId="71793F15" w14:textId="77777777" w:rsidTr="000743CD">
        <w:tc>
          <w:tcPr>
            <w:tcW w:w="3275" w:type="pct"/>
          </w:tcPr>
          <w:p w14:paraId="74E57CEF" w14:textId="3D0494C1" w:rsidR="000743CD" w:rsidRPr="00623322" w:rsidRDefault="000743CD" w:rsidP="00707E44">
            <w:pPr>
              <w:rPr>
                <w:rFonts w:cstheme="minorHAnsi"/>
                <w:color w:val="000000" w:themeColor="text1"/>
              </w:rPr>
            </w:pPr>
            <w:r w:rsidRPr="00623322">
              <w:rPr>
                <w:rFonts w:cstheme="minorHAnsi"/>
                <w:color w:val="000000" w:themeColor="text1"/>
              </w:rPr>
              <w:t>Cachet officiel UGP</w:t>
            </w:r>
          </w:p>
        </w:tc>
        <w:tc>
          <w:tcPr>
            <w:tcW w:w="1725" w:type="pct"/>
          </w:tcPr>
          <w:p w14:paraId="22F6CF3E" w14:textId="77777777" w:rsidR="000743CD" w:rsidRPr="00623322" w:rsidRDefault="000743CD" w:rsidP="00707E44">
            <w:pPr>
              <w:rPr>
                <w:rFonts w:cstheme="minorHAnsi"/>
                <w:color w:val="000000" w:themeColor="text1"/>
              </w:rPr>
            </w:pPr>
          </w:p>
        </w:tc>
      </w:tr>
    </w:tbl>
    <w:p w14:paraId="43B3F37F" w14:textId="10566FAE" w:rsidR="00546AEA" w:rsidRPr="00623322" w:rsidRDefault="00546AEA" w:rsidP="00563250">
      <w:pPr>
        <w:pBdr>
          <w:bottom w:val="single" w:sz="6" w:space="0" w:color="CCCCCC"/>
        </w:pBdr>
        <w:spacing w:before="120" w:after="120"/>
        <w:rPr>
          <w:rFonts w:cstheme="minorHAnsi"/>
          <w:color w:val="000000" w:themeColor="text1"/>
        </w:rPr>
      </w:pPr>
      <w:r w:rsidRPr="00623322">
        <w:rPr>
          <w:rFonts w:cstheme="minorHAnsi"/>
          <w:color w:val="000000" w:themeColor="text1"/>
        </w:rPr>
        <w:br w:type="page"/>
      </w:r>
    </w:p>
    <w:p w14:paraId="42848377" w14:textId="77777777" w:rsidR="000743CD" w:rsidRPr="00623322" w:rsidRDefault="000743CD" w:rsidP="001C1086">
      <w:pPr>
        <w:rPr>
          <w:rFonts w:cstheme="minorHAnsi"/>
          <w:color w:val="000000" w:themeColor="text1"/>
        </w:rPr>
      </w:pPr>
    </w:p>
    <w:p w14:paraId="5ABB028C" w14:textId="77777777" w:rsidR="000743CD" w:rsidRPr="00623322" w:rsidRDefault="000743CD" w:rsidP="00563250">
      <w:pPr>
        <w:spacing w:after="120"/>
        <w:rPr>
          <w:rFonts w:cstheme="minorHAnsi"/>
          <w:color w:val="000000" w:themeColor="text1"/>
        </w:rPr>
        <w:sectPr w:rsidR="000743CD" w:rsidRPr="00623322" w:rsidSect="00C847CA">
          <w:headerReference w:type="default" r:id="rId14"/>
          <w:footerReference w:type="default" r:id="rId15"/>
          <w:pgSz w:w="11900" w:h="16840"/>
          <w:pgMar w:top="1440" w:right="1080" w:bottom="1440" w:left="1080" w:header="0" w:footer="953" w:gutter="0"/>
          <w:cols w:space="720"/>
          <w:docGrid w:linePitch="326"/>
        </w:sectPr>
      </w:pPr>
    </w:p>
    <w:p w14:paraId="150D09EB" w14:textId="2A2C1F03" w:rsidR="000743CD" w:rsidRPr="00623322" w:rsidRDefault="000743CD" w:rsidP="00D435A8">
      <w:pPr>
        <w:pStyle w:val="Heading2"/>
        <w:rPr>
          <w:color w:val="000000" w:themeColor="text1"/>
        </w:rPr>
      </w:pPr>
      <w:bookmarkStart w:id="79" w:name="_Toc226482287"/>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6</w:t>
      </w:r>
      <w:r w:rsidRPr="00623322">
        <w:rPr>
          <w:color w:val="000000" w:themeColor="text1"/>
        </w:rPr>
        <w:fldChar w:fldCharType="end"/>
      </w:r>
      <w:r w:rsidRPr="00623322">
        <w:rPr>
          <w:color w:val="000000" w:themeColor="text1"/>
        </w:rPr>
        <w:t> : Registre central des plaintes (GMIS)</w:t>
      </w:r>
      <w:bookmarkEnd w:id="79"/>
    </w:p>
    <w:p w14:paraId="01288D22"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Tableau de suivi centralisé, saisi et mis à jour par le point focal MGP de l'UGP dans le Système d'Information du MGP (GMIS). Ce registre est le document de référence officiel du MGP. Il est mis à jour à chaque étape du traitement de chaque plainte.</w:t>
      </w:r>
    </w:p>
    <w:p w14:paraId="49944DCB" w14:textId="5CC4FE41" w:rsidR="00546AEA" w:rsidRPr="00623322" w:rsidRDefault="00546AEA" w:rsidP="00546AEA">
      <w:pPr>
        <w:spacing w:after="120"/>
        <w:jc w:val="both"/>
        <w:rPr>
          <w:rFonts w:cstheme="minorHAnsi"/>
          <w:i/>
          <w:iCs/>
          <w:color w:val="000000" w:themeColor="text1"/>
        </w:rPr>
      </w:pPr>
      <w:r w:rsidRPr="00623322">
        <w:rPr>
          <w:rFonts w:cstheme="minorHAnsi"/>
          <w:i/>
          <w:iCs/>
          <w:color w:val="000000" w:themeColor="text1"/>
        </w:rPr>
        <w:t>Les plaintes VBG/EAS/HS ne figurent jamais dans ce registre standard. Elles sont gérées via le Formulaire F (protocole confidentiel) et consignées dans un registre séparé sécurisé, accessible uniquement au point focal VBG et au Coordonnateur de l'UGP.</w:t>
      </w:r>
    </w:p>
    <w:p w14:paraId="62DE842A" w14:textId="77777777" w:rsidR="00563250" w:rsidRPr="00623322" w:rsidRDefault="00563250" w:rsidP="00563250">
      <w:pPr>
        <w:spacing w:after="120"/>
        <w:rPr>
          <w:rFonts w:cstheme="minorHAnsi"/>
          <w:b/>
          <w:bCs/>
          <w:color w:val="000000" w:themeColor="text1"/>
        </w:rPr>
      </w:pPr>
      <w:r w:rsidRPr="00623322">
        <w:rPr>
          <w:rFonts w:cstheme="minorHAnsi"/>
          <w:b/>
          <w:bCs/>
          <w:color w:val="000000" w:themeColor="text1"/>
        </w:rPr>
        <w:t>Tableau E : Registre central des plaintes — PD-2AC</w:t>
      </w:r>
    </w:p>
    <w:tbl>
      <w:tblPr>
        <w:tblW w:w="523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9"/>
        <w:gridCol w:w="1270"/>
        <w:gridCol w:w="938"/>
        <w:gridCol w:w="1301"/>
        <w:gridCol w:w="1269"/>
        <w:gridCol w:w="1225"/>
        <w:gridCol w:w="1269"/>
        <w:gridCol w:w="1055"/>
        <w:gridCol w:w="611"/>
        <w:gridCol w:w="997"/>
        <w:gridCol w:w="1047"/>
        <w:gridCol w:w="921"/>
        <w:gridCol w:w="702"/>
        <w:gridCol w:w="1283"/>
      </w:tblGrid>
      <w:tr w:rsidR="00623322" w:rsidRPr="00623322" w14:paraId="64C97938" w14:textId="77777777" w:rsidTr="000743CD">
        <w:tc>
          <w:tcPr>
            <w:tcW w:w="249" w:type="pct"/>
            <w:shd w:val="clear" w:color="auto" w:fill="ED7D31" w:themeFill="accent2"/>
          </w:tcPr>
          <w:p w14:paraId="0D812AEF" w14:textId="77777777" w:rsidR="00563250" w:rsidRPr="00623322" w:rsidRDefault="00563250" w:rsidP="00707E44">
            <w:pPr>
              <w:rPr>
                <w:rFonts w:cstheme="minorHAnsi"/>
                <w:color w:val="000000" w:themeColor="text1"/>
              </w:rPr>
            </w:pPr>
            <w:r w:rsidRPr="00623322">
              <w:rPr>
                <w:rFonts w:cstheme="minorHAnsi"/>
                <w:b/>
                <w:bCs/>
                <w:color w:val="000000" w:themeColor="text1"/>
              </w:rPr>
              <w:t>ID plainte</w:t>
            </w:r>
          </w:p>
        </w:tc>
        <w:tc>
          <w:tcPr>
            <w:tcW w:w="434" w:type="pct"/>
            <w:shd w:val="clear" w:color="auto" w:fill="ED7D31" w:themeFill="accent2"/>
          </w:tcPr>
          <w:p w14:paraId="2F58C6FA" w14:textId="77777777" w:rsidR="00563250" w:rsidRPr="00623322" w:rsidRDefault="00563250" w:rsidP="00707E44">
            <w:pPr>
              <w:rPr>
                <w:rFonts w:cstheme="minorHAnsi"/>
                <w:color w:val="000000" w:themeColor="text1"/>
              </w:rPr>
            </w:pPr>
            <w:r w:rsidRPr="00623322">
              <w:rPr>
                <w:rFonts w:cstheme="minorHAnsi"/>
                <w:b/>
                <w:bCs/>
                <w:color w:val="000000" w:themeColor="text1"/>
              </w:rPr>
              <w:t>Date de réception</w:t>
            </w:r>
          </w:p>
        </w:tc>
        <w:tc>
          <w:tcPr>
            <w:tcW w:w="321" w:type="pct"/>
            <w:shd w:val="clear" w:color="auto" w:fill="ED7D31" w:themeFill="accent2"/>
          </w:tcPr>
          <w:p w14:paraId="7BD6287A" w14:textId="77777777" w:rsidR="00563250" w:rsidRPr="00623322" w:rsidRDefault="00563250" w:rsidP="00707E44">
            <w:pPr>
              <w:rPr>
                <w:rFonts w:cstheme="minorHAnsi"/>
                <w:color w:val="000000" w:themeColor="text1"/>
              </w:rPr>
            </w:pPr>
            <w:r w:rsidRPr="00623322">
              <w:rPr>
                <w:rFonts w:cstheme="minorHAnsi"/>
                <w:b/>
                <w:bCs/>
                <w:color w:val="000000" w:themeColor="text1"/>
              </w:rPr>
              <w:t>Canal de réception</w:t>
            </w:r>
          </w:p>
        </w:tc>
        <w:tc>
          <w:tcPr>
            <w:tcW w:w="445" w:type="pct"/>
            <w:shd w:val="clear" w:color="auto" w:fill="ED7D31" w:themeFill="accent2"/>
          </w:tcPr>
          <w:p w14:paraId="61DBD158" w14:textId="77777777" w:rsidR="00563250" w:rsidRPr="00623322" w:rsidRDefault="00563250" w:rsidP="00707E44">
            <w:pPr>
              <w:rPr>
                <w:rFonts w:cstheme="minorHAnsi"/>
                <w:color w:val="000000" w:themeColor="text1"/>
              </w:rPr>
            </w:pPr>
            <w:r w:rsidRPr="00623322">
              <w:rPr>
                <w:rFonts w:cstheme="minorHAnsi"/>
                <w:b/>
                <w:bCs/>
                <w:color w:val="000000" w:themeColor="text1"/>
              </w:rPr>
              <w:t>Département / Zone</w:t>
            </w:r>
          </w:p>
        </w:tc>
        <w:tc>
          <w:tcPr>
            <w:tcW w:w="434" w:type="pct"/>
            <w:shd w:val="clear" w:color="auto" w:fill="ED7D31" w:themeFill="accent2"/>
          </w:tcPr>
          <w:p w14:paraId="48FB1514" w14:textId="77777777" w:rsidR="00563250" w:rsidRPr="00623322" w:rsidRDefault="00563250" w:rsidP="00707E44">
            <w:pPr>
              <w:rPr>
                <w:rFonts w:cstheme="minorHAnsi"/>
                <w:color w:val="000000" w:themeColor="text1"/>
              </w:rPr>
            </w:pPr>
            <w:r w:rsidRPr="00623322">
              <w:rPr>
                <w:rFonts w:cstheme="minorHAnsi"/>
                <w:b/>
                <w:bCs/>
                <w:color w:val="000000" w:themeColor="text1"/>
              </w:rPr>
              <w:t>Catégorie de plainte</w:t>
            </w:r>
          </w:p>
        </w:tc>
        <w:tc>
          <w:tcPr>
            <w:tcW w:w="419" w:type="pct"/>
            <w:shd w:val="clear" w:color="auto" w:fill="ED7D31" w:themeFill="accent2"/>
          </w:tcPr>
          <w:p w14:paraId="6364809F" w14:textId="77777777" w:rsidR="00563250" w:rsidRPr="00623322" w:rsidRDefault="00563250" w:rsidP="00707E44">
            <w:pPr>
              <w:rPr>
                <w:rFonts w:cstheme="minorHAnsi"/>
                <w:color w:val="000000" w:themeColor="text1"/>
              </w:rPr>
            </w:pPr>
            <w:r w:rsidRPr="00623322">
              <w:rPr>
                <w:rFonts w:cstheme="minorHAnsi"/>
                <w:b/>
                <w:bCs/>
                <w:color w:val="000000" w:themeColor="text1"/>
              </w:rPr>
              <w:t>Composante concernée</w:t>
            </w:r>
          </w:p>
        </w:tc>
        <w:tc>
          <w:tcPr>
            <w:tcW w:w="434" w:type="pct"/>
            <w:shd w:val="clear" w:color="auto" w:fill="ED7D31" w:themeFill="accent2"/>
          </w:tcPr>
          <w:p w14:paraId="21A7443B" w14:textId="77777777" w:rsidR="00563250" w:rsidRPr="00623322" w:rsidRDefault="00563250" w:rsidP="00707E44">
            <w:pPr>
              <w:rPr>
                <w:rFonts w:cstheme="minorHAnsi"/>
                <w:color w:val="000000" w:themeColor="text1"/>
              </w:rPr>
            </w:pPr>
            <w:r w:rsidRPr="00623322">
              <w:rPr>
                <w:rFonts w:cstheme="minorHAnsi"/>
                <w:b/>
                <w:bCs/>
                <w:color w:val="000000" w:themeColor="text1"/>
              </w:rPr>
              <w:t>Entité responsable</w:t>
            </w:r>
          </w:p>
        </w:tc>
        <w:tc>
          <w:tcPr>
            <w:tcW w:w="361" w:type="pct"/>
            <w:shd w:val="clear" w:color="auto" w:fill="ED7D31" w:themeFill="accent2"/>
          </w:tcPr>
          <w:p w14:paraId="28F15790" w14:textId="77777777" w:rsidR="00563250" w:rsidRPr="00623322" w:rsidRDefault="00563250" w:rsidP="00707E44">
            <w:pPr>
              <w:rPr>
                <w:rFonts w:cstheme="minorHAnsi"/>
                <w:color w:val="000000" w:themeColor="text1"/>
              </w:rPr>
            </w:pPr>
            <w:r w:rsidRPr="00623322">
              <w:rPr>
                <w:rFonts w:cstheme="minorHAnsi"/>
                <w:b/>
                <w:bCs/>
                <w:color w:val="000000" w:themeColor="text1"/>
              </w:rPr>
              <w:t>Niveau de traitement</w:t>
            </w:r>
          </w:p>
        </w:tc>
        <w:tc>
          <w:tcPr>
            <w:tcW w:w="209" w:type="pct"/>
            <w:shd w:val="clear" w:color="auto" w:fill="ED7D31" w:themeFill="accent2"/>
          </w:tcPr>
          <w:p w14:paraId="4DB8F7C5" w14:textId="77777777" w:rsidR="00563250" w:rsidRPr="00623322" w:rsidRDefault="00563250" w:rsidP="00707E44">
            <w:pPr>
              <w:rPr>
                <w:rFonts w:cstheme="minorHAnsi"/>
                <w:color w:val="000000" w:themeColor="text1"/>
              </w:rPr>
            </w:pPr>
            <w:r w:rsidRPr="00623322">
              <w:rPr>
                <w:rFonts w:cstheme="minorHAnsi"/>
                <w:b/>
                <w:bCs/>
                <w:color w:val="000000" w:themeColor="text1"/>
              </w:rPr>
              <w:t>Statut</w:t>
            </w:r>
          </w:p>
        </w:tc>
        <w:tc>
          <w:tcPr>
            <w:tcW w:w="341" w:type="pct"/>
            <w:shd w:val="clear" w:color="auto" w:fill="ED7D31" w:themeFill="accent2"/>
          </w:tcPr>
          <w:p w14:paraId="4C060CD8" w14:textId="77777777" w:rsidR="00563250" w:rsidRPr="00623322" w:rsidRDefault="00563250" w:rsidP="00707E44">
            <w:pPr>
              <w:rPr>
                <w:rFonts w:cstheme="minorHAnsi"/>
                <w:color w:val="000000" w:themeColor="text1"/>
              </w:rPr>
            </w:pPr>
            <w:r w:rsidRPr="00623322">
              <w:rPr>
                <w:rFonts w:cstheme="minorHAnsi"/>
                <w:b/>
                <w:bCs/>
                <w:color w:val="000000" w:themeColor="text1"/>
              </w:rPr>
              <w:t>Date de résolution</w:t>
            </w:r>
          </w:p>
        </w:tc>
        <w:tc>
          <w:tcPr>
            <w:tcW w:w="358" w:type="pct"/>
            <w:shd w:val="clear" w:color="auto" w:fill="ED7D31" w:themeFill="accent2"/>
          </w:tcPr>
          <w:p w14:paraId="1F2790DD" w14:textId="77777777" w:rsidR="00563250" w:rsidRPr="00623322" w:rsidRDefault="00563250" w:rsidP="00707E44">
            <w:pPr>
              <w:rPr>
                <w:rFonts w:cstheme="minorHAnsi"/>
                <w:color w:val="000000" w:themeColor="text1"/>
              </w:rPr>
            </w:pPr>
            <w:r w:rsidRPr="00623322">
              <w:rPr>
                <w:rFonts w:cstheme="minorHAnsi"/>
                <w:b/>
                <w:bCs/>
                <w:color w:val="000000" w:themeColor="text1"/>
              </w:rPr>
              <w:t>Action / Résolution apportée</w:t>
            </w:r>
          </w:p>
        </w:tc>
        <w:tc>
          <w:tcPr>
            <w:tcW w:w="315" w:type="pct"/>
            <w:shd w:val="clear" w:color="auto" w:fill="ED7D31" w:themeFill="accent2"/>
          </w:tcPr>
          <w:p w14:paraId="4BED3252" w14:textId="77777777" w:rsidR="00563250" w:rsidRPr="00623322" w:rsidRDefault="00563250" w:rsidP="00707E44">
            <w:pPr>
              <w:rPr>
                <w:rFonts w:cstheme="minorHAnsi"/>
                <w:color w:val="000000" w:themeColor="text1"/>
              </w:rPr>
            </w:pPr>
            <w:r w:rsidRPr="00623322">
              <w:rPr>
                <w:rFonts w:cstheme="minorHAnsi"/>
                <w:b/>
                <w:bCs/>
                <w:color w:val="000000" w:themeColor="text1"/>
              </w:rPr>
              <w:t>Plaignant satisfait ?</w:t>
            </w:r>
          </w:p>
        </w:tc>
        <w:tc>
          <w:tcPr>
            <w:tcW w:w="240" w:type="pct"/>
            <w:shd w:val="clear" w:color="auto" w:fill="ED7D31" w:themeFill="accent2"/>
          </w:tcPr>
          <w:p w14:paraId="65B04AEE" w14:textId="77777777" w:rsidR="00563250" w:rsidRPr="00623322" w:rsidRDefault="00563250" w:rsidP="00707E44">
            <w:pPr>
              <w:rPr>
                <w:rFonts w:cstheme="minorHAnsi"/>
                <w:color w:val="000000" w:themeColor="text1"/>
              </w:rPr>
            </w:pPr>
            <w:r w:rsidRPr="00623322">
              <w:rPr>
                <w:rFonts w:cstheme="minorHAnsi"/>
                <w:b/>
                <w:bCs/>
                <w:color w:val="000000" w:themeColor="text1"/>
              </w:rPr>
              <w:t>Date de clôture</w:t>
            </w:r>
          </w:p>
        </w:tc>
        <w:tc>
          <w:tcPr>
            <w:tcW w:w="439" w:type="pct"/>
            <w:shd w:val="clear" w:color="auto" w:fill="ED7D31" w:themeFill="accent2"/>
          </w:tcPr>
          <w:p w14:paraId="37376FD1" w14:textId="77777777" w:rsidR="00563250" w:rsidRPr="00623322" w:rsidRDefault="00563250" w:rsidP="00707E44">
            <w:pPr>
              <w:rPr>
                <w:rFonts w:cstheme="minorHAnsi"/>
                <w:color w:val="000000" w:themeColor="text1"/>
              </w:rPr>
            </w:pPr>
            <w:r w:rsidRPr="00623322">
              <w:rPr>
                <w:rFonts w:cstheme="minorHAnsi"/>
                <w:b/>
                <w:bCs/>
                <w:color w:val="000000" w:themeColor="text1"/>
              </w:rPr>
              <w:t>Observations / Leçons</w:t>
            </w:r>
          </w:p>
        </w:tc>
      </w:tr>
      <w:tr w:rsidR="00623322" w:rsidRPr="00623322" w14:paraId="4495058C" w14:textId="77777777" w:rsidTr="00752D2B">
        <w:tc>
          <w:tcPr>
            <w:tcW w:w="249" w:type="pct"/>
          </w:tcPr>
          <w:p w14:paraId="0D0FBBEE" w14:textId="2478DBBC" w:rsidR="00546AEA" w:rsidRPr="00623322" w:rsidRDefault="00546AEA" w:rsidP="00546AEA">
            <w:pPr>
              <w:rPr>
                <w:rFonts w:cstheme="minorHAnsi"/>
                <w:b/>
                <w:bCs/>
                <w:color w:val="000000" w:themeColor="text1"/>
              </w:rPr>
            </w:pPr>
            <w:r w:rsidRPr="00623322">
              <w:rPr>
                <w:rFonts w:cstheme="minorHAnsi"/>
                <w:color w:val="000000" w:themeColor="text1"/>
              </w:rPr>
              <w:t>PD2AC-[Dpt]-[AA]-001</w:t>
            </w:r>
          </w:p>
        </w:tc>
        <w:tc>
          <w:tcPr>
            <w:tcW w:w="434" w:type="pct"/>
          </w:tcPr>
          <w:p w14:paraId="2FA94359" w14:textId="4B92913D"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21" w:type="pct"/>
          </w:tcPr>
          <w:p w14:paraId="0B89756B" w14:textId="50DAB81C" w:rsidR="00546AEA" w:rsidRPr="00623322" w:rsidRDefault="00546AEA" w:rsidP="00546AEA">
            <w:pPr>
              <w:rPr>
                <w:rFonts w:cstheme="minorHAnsi"/>
                <w:b/>
                <w:bCs/>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L1 </w:t>
            </w:r>
            <w:r w:rsidRPr="00623322">
              <w:rPr>
                <w:rFonts w:ascii="Segoe UI Symbol" w:hAnsi="Segoe UI Symbol" w:cs="Segoe UI Symbol"/>
                <w:color w:val="000000" w:themeColor="text1"/>
              </w:rPr>
              <w:t>☐</w:t>
            </w:r>
            <w:r w:rsidRPr="00623322">
              <w:rPr>
                <w:rFonts w:cstheme="minorHAnsi"/>
                <w:color w:val="000000" w:themeColor="text1"/>
              </w:rPr>
              <w:t xml:space="preserve"> L2 </w:t>
            </w:r>
            <w:r w:rsidRPr="00623322">
              <w:rPr>
                <w:rFonts w:ascii="Segoe UI Symbol" w:hAnsi="Segoe UI Symbol" w:cs="Segoe UI Symbol"/>
                <w:color w:val="000000" w:themeColor="text1"/>
              </w:rPr>
              <w:t>☐</w:t>
            </w:r>
            <w:r w:rsidRPr="00623322">
              <w:rPr>
                <w:rFonts w:cstheme="minorHAnsi"/>
                <w:color w:val="000000" w:themeColor="text1"/>
              </w:rPr>
              <w:t xml:space="preserve"> L3</w:t>
            </w:r>
          </w:p>
        </w:tc>
        <w:tc>
          <w:tcPr>
            <w:tcW w:w="445" w:type="pct"/>
          </w:tcPr>
          <w:p w14:paraId="336A334F" w14:textId="71D5FA09" w:rsidR="00546AEA" w:rsidRPr="00623322" w:rsidRDefault="00546AEA" w:rsidP="00546AEA">
            <w:pPr>
              <w:rPr>
                <w:rFonts w:cstheme="minorHAnsi"/>
                <w:b/>
                <w:bCs/>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Ouvert </w:t>
            </w:r>
            <w:r w:rsidRPr="00623322">
              <w:rPr>
                <w:rFonts w:ascii="Segoe UI Symbol" w:hAnsi="Segoe UI Symbol" w:cs="Segoe UI Symbol"/>
                <w:color w:val="000000" w:themeColor="text1"/>
              </w:rPr>
              <w:t>☐</w:t>
            </w:r>
            <w:r w:rsidRPr="00623322">
              <w:rPr>
                <w:rFonts w:cstheme="minorHAnsi"/>
                <w:color w:val="000000" w:themeColor="text1"/>
              </w:rPr>
              <w:t xml:space="preserve"> En cours </w:t>
            </w:r>
            <w:r w:rsidRPr="00623322">
              <w:rPr>
                <w:rFonts w:ascii="Segoe UI Symbol" w:hAnsi="Segoe UI Symbol" w:cs="Segoe UI Symbol"/>
                <w:color w:val="000000" w:themeColor="text1"/>
              </w:rPr>
              <w:t>☐</w:t>
            </w:r>
            <w:r w:rsidRPr="00623322">
              <w:rPr>
                <w:rFonts w:cstheme="minorHAnsi"/>
                <w:color w:val="000000" w:themeColor="text1"/>
              </w:rPr>
              <w:t xml:space="preserve"> Résolu </w:t>
            </w:r>
            <w:r w:rsidRPr="00623322">
              <w:rPr>
                <w:rFonts w:ascii="Segoe UI Symbol" w:hAnsi="Segoe UI Symbol" w:cs="Segoe UI Symbol"/>
                <w:color w:val="000000" w:themeColor="text1"/>
              </w:rPr>
              <w:t>☐</w:t>
            </w:r>
            <w:r w:rsidRPr="00623322">
              <w:rPr>
                <w:rFonts w:cstheme="minorHAnsi"/>
                <w:color w:val="000000" w:themeColor="text1"/>
              </w:rPr>
              <w:t xml:space="preserve"> Escaladé </w:t>
            </w:r>
            <w:r w:rsidRPr="00623322">
              <w:rPr>
                <w:rFonts w:ascii="Segoe UI Symbol" w:hAnsi="Segoe UI Symbol" w:cs="Segoe UI Symbol"/>
                <w:color w:val="000000" w:themeColor="text1"/>
              </w:rPr>
              <w:t>☐</w:t>
            </w:r>
            <w:r w:rsidRPr="00623322">
              <w:rPr>
                <w:rFonts w:cstheme="minorHAnsi"/>
                <w:color w:val="000000" w:themeColor="text1"/>
              </w:rPr>
              <w:t xml:space="preserve"> Clôturé</w:t>
            </w:r>
          </w:p>
        </w:tc>
        <w:tc>
          <w:tcPr>
            <w:tcW w:w="434" w:type="pct"/>
          </w:tcPr>
          <w:p w14:paraId="0C3F2256" w14:textId="38E632BE"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419" w:type="pct"/>
          </w:tcPr>
          <w:p w14:paraId="6D14FF67" w14:textId="72356615" w:rsidR="00546AEA" w:rsidRPr="00623322" w:rsidRDefault="00546AEA" w:rsidP="00546AEA">
            <w:pPr>
              <w:rPr>
                <w:rFonts w:cstheme="minorHAnsi"/>
                <w:b/>
                <w:bCs/>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w:t>
            </w:r>
            <w:r w:rsidRPr="00623322">
              <w:rPr>
                <w:rFonts w:ascii="Segoe UI Symbol" w:hAnsi="Segoe UI Symbol" w:cs="Segoe UI Symbol"/>
                <w:color w:val="000000" w:themeColor="text1"/>
              </w:rPr>
              <w:t>☐</w:t>
            </w:r>
            <w:r w:rsidRPr="00623322">
              <w:rPr>
                <w:rFonts w:cstheme="minorHAnsi"/>
                <w:color w:val="000000" w:themeColor="text1"/>
              </w:rPr>
              <w:t xml:space="preserve"> NSP</w:t>
            </w:r>
          </w:p>
        </w:tc>
        <w:tc>
          <w:tcPr>
            <w:tcW w:w="434" w:type="pct"/>
          </w:tcPr>
          <w:p w14:paraId="5996FB2B" w14:textId="059A2347"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61" w:type="pct"/>
          </w:tcPr>
          <w:p w14:paraId="102E7811" w14:textId="77777777" w:rsidR="00546AEA" w:rsidRPr="00623322" w:rsidRDefault="00546AEA" w:rsidP="00546AEA">
            <w:pPr>
              <w:rPr>
                <w:rFonts w:cstheme="minorHAnsi"/>
                <w:b/>
                <w:bCs/>
                <w:color w:val="000000" w:themeColor="text1"/>
              </w:rPr>
            </w:pPr>
          </w:p>
        </w:tc>
        <w:tc>
          <w:tcPr>
            <w:tcW w:w="209" w:type="pct"/>
          </w:tcPr>
          <w:p w14:paraId="61C0D6AD" w14:textId="77777777" w:rsidR="00546AEA" w:rsidRPr="00623322" w:rsidRDefault="00546AEA" w:rsidP="00546AEA">
            <w:pPr>
              <w:rPr>
                <w:rFonts w:cstheme="minorHAnsi"/>
                <w:b/>
                <w:bCs/>
                <w:color w:val="000000" w:themeColor="text1"/>
              </w:rPr>
            </w:pPr>
          </w:p>
        </w:tc>
        <w:tc>
          <w:tcPr>
            <w:tcW w:w="341" w:type="pct"/>
          </w:tcPr>
          <w:p w14:paraId="3DF89506" w14:textId="77777777" w:rsidR="00546AEA" w:rsidRPr="00623322" w:rsidRDefault="00546AEA" w:rsidP="00546AEA">
            <w:pPr>
              <w:rPr>
                <w:rFonts w:cstheme="minorHAnsi"/>
                <w:b/>
                <w:bCs/>
                <w:color w:val="000000" w:themeColor="text1"/>
              </w:rPr>
            </w:pPr>
          </w:p>
        </w:tc>
        <w:tc>
          <w:tcPr>
            <w:tcW w:w="358" w:type="pct"/>
          </w:tcPr>
          <w:p w14:paraId="0479C96C" w14:textId="77777777" w:rsidR="00546AEA" w:rsidRPr="00623322" w:rsidRDefault="00546AEA" w:rsidP="00546AEA">
            <w:pPr>
              <w:rPr>
                <w:rFonts w:cstheme="minorHAnsi"/>
                <w:b/>
                <w:bCs/>
                <w:color w:val="000000" w:themeColor="text1"/>
              </w:rPr>
            </w:pPr>
          </w:p>
        </w:tc>
        <w:tc>
          <w:tcPr>
            <w:tcW w:w="315" w:type="pct"/>
          </w:tcPr>
          <w:p w14:paraId="4F30D73A" w14:textId="77777777" w:rsidR="00546AEA" w:rsidRPr="00623322" w:rsidRDefault="00546AEA" w:rsidP="00546AEA">
            <w:pPr>
              <w:rPr>
                <w:rFonts w:cstheme="minorHAnsi"/>
                <w:b/>
                <w:bCs/>
                <w:color w:val="000000" w:themeColor="text1"/>
              </w:rPr>
            </w:pPr>
          </w:p>
        </w:tc>
        <w:tc>
          <w:tcPr>
            <w:tcW w:w="240" w:type="pct"/>
          </w:tcPr>
          <w:p w14:paraId="1FBD9F3E" w14:textId="77777777" w:rsidR="00546AEA" w:rsidRPr="00623322" w:rsidRDefault="00546AEA" w:rsidP="00546AEA">
            <w:pPr>
              <w:rPr>
                <w:rFonts w:cstheme="minorHAnsi"/>
                <w:b/>
                <w:bCs/>
                <w:color w:val="000000" w:themeColor="text1"/>
              </w:rPr>
            </w:pPr>
          </w:p>
        </w:tc>
        <w:tc>
          <w:tcPr>
            <w:tcW w:w="439" w:type="pct"/>
          </w:tcPr>
          <w:p w14:paraId="4892D8D4" w14:textId="77777777" w:rsidR="00546AEA" w:rsidRPr="00623322" w:rsidRDefault="00546AEA" w:rsidP="00546AEA">
            <w:pPr>
              <w:rPr>
                <w:rFonts w:cstheme="minorHAnsi"/>
                <w:b/>
                <w:bCs/>
                <w:color w:val="000000" w:themeColor="text1"/>
              </w:rPr>
            </w:pPr>
          </w:p>
        </w:tc>
      </w:tr>
      <w:tr w:rsidR="00623322" w:rsidRPr="00623322" w14:paraId="2AD3161F" w14:textId="77777777" w:rsidTr="00752D2B">
        <w:tc>
          <w:tcPr>
            <w:tcW w:w="249" w:type="pct"/>
          </w:tcPr>
          <w:p w14:paraId="7C5352FA" w14:textId="11201ADC" w:rsidR="00546AEA" w:rsidRPr="00623322" w:rsidRDefault="00546AEA" w:rsidP="00546AEA">
            <w:pPr>
              <w:rPr>
                <w:rFonts w:cstheme="minorHAnsi"/>
                <w:b/>
                <w:bCs/>
                <w:color w:val="000000" w:themeColor="text1"/>
              </w:rPr>
            </w:pPr>
            <w:r w:rsidRPr="00623322">
              <w:rPr>
                <w:rFonts w:cstheme="minorHAnsi"/>
                <w:color w:val="000000" w:themeColor="text1"/>
              </w:rPr>
              <w:t>PD2AC-[Dpt]-[AA]-002</w:t>
            </w:r>
          </w:p>
        </w:tc>
        <w:tc>
          <w:tcPr>
            <w:tcW w:w="434" w:type="pct"/>
          </w:tcPr>
          <w:p w14:paraId="23A3472B" w14:textId="17B31B3A"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21" w:type="pct"/>
          </w:tcPr>
          <w:p w14:paraId="49EE0A52" w14:textId="4D28477A" w:rsidR="00546AEA" w:rsidRPr="00623322" w:rsidRDefault="00546AEA" w:rsidP="00546AEA">
            <w:pPr>
              <w:rPr>
                <w:rFonts w:cstheme="minorHAnsi"/>
                <w:b/>
                <w:bCs/>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L1 </w:t>
            </w:r>
            <w:r w:rsidRPr="00623322">
              <w:rPr>
                <w:rFonts w:ascii="Segoe UI Symbol" w:hAnsi="Segoe UI Symbol" w:cs="Segoe UI Symbol"/>
                <w:color w:val="000000" w:themeColor="text1"/>
              </w:rPr>
              <w:t>☐</w:t>
            </w:r>
            <w:r w:rsidRPr="00623322">
              <w:rPr>
                <w:rFonts w:cstheme="minorHAnsi"/>
                <w:color w:val="000000" w:themeColor="text1"/>
              </w:rPr>
              <w:t xml:space="preserve"> L2 </w:t>
            </w:r>
            <w:r w:rsidRPr="00623322">
              <w:rPr>
                <w:rFonts w:ascii="Segoe UI Symbol" w:hAnsi="Segoe UI Symbol" w:cs="Segoe UI Symbol"/>
                <w:color w:val="000000" w:themeColor="text1"/>
              </w:rPr>
              <w:t>☐</w:t>
            </w:r>
            <w:r w:rsidRPr="00623322">
              <w:rPr>
                <w:rFonts w:cstheme="minorHAnsi"/>
                <w:color w:val="000000" w:themeColor="text1"/>
              </w:rPr>
              <w:t xml:space="preserve"> L3</w:t>
            </w:r>
          </w:p>
        </w:tc>
        <w:tc>
          <w:tcPr>
            <w:tcW w:w="445" w:type="pct"/>
          </w:tcPr>
          <w:p w14:paraId="4C0ED37D" w14:textId="1D4AF122" w:rsidR="00546AEA" w:rsidRPr="00623322" w:rsidRDefault="00546AEA" w:rsidP="00546AEA">
            <w:pPr>
              <w:rPr>
                <w:rFonts w:cstheme="minorHAnsi"/>
                <w:b/>
                <w:bCs/>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Ouvert </w:t>
            </w:r>
            <w:r w:rsidRPr="00623322">
              <w:rPr>
                <w:rFonts w:ascii="Segoe UI Symbol" w:hAnsi="Segoe UI Symbol" w:cs="Segoe UI Symbol"/>
                <w:color w:val="000000" w:themeColor="text1"/>
              </w:rPr>
              <w:t>☐</w:t>
            </w:r>
            <w:r w:rsidRPr="00623322">
              <w:rPr>
                <w:rFonts w:cstheme="minorHAnsi"/>
                <w:color w:val="000000" w:themeColor="text1"/>
              </w:rPr>
              <w:t xml:space="preserve"> En cours </w:t>
            </w:r>
            <w:r w:rsidRPr="00623322">
              <w:rPr>
                <w:rFonts w:ascii="Segoe UI Symbol" w:hAnsi="Segoe UI Symbol" w:cs="Segoe UI Symbol"/>
                <w:color w:val="000000" w:themeColor="text1"/>
              </w:rPr>
              <w:t>☐</w:t>
            </w:r>
            <w:r w:rsidRPr="00623322">
              <w:rPr>
                <w:rFonts w:cstheme="minorHAnsi"/>
                <w:color w:val="000000" w:themeColor="text1"/>
              </w:rPr>
              <w:t xml:space="preserve"> Résolu </w:t>
            </w:r>
            <w:r w:rsidRPr="00623322">
              <w:rPr>
                <w:rFonts w:ascii="Segoe UI Symbol" w:hAnsi="Segoe UI Symbol" w:cs="Segoe UI Symbol"/>
                <w:color w:val="000000" w:themeColor="text1"/>
              </w:rPr>
              <w:t>☐</w:t>
            </w:r>
            <w:r w:rsidRPr="00623322">
              <w:rPr>
                <w:rFonts w:cstheme="minorHAnsi"/>
                <w:color w:val="000000" w:themeColor="text1"/>
              </w:rPr>
              <w:t xml:space="preserve"> Escaladé </w:t>
            </w:r>
            <w:r w:rsidRPr="00623322">
              <w:rPr>
                <w:rFonts w:ascii="Segoe UI Symbol" w:hAnsi="Segoe UI Symbol" w:cs="Segoe UI Symbol"/>
                <w:color w:val="000000" w:themeColor="text1"/>
              </w:rPr>
              <w:t>☐</w:t>
            </w:r>
            <w:r w:rsidRPr="00623322">
              <w:rPr>
                <w:rFonts w:cstheme="minorHAnsi"/>
                <w:color w:val="000000" w:themeColor="text1"/>
              </w:rPr>
              <w:t xml:space="preserve"> Clôturé</w:t>
            </w:r>
          </w:p>
        </w:tc>
        <w:tc>
          <w:tcPr>
            <w:tcW w:w="434" w:type="pct"/>
          </w:tcPr>
          <w:p w14:paraId="6FD44B3B" w14:textId="5F1168B6"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419" w:type="pct"/>
          </w:tcPr>
          <w:p w14:paraId="3E571B0F" w14:textId="39EAF345" w:rsidR="00546AEA" w:rsidRPr="00623322" w:rsidRDefault="00546AEA" w:rsidP="00546AEA">
            <w:pPr>
              <w:rPr>
                <w:rFonts w:cstheme="minorHAnsi"/>
                <w:b/>
                <w:bCs/>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w:t>
            </w:r>
            <w:r w:rsidRPr="00623322">
              <w:rPr>
                <w:rFonts w:ascii="Segoe UI Symbol" w:hAnsi="Segoe UI Symbol" w:cs="Segoe UI Symbol"/>
                <w:color w:val="000000" w:themeColor="text1"/>
              </w:rPr>
              <w:t>☐</w:t>
            </w:r>
            <w:r w:rsidRPr="00623322">
              <w:rPr>
                <w:rFonts w:cstheme="minorHAnsi"/>
                <w:color w:val="000000" w:themeColor="text1"/>
              </w:rPr>
              <w:t xml:space="preserve"> NSP</w:t>
            </w:r>
          </w:p>
        </w:tc>
        <w:tc>
          <w:tcPr>
            <w:tcW w:w="434" w:type="pct"/>
          </w:tcPr>
          <w:p w14:paraId="2EB5D568" w14:textId="05838027" w:rsidR="00546AEA" w:rsidRPr="00623322" w:rsidRDefault="00546AEA" w:rsidP="00546AEA">
            <w:pPr>
              <w:rPr>
                <w:rFonts w:cstheme="minorHAnsi"/>
                <w:b/>
                <w:bCs/>
                <w:color w:val="000000" w:themeColor="text1"/>
              </w:rPr>
            </w:pPr>
            <w:r w:rsidRPr="00623322">
              <w:rPr>
                <w:rFonts w:cstheme="minorHAnsi"/>
                <w:color w:val="000000" w:themeColor="text1"/>
              </w:rPr>
              <w:t>JJ/MM/AAAA</w:t>
            </w:r>
          </w:p>
        </w:tc>
        <w:tc>
          <w:tcPr>
            <w:tcW w:w="361" w:type="pct"/>
          </w:tcPr>
          <w:p w14:paraId="10C8D126" w14:textId="77777777" w:rsidR="00546AEA" w:rsidRPr="00623322" w:rsidRDefault="00546AEA" w:rsidP="00546AEA">
            <w:pPr>
              <w:rPr>
                <w:rFonts w:cstheme="minorHAnsi"/>
                <w:b/>
                <w:bCs/>
                <w:color w:val="000000" w:themeColor="text1"/>
              </w:rPr>
            </w:pPr>
          </w:p>
        </w:tc>
        <w:tc>
          <w:tcPr>
            <w:tcW w:w="209" w:type="pct"/>
          </w:tcPr>
          <w:p w14:paraId="030C5488" w14:textId="77777777" w:rsidR="00546AEA" w:rsidRPr="00623322" w:rsidRDefault="00546AEA" w:rsidP="00546AEA">
            <w:pPr>
              <w:rPr>
                <w:rFonts w:cstheme="minorHAnsi"/>
                <w:b/>
                <w:bCs/>
                <w:color w:val="000000" w:themeColor="text1"/>
              </w:rPr>
            </w:pPr>
          </w:p>
        </w:tc>
        <w:tc>
          <w:tcPr>
            <w:tcW w:w="341" w:type="pct"/>
          </w:tcPr>
          <w:p w14:paraId="0B13A1F4" w14:textId="77777777" w:rsidR="00546AEA" w:rsidRPr="00623322" w:rsidRDefault="00546AEA" w:rsidP="00546AEA">
            <w:pPr>
              <w:rPr>
                <w:rFonts w:cstheme="minorHAnsi"/>
                <w:b/>
                <w:bCs/>
                <w:color w:val="000000" w:themeColor="text1"/>
              </w:rPr>
            </w:pPr>
          </w:p>
        </w:tc>
        <w:tc>
          <w:tcPr>
            <w:tcW w:w="358" w:type="pct"/>
          </w:tcPr>
          <w:p w14:paraId="0B38B822" w14:textId="77777777" w:rsidR="00546AEA" w:rsidRPr="00623322" w:rsidRDefault="00546AEA" w:rsidP="00546AEA">
            <w:pPr>
              <w:rPr>
                <w:rFonts w:cstheme="minorHAnsi"/>
                <w:b/>
                <w:bCs/>
                <w:color w:val="000000" w:themeColor="text1"/>
              </w:rPr>
            </w:pPr>
          </w:p>
        </w:tc>
        <w:tc>
          <w:tcPr>
            <w:tcW w:w="315" w:type="pct"/>
          </w:tcPr>
          <w:p w14:paraId="19FC9416" w14:textId="77777777" w:rsidR="00546AEA" w:rsidRPr="00623322" w:rsidRDefault="00546AEA" w:rsidP="00546AEA">
            <w:pPr>
              <w:rPr>
                <w:rFonts w:cstheme="minorHAnsi"/>
                <w:b/>
                <w:bCs/>
                <w:color w:val="000000" w:themeColor="text1"/>
              </w:rPr>
            </w:pPr>
          </w:p>
        </w:tc>
        <w:tc>
          <w:tcPr>
            <w:tcW w:w="240" w:type="pct"/>
          </w:tcPr>
          <w:p w14:paraId="09C9CCDE" w14:textId="77777777" w:rsidR="00546AEA" w:rsidRPr="00623322" w:rsidRDefault="00546AEA" w:rsidP="00546AEA">
            <w:pPr>
              <w:rPr>
                <w:rFonts w:cstheme="minorHAnsi"/>
                <w:b/>
                <w:bCs/>
                <w:color w:val="000000" w:themeColor="text1"/>
              </w:rPr>
            </w:pPr>
          </w:p>
        </w:tc>
        <w:tc>
          <w:tcPr>
            <w:tcW w:w="439" w:type="pct"/>
          </w:tcPr>
          <w:p w14:paraId="1DC50810" w14:textId="77777777" w:rsidR="00546AEA" w:rsidRPr="00623322" w:rsidRDefault="00546AEA" w:rsidP="00546AEA">
            <w:pPr>
              <w:rPr>
                <w:rFonts w:cstheme="minorHAnsi"/>
                <w:b/>
                <w:bCs/>
                <w:color w:val="000000" w:themeColor="text1"/>
              </w:rPr>
            </w:pPr>
          </w:p>
        </w:tc>
      </w:tr>
      <w:tr w:rsidR="00623322" w:rsidRPr="00623322" w14:paraId="6AF1AEB9" w14:textId="77777777" w:rsidTr="00752D2B">
        <w:tc>
          <w:tcPr>
            <w:tcW w:w="249" w:type="pct"/>
          </w:tcPr>
          <w:p w14:paraId="0F81B22C" w14:textId="04D360B2" w:rsidR="00546AEA" w:rsidRPr="00623322" w:rsidRDefault="00546AEA" w:rsidP="00707E44">
            <w:pPr>
              <w:rPr>
                <w:rFonts w:cstheme="minorHAnsi"/>
                <w:b/>
                <w:bCs/>
                <w:color w:val="000000" w:themeColor="text1"/>
              </w:rPr>
            </w:pPr>
            <w:r w:rsidRPr="00623322">
              <w:rPr>
                <w:rFonts w:cstheme="minorHAnsi"/>
                <w:color w:val="000000" w:themeColor="text1"/>
              </w:rPr>
              <w:t>PD2AC-[Dpt]</w:t>
            </w:r>
            <w:proofErr w:type="gramStart"/>
            <w:r w:rsidRPr="00623322">
              <w:rPr>
                <w:rFonts w:cstheme="minorHAnsi"/>
                <w:color w:val="000000" w:themeColor="text1"/>
              </w:rPr>
              <w:t>-[</w:t>
            </w:r>
            <w:proofErr w:type="gramEnd"/>
          </w:p>
        </w:tc>
        <w:tc>
          <w:tcPr>
            <w:tcW w:w="434" w:type="pct"/>
          </w:tcPr>
          <w:p w14:paraId="7D9CEF76" w14:textId="77777777" w:rsidR="00546AEA" w:rsidRPr="00623322" w:rsidRDefault="00546AEA" w:rsidP="00707E44">
            <w:pPr>
              <w:rPr>
                <w:rFonts w:cstheme="minorHAnsi"/>
                <w:b/>
                <w:bCs/>
                <w:color w:val="000000" w:themeColor="text1"/>
              </w:rPr>
            </w:pPr>
          </w:p>
        </w:tc>
        <w:tc>
          <w:tcPr>
            <w:tcW w:w="321" w:type="pct"/>
          </w:tcPr>
          <w:p w14:paraId="089B8BE4" w14:textId="77777777" w:rsidR="00546AEA" w:rsidRPr="00623322" w:rsidRDefault="00546AEA" w:rsidP="00707E44">
            <w:pPr>
              <w:rPr>
                <w:rFonts w:cstheme="minorHAnsi"/>
                <w:b/>
                <w:bCs/>
                <w:color w:val="000000" w:themeColor="text1"/>
              </w:rPr>
            </w:pPr>
          </w:p>
        </w:tc>
        <w:tc>
          <w:tcPr>
            <w:tcW w:w="445" w:type="pct"/>
          </w:tcPr>
          <w:p w14:paraId="52524D6B" w14:textId="77777777" w:rsidR="00546AEA" w:rsidRPr="00623322" w:rsidRDefault="00546AEA" w:rsidP="00707E44">
            <w:pPr>
              <w:rPr>
                <w:rFonts w:cstheme="minorHAnsi"/>
                <w:b/>
                <w:bCs/>
                <w:color w:val="000000" w:themeColor="text1"/>
              </w:rPr>
            </w:pPr>
          </w:p>
        </w:tc>
        <w:tc>
          <w:tcPr>
            <w:tcW w:w="434" w:type="pct"/>
          </w:tcPr>
          <w:p w14:paraId="3A70E66D" w14:textId="77777777" w:rsidR="00546AEA" w:rsidRPr="00623322" w:rsidRDefault="00546AEA" w:rsidP="00707E44">
            <w:pPr>
              <w:rPr>
                <w:rFonts w:cstheme="minorHAnsi"/>
                <w:b/>
                <w:bCs/>
                <w:color w:val="000000" w:themeColor="text1"/>
              </w:rPr>
            </w:pPr>
          </w:p>
        </w:tc>
        <w:tc>
          <w:tcPr>
            <w:tcW w:w="419" w:type="pct"/>
          </w:tcPr>
          <w:p w14:paraId="1844B44C" w14:textId="77777777" w:rsidR="00546AEA" w:rsidRPr="00623322" w:rsidRDefault="00546AEA" w:rsidP="00707E44">
            <w:pPr>
              <w:rPr>
                <w:rFonts w:cstheme="minorHAnsi"/>
                <w:b/>
                <w:bCs/>
                <w:color w:val="000000" w:themeColor="text1"/>
              </w:rPr>
            </w:pPr>
          </w:p>
        </w:tc>
        <w:tc>
          <w:tcPr>
            <w:tcW w:w="434" w:type="pct"/>
          </w:tcPr>
          <w:p w14:paraId="1EC59324" w14:textId="77777777" w:rsidR="00546AEA" w:rsidRPr="00623322" w:rsidRDefault="00546AEA" w:rsidP="00707E44">
            <w:pPr>
              <w:rPr>
                <w:rFonts w:cstheme="minorHAnsi"/>
                <w:b/>
                <w:bCs/>
                <w:color w:val="000000" w:themeColor="text1"/>
              </w:rPr>
            </w:pPr>
          </w:p>
        </w:tc>
        <w:tc>
          <w:tcPr>
            <w:tcW w:w="361" w:type="pct"/>
          </w:tcPr>
          <w:p w14:paraId="1CAA8327" w14:textId="77777777" w:rsidR="00546AEA" w:rsidRPr="00623322" w:rsidRDefault="00546AEA" w:rsidP="00707E44">
            <w:pPr>
              <w:rPr>
                <w:rFonts w:cstheme="minorHAnsi"/>
                <w:b/>
                <w:bCs/>
                <w:color w:val="000000" w:themeColor="text1"/>
              </w:rPr>
            </w:pPr>
          </w:p>
        </w:tc>
        <w:tc>
          <w:tcPr>
            <w:tcW w:w="209" w:type="pct"/>
          </w:tcPr>
          <w:p w14:paraId="5476360D" w14:textId="77777777" w:rsidR="00546AEA" w:rsidRPr="00623322" w:rsidRDefault="00546AEA" w:rsidP="00707E44">
            <w:pPr>
              <w:rPr>
                <w:rFonts w:cstheme="minorHAnsi"/>
                <w:b/>
                <w:bCs/>
                <w:color w:val="000000" w:themeColor="text1"/>
              </w:rPr>
            </w:pPr>
          </w:p>
        </w:tc>
        <w:tc>
          <w:tcPr>
            <w:tcW w:w="341" w:type="pct"/>
          </w:tcPr>
          <w:p w14:paraId="5604641E" w14:textId="77777777" w:rsidR="00546AEA" w:rsidRPr="00623322" w:rsidRDefault="00546AEA" w:rsidP="00707E44">
            <w:pPr>
              <w:rPr>
                <w:rFonts w:cstheme="minorHAnsi"/>
                <w:b/>
                <w:bCs/>
                <w:color w:val="000000" w:themeColor="text1"/>
              </w:rPr>
            </w:pPr>
          </w:p>
        </w:tc>
        <w:tc>
          <w:tcPr>
            <w:tcW w:w="358" w:type="pct"/>
          </w:tcPr>
          <w:p w14:paraId="0181B31C" w14:textId="77777777" w:rsidR="00546AEA" w:rsidRPr="00623322" w:rsidRDefault="00546AEA" w:rsidP="00707E44">
            <w:pPr>
              <w:rPr>
                <w:rFonts w:cstheme="minorHAnsi"/>
                <w:b/>
                <w:bCs/>
                <w:color w:val="000000" w:themeColor="text1"/>
              </w:rPr>
            </w:pPr>
          </w:p>
        </w:tc>
        <w:tc>
          <w:tcPr>
            <w:tcW w:w="315" w:type="pct"/>
          </w:tcPr>
          <w:p w14:paraId="67C0F556" w14:textId="77777777" w:rsidR="00546AEA" w:rsidRPr="00623322" w:rsidRDefault="00546AEA" w:rsidP="00707E44">
            <w:pPr>
              <w:rPr>
                <w:rFonts w:cstheme="minorHAnsi"/>
                <w:b/>
                <w:bCs/>
                <w:color w:val="000000" w:themeColor="text1"/>
              </w:rPr>
            </w:pPr>
          </w:p>
        </w:tc>
        <w:tc>
          <w:tcPr>
            <w:tcW w:w="240" w:type="pct"/>
          </w:tcPr>
          <w:p w14:paraId="7090DEF9" w14:textId="77777777" w:rsidR="00546AEA" w:rsidRPr="00623322" w:rsidRDefault="00546AEA" w:rsidP="00707E44">
            <w:pPr>
              <w:rPr>
                <w:rFonts w:cstheme="minorHAnsi"/>
                <w:b/>
                <w:bCs/>
                <w:color w:val="000000" w:themeColor="text1"/>
              </w:rPr>
            </w:pPr>
          </w:p>
        </w:tc>
        <w:tc>
          <w:tcPr>
            <w:tcW w:w="439" w:type="pct"/>
          </w:tcPr>
          <w:p w14:paraId="00C6EFFF" w14:textId="77777777" w:rsidR="00546AEA" w:rsidRPr="00623322" w:rsidRDefault="00546AEA" w:rsidP="00707E44">
            <w:pPr>
              <w:rPr>
                <w:rFonts w:cstheme="minorHAnsi"/>
                <w:b/>
                <w:bCs/>
                <w:color w:val="000000" w:themeColor="text1"/>
              </w:rPr>
            </w:pPr>
          </w:p>
        </w:tc>
      </w:tr>
      <w:tr w:rsidR="00623322" w:rsidRPr="00623322" w14:paraId="770735C6" w14:textId="77777777" w:rsidTr="00752D2B">
        <w:tc>
          <w:tcPr>
            <w:tcW w:w="249" w:type="pct"/>
          </w:tcPr>
          <w:p w14:paraId="6FB56C1D" w14:textId="34C20C38" w:rsidR="00546AEA" w:rsidRPr="00623322" w:rsidRDefault="00752D2B" w:rsidP="00707E44">
            <w:pPr>
              <w:rPr>
                <w:rFonts w:cstheme="minorHAnsi"/>
                <w:b/>
                <w:bCs/>
                <w:color w:val="000000" w:themeColor="text1"/>
              </w:rPr>
            </w:pPr>
            <w:r w:rsidRPr="00623322">
              <w:rPr>
                <w:rFonts w:cstheme="minorHAnsi"/>
                <w:color w:val="000000" w:themeColor="text1"/>
              </w:rPr>
              <w:t>PD2AC-[Dpt]-[AA]-003</w:t>
            </w:r>
          </w:p>
        </w:tc>
        <w:tc>
          <w:tcPr>
            <w:tcW w:w="434" w:type="pct"/>
          </w:tcPr>
          <w:p w14:paraId="1E018814" w14:textId="77777777" w:rsidR="00546AEA" w:rsidRPr="00623322" w:rsidRDefault="00546AEA" w:rsidP="00707E44">
            <w:pPr>
              <w:rPr>
                <w:rFonts w:cstheme="minorHAnsi"/>
                <w:b/>
                <w:bCs/>
                <w:color w:val="000000" w:themeColor="text1"/>
              </w:rPr>
            </w:pPr>
          </w:p>
        </w:tc>
        <w:tc>
          <w:tcPr>
            <w:tcW w:w="321" w:type="pct"/>
          </w:tcPr>
          <w:p w14:paraId="3BCE1E57" w14:textId="77777777" w:rsidR="00546AEA" w:rsidRPr="00623322" w:rsidRDefault="00546AEA" w:rsidP="00707E44">
            <w:pPr>
              <w:rPr>
                <w:rFonts w:cstheme="minorHAnsi"/>
                <w:b/>
                <w:bCs/>
                <w:color w:val="000000" w:themeColor="text1"/>
              </w:rPr>
            </w:pPr>
          </w:p>
        </w:tc>
        <w:tc>
          <w:tcPr>
            <w:tcW w:w="445" w:type="pct"/>
          </w:tcPr>
          <w:p w14:paraId="6D6EB67C" w14:textId="77777777" w:rsidR="00546AEA" w:rsidRPr="00623322" w:rsidRDefault="00546AEA" w:rsidP="00707E44">
            <w:pPr>
              <w:rPr>
                <w:rFonts w:cstheme="minorHAnsi"/>
                <w:b/>
                <w:bCs/>
                <w:color w:val="000000" w:themeColor="text1"/>
              </w:rPr>
            </w:pPr>
          </w:p>
        </w:tc>
        <w:tc>
          <w:tcPr>
            <w:tcW w:w="434" w:type="pct"/>
          </w:tcPr>
          <w:p w14:paraId="4B5BACCE" w14:textId="77777777" w:rsidR="00546AEA" w:rsidRPr="00623322" w:rsidRDefault="00546AEA" w:rsidP="00707E44">
            <w:pPr>
              <w:rPr>
                <w:rFonts w:cstheme="minorHAnsi"/>
                <w:b/>
                <w:bCs/>
                <w:color w:val="000000" w:themeColor="text1"/>
              </w:rPr>
            </w:pPr>
          </w:p>
        </w:tc>
        <w:tc>
          <w:tcPr>
            <w:tcW w:w="419" w:type="pct"/>
          </w:tcPr>
          <w:p w14:paraId="17013B1F" w14:textId="77777777" w:rsidR="00546AEA" w:rsidRPr="00623322" w:rsidRDefault="00546AEA" w:rsidP="00707E44">
            <w:pPr>
              <w:rPr>
                <w:rFonts w:cstheme="minorHAnsi"/>
                <w:b/>
                <w:bCs/>
                <w:color w:val="000000" w:themeColor="text1"/>
              </w:rPr>
            </w:pPr>
          </w:p>
        </w:tc>
        <w:tc>
          <w:tcPr>
            <w:tcW w:w="434" w:type="pct"/>
          </w:tcPr>
          <w:p w14:paraId="2545D766" w14:textId="77777777" w:rsidR="00546AEA" w:rsidRPr="00623322" w:rsidRDefault="00546AEA" w:rsidP="00707E44">
            <w:pPr>
              <w:rPr>
                <w:rFonts w:cstheme="minorHAnsi"/>
                <w:b/>
                <w:bCs/>
                <w:color w:val="000000" w:themeColor="text1"/>
              </w:rPr>
            </w:pPr>
          </w:p>
        </w:tc>
        <w:tc>
          <w:tcPr>
            <w:tcW w:w="361" w:type="pct"/>
          </w:tcPr>
          <w:p w14:paraId="0365344F" w14:textId="77777777" w:rsidR="00546AEA" w:rsidRPr="00623322" w:rsidRDefault="00546AEA" w:rsidP="00707E44">
            <w:pPr>
              <w:rPr>
                <w:rFonts w:cstheme="minorHAnsi"/>
                <w:b/>
                <w:bCs/>
                <w:color w:val="000000" w:themeColor="text1"/>
              </w:rPr>
            </w:pPr>
          </w:p>
        </w:tc>
        <w:tc>
          <w:tcPr>
            <w:tcW w:w="209" w:type="pct"/>
          </w:tcPr>
          <w:p w14:paraId="5C945C6A" w14:textId="77777777" w:rsidR="00546AEA" w:rsidRPr="00623322" w:rsidRDefault="00546AEA" w:rsidP="00707E44">
            <w:pPr>
              <w:rPr>
                <w:rFonts w:cstheme="minorHAnsi"/>
                <w:b/>
                <w:bCs/>
                <w:color w:val="000000" w:themeColor="text1"/>
              </w:rPr>
            </w:pPr>
          </w:p>
        </w:tc>
        <w:tc>
          <w:tcPr>
            <w:tcW w:w="341" w:type="pct"/>
          </w:tcPr>
          <w:p w14:paraId="42AA44AB" w14:textId="77777777" w:rsidR="00546AEA" w:rsidRPr="00623322" w:rsidRDefault="00546AEA" w:rsidP="00707E44">
            <w:pPr>
              <w:rPr>
                <w:rFonts w:cstheme="minorHAnsi"/>
                <w:b/>
                <w:bCs/>
                <w:color w:val="000000" w:themeColor="text1"/>
              </w:rPr>
            </w:pPr>
          </w:p>
        </w:tc>
        <w:tc>
          <w:tcPr>
            <w:tcW w:w="358" w:type="pct"/>
          </w:tcPr>
          <w:p w14:paraId="19193F1F" w14:textId="77777777" w:rsidR="00546AEA" w:rsidRPr="00623322" w:rsidRDefault="00546AEA" w:rsidP="00707E44">
            <w:pPr>
              <w:rPr>
                <w:rFonts w:cstheme="minorHAnsi"/>
                <w:b/>
                <w:bCs/>
                <w:color w:val="000000" w:themeColor="text1"/>
              </w:rPr>
            </w:pPr>
          </w:p>
        </w:tc>
        <w:tc>
          <w:tcPr>
            <w:tcW w:w="315" w:type="pct"/>
          </w:tcPr>
          <w:p w14:paraId="78974A6C" w14:textId="77777777" w:rsidR="00546AEA" w:rsidRPr="00623322" w:rsidRDefault="00546AEA" w:rsidP="00707E44">
            <w:pPr>
              <w:rPr>
                <w:rFonts w:cstheme="minorHAnsi"/>
                <w:b/>
                <w:bCs/>
                <w:color w:val="000000" w:themeColor="text1"/>
              </w:rPr>
            </w:pPr>
          </w:p>
        </w:tc>
        <w:tc>
          <w:tcPr>
            <w:tcW w:w="240" w:type="pct"/>
          </w:tcPr>
          <w:p w14:paraId="5F0EF9FC" w14:textId="77777777" w:rsidR="00546AEA" w:rsidRPr="00623322" w:rsidRDefault="00546AEA" w:rsidP="00707E44">
            <w:pPr>
              <w:rPr>
                <w:rFonts w:cstheme="minorHAnsi"/>
                <w:b/>
                <w:bCs/>
                <w:color w:val="000000" w:themeColor="text1"/>
              </w:rPr>
            </w:pPr>
          </w:p>
        </w:tc>
        <w:tc>
          <w:tcPr>
            <w:tcW w:w="439" w:type="pct"/>
          </w:tcPr>
          <w:p w14:paraId="5C990FFD" w14:textId="77777777" w:rsidR="00546AEA" w:rsidRPr="00623322" w:rsidRDefault="00546AEA" w:rsidP="00707E44">
            <w:pPr>
              <w:rPr>
                <w:rFonts w:cstheme="minorHAnsi"/>
                <w:b/>
                <w:bCs/>
                <w:color w:val="000000" w:themeColor="text1"/>
              </w:rPr>
            </w:pPr>
          </w:p>
        </w:tc>
      </w:tr>
      <w:tr w:rsidR="00623322" w:rsidRPr="00623322" w14:paraId="34797F1B" w14:textId="77777777" w:rsidTr="00752D2B">
        <w:tc>
          <w:tcPr>
            <w:tcW w:w="249" w:type="pct"/>
          </w:tcPr>
          <w:p w14:paraId="6AA6D71A" w14:textId="40B5E502" w:rsidR="00546AEA" w:rsidRPr="00623322" w:rsidRDefault="00752D2B" w:rsidP="00707E44">
            <w:pPr>
              <w:rPr>
                <w:rFonts w:cstheme="minorHAnsi"/>
                <w:b/>
                <w:bCs/>
                <w:color w:val="000000" w:themeColor="text1"/>
              </w:rPr>
            </w:pPr>
            <w:r w:rsidRPr="00623322">
              <w:rPr>
                <w:rFonts w:cstheme="minorHAnsi"/>
                <w:color w:val="000000" w:themeColor="text1"/>
              </w:rPr>
              <w:lastRenderedPageBreak/>
              <w:t>PD2AC-[Dpt]-[AA]-004</w:t>
            </w:r>
          </w:p>
        </w:tc>
        <w:tc>
          <w:tcPr>
            <w:tcW w:w="434" w:type="pct"/>
          </w:tcPr>
          <w:p w14:paraId="1D96E91F" w14:textId="77777777" w:rsidR="00546AEA" w:rsidRPr="00623322" w:rsidRDefault="00546AEA" w:rsidP="00707E44">
            <w:pPr>
              <w:rPr>
                <w:rFonts w:cstheme="minorHAnsi"/>
                <w:b/>
                <w:bCs/>
                <w:color w:val="000000" w:themeColor="text1"/>
              </w:rPr>
            </w:pPr>
          </w:p>
        </w:tc>
        <w:tc>
          <w:tcPr>
            <w:tcW w:w="321" w:type="pct"/>
          </w:tcPr>
          <w:p w14:paraId="417A1A96" w14:textId="77777777" w:rsidR="00546AEA" w:rsidRPr="00623322" w:rsidRDefault="00546AEA" w:rsidP="00707E44">
            <w:pPr>
              <w:rPr>
                <w:rFonts w:cstheme="minorHAnsi"/>
                <w:b/>
                <w:bCs/>
                <w:color w:val="000000" w:themeColor="text1"/>
              </w:rPr>
            </w:pPr>
          </w:p>
        </w:tc>
        <w:tc>
          <w:tcPr>
            <w:tcW w:w="445" w:type="pct"/>
          </w:tcPr>
          <w:p w14:paraId="045ABB8C" w14:textId="77777777" w:rsidR="00546AEA" w:rsidRPr="00623322" w:rsidRDefault="00546AEA" w:rsidP="00707E44">
            <w:pPr>
              <w:rPr>
                <w:rFonts w:cstheme="minorHAnsi"/>
                <w:b/>
                <w:bCs/>
                <w:color w:val="000000" w:themeColor="text1"/>
              </w:rPr>
            </w:pPr>
          </w:p>
        </w:tc>
        <w:tc>
          <w:tcPr>
            <w:tcW w:w="434" w:type="pct"/>
          </w:tcPr>
          <w:p w14:paraId="27D98F2D" w14:textId="77777777" w:rsidR="00546AEA" w:rsidRPr="00623322" w:rsidRDefault="00546AEA" w:rsidP="00707E44">
            <w:pPr>
              <w:rPr>
                <w:rFonts w:cstheme="minorHAnsi"/>
                <w:b/>
                <w:bCs/>
                <w:color w:val="000000" w:themeColor="text1"/>
              </w:rPr>
            </w:pPr>
          </w:p>
        </w:tc>
        <w:tc>
          <w:tcPr>
            <w:tcW w:w="419" w:type="pct"/>
          </w:tcPr>
          <w:p w14:paraId="6056765B" w14:textId="77777777" w:rsidR="00546AEA" w:rsidRPr="00623322" w:rsidRDefault="00546AEA" w:rsidP="00707E44">
            <w:pPr>
              <w:rPr>
                <w:rFonts w:cstheme="minorHAnsi"/>
                <w:b/>
                <w:bCs/>
                <w:color w:val="000000" w:themeColor="text1"/>
              </w:rPr>
            </w:pPr>
          </w:p>
        </w:tc>
        <w:tc>
          <w:tcPr>
            <w:tcW w:w="434" w:type="pct"/>
          </w:tcPr>
          <w:p w14:paraId="7007660F" w14:textId="77777777" w:rsidR="00546AEA" w:rsidRPr="00623322" w:rsidRDefault="00546AEA" w:rsidP="00707E44">
            <w:pPr>
              <w:rPr>
                <w:rFonts w:cstheme="minorHAnsi"/>
                <w:b/>
                <w:bCs/>
                <w:color w:val="000000" w:themeColor="text1"/>
              </w:rPr>
            </w:pPr>
          </w:p>
        </w:tc>
        <w:tc>
          <w:tcPr>
            <w:tcW w:w="361" w:type="pct"/>
          </w:tcPr>
          <w:p w14:paraId="66E347F4" w14:textId="77777777" w:rsidR="00546AEA" w:rsidRPr="00623322" w:rsidRDefault="00546AEA" w:rsidP="00707E44">
            <w:pPr>
              <w:rPr>
                <w:rFonts w:cstheme="minorHAnsi"/>
                <w:b/>
                <w:bCs/>
                <w:color w:val="000000" w:themeColor="text1"/>
              </w:rPr>
            </w:pPr>
          </w:p>
        </w:tc>
        <w:tc>
          <w:tcPr>
            <w:tcW w:w="209" w:type="pct"/>
          </w:tcPr>
          <w:p w14:paraId="384C5B3F" w14:textId="77777777" w:rsidR="00546AEA" w:rsidRPr="00623322" w:rsidRDefault="00546AEA" w:rsidP="00707E44">
            <w:pPr>
              <w:rPr>
                <w:rFonts w:cstheme="minorHAnsi"/>
                <w:b/>
                <w:bCs/>
                <w:color w:val="000000" w:themeColor="text1"/>
              </w:rPr>
            </w:pPr>
          </w:p>
        </w:tc>
        <w:tc>
          <w:tcPr>
            <w:tcW w:w="341" w:type="pct"/>
          </w:tcPr>
          <w:p w14:paraId="6455402C" w14:textId="77777777" w:rsidR="00546AEA" w:rsidRPr="00623322" w:rsidRDefault="00546AEA" w:rsidP="00707E44">
            <w:pPr>
              <w:rPr>
                <w:rFonts w:cstheme="minorHAnsi"/>
                <w:b/>
                <w:bCs/>
                <w:color w:val="000000" w:themeColor="text1"/>
              </w:rPr>
            </w:pPr>
          </w:p>
        </w:tc>
        <w:tc>
          <w:tcPr>
            <w:tcW w:w="358" w:type="pct"/>
          </w:tcPr>
          <w:p w14:paraId="358BD258" w14:textId="77777777" w:rsidR="00546AEA" w:rsidRPr="00623322" w:rsidRDefault="00546AEA" w:rsidP="00707E44">
            <w:pPr>
              <w:rPr>
                <w:rFonts w:cstheme="minorHAnsi"/>
                <w:b/>
                <w:bCs/>
                <w:color w:val="000000" w:themeColor="text1"/>
              </w:rPr>
            </w:pPr>
          </w:p>
        </w:tc>
        <w:tc>
          <w:tcPr>
            <w:tcW w:w="315" w:type="pct"/>
          </w:tcPr>
          <w:p w14:paraId="50114532" w14:textId="77777777" w:rsidR="00546AEA" w:rsidRPr="00623322" w:rsidRDefault="00546AEA" w:rsidP="00707E44">
            <w:pPr>
              <w:rPr>
                <w:rFonts w:cstheme="minorHAnsi"/>
                <w:b/>
                <w:bCs/>
                <w:color w:val="000000" w:themeColor="text1"/>
              </w:rPr>
            </w:pPr>
          </w:p>
        </w:tc>
        <w:tc>
          <w:tcPr>
            <w:tcW w:w="240" w:type="pct"/>
          </w:tcPr>
          <w:p w14:paraId="41987717" w14:textId="77777777" w:rsidR="00546AEA" w:rsidRPr="00623322" w:rsidRDefault="00546AEA" w:rsidP="00707E44">
            <w:pPr>
              <w:rPr>
                <w:rFonts w:cstheme="minorHAnsi"/>
                <w:b/>
                <w:bCs/>
                <w:color w:val="000000" w:themeColor="text1"/>
              </w:rPr>
            </w:pPr>
          </w:p>
        </w:tc>
        <w:tc>
          <w:tcPr>
            <w:tcW w:w="439" w:type="pct"/>
          </w:tcPr>
          <w:p w14:paraId="111D84BA" w14:textId="77777777" w:rsidR="00546AEA" w:rsidRPr="00623322" w:rsidRDefault="00546AEA" w:rsidP="00707E44">
            <w:pPr>
              <w:rPr>
                <w:rFonts w:cstheme="minorHAnsi"/>
                <w:b/>
                <w:bCs/>
                <w:color w:val="000000" w:themeColor="text1"/>
              </w:rPr>
            </w:pPr>
          </w:p>
        </w:tc>
      </w:tr>
      <w:tr w:rsidR="00623322" w:rsidRPr="00623322" w14:paraId="522196EA" w14:textId="77777777" w:rsidTr="00752D2B">
        <w:tc>
          <w:tcPr>
            <w:tcW w:w="249" w:type="pct"/>
          </w:tcPr>
          <w:p w14:paraId="340DF6BE" w14:textId="4CE92662" w:rsidR="00546AEA" w:rsidRPr="00623322" w:rsidRDefault="00752D2B" w:rsidP="00707E44">
            <w:pPr>
              <w:rPr>
                <w:rFonts w:cstheme="minorHAnsi"/>
                <w:b/>
                <w:bCs/>
                <w:color w:val="000000" w:themeColor="text1"/>
              </w:rPr>
            </w:pPr>
            <w:r w:rsidRPr="00623322">
              <w:rPr>
                <w:rFonts w:cstheme="minorHAnsi"/>
                <w:color w:val="000000" w:themeColor="text1"/>
              </w:rPr>
              <w:t>…</w:t>
            </w:r>
          </w:p>
        </w:tc>
        <w:tc>
          <w:tcPr>
            <w:tcW w:w="434" w:type="pct"/>
          </w:tcPr>
          <w:p w14:paraId="16BF98E3" w14:textId="77777777" w:rsidR="00546AEA" w:rsidRPr="00623322" w:rsidRDefault="00546AEA" w:rsidP="00707E44">
            <w:pPr>
              <w:rPr>
                <w:rFonts w:cstheme="minorHAnsi"/>
                <w:b/>
                <w:bCs/>
                <w:color w:val="000000" w:themeColor="text1"/>
              </w:rPr>
            </w:pPr>
          </w:p>
        </w:tc>
        <w:tc>
          <w:tcPr>
            <w:tcW w:w="321" w:type="pct"/>
          </w:tcPr>
          <w:p w14:paraId="4F590957" w14:textId="77777777" w:rsidR="00546AEA" w:rsidRPr="00623322" w:rsidRDefault="00546AEA" w:rsidP="00707E44">
            <w:pPr>
              <w:rPr>
                <w:rFonts w:cstheme="minorHAnsi"/>
                <w:b/>
                <w:bCs/>
                <w:color w:val="000000" w:themeColor="text1"/>
              </w:rPr>
            </w:pPr>
          </w:p>
        </w:tc>
        <w:tc>
          <w:tcPr>
            <w:tcW w:w="445" w:type="pct"/>
          </w:tcPr>
          <w:p w14:paraId="25C83662" w14:textId="77777777" w:rsidR="00546AEA" w:rsidRPr="00623322" w:rsidRDefault="00546AEA" w:rsidP="00707E44">
            <w:pPr>
              <w:rPr>
                <w:rFonts w:cstheme="minorHAnsi"/>
                <w:b/>
                <w:bCs/>
                <w:color w:val="000000" w:themeColor="text1"/>
              </w:rPr>
            </w:pPr>
          </w:p>
        </w:tc>
        <w:tc>
          <w:tcPr>
            <w:tcW w:w="434" w:type="pct"/>
          </w:tcPr>
          <w:p w14:paraId="0CDB1709" w14:textId="77777777" w:rsidR="00546AEA" w:rsidRPr="00623322" w:rsidRDefault="00546AEA" w:rsidP="00707E44">
            <w:pPr>
              <w:rPr>
                <w:rFonts w:cstheme="minorHAnsi"/>
                <w:b/>
                <w:bCs/>
                <w:color w:val="000000" w:themeColor="text1"/>
              </w:rPr>
            </w:pPr>
          </w:p>
        </w:tc>
        <w:tc>
          <w:tcPr>
            <w:tcW w:w="419" w:type="pct"/>
          </w:tcPr>
          <w:p w14:paraId="4C0F680B" w14:textId="77777777" w:rsidR="00546AEA" w:rsidRPr="00623322" w:rsidRDefault="00546AEA" w:rsidP="00707E44">
            <w:pPr>
              <w:rPr>
                <w:rFonts w:cstheme="minorHAnsi"/>
                <w:b/>
                <w:bCs/>
                <w:color w:val="000000" w:themeColor="text1"/>
              </w:rPr>
            </w:pPr>
          </w:p>
        </w:tc>
        <w:tc>
          <w:tcPr>
            <w:tcW w:w="434" w:type="pct"/>
          </w:tcPr>
          <w:p w14:paraId="06175B8C" w14:textId="77777777" w:rsidR="00546AEA" w:rsidRPr="00623322" w:rsidRDefault="00546AEA" w:rsidP="00707E44">
            <w:pPr>
              <w:rPr>
                <w:rFonts w:cstheme="minorHAnsi"/>
                <w:b/>
                <w:bCs/>
                <w:color w:val="000000" w:themeColor="text1"/>
              </w:rPr>
            </w:pPr>
          </w:p>
        </w:tc>
        <w:tc>
          <w:tcPr>
            <w:tcW w:w="361" w:type="pct"/>
          </w:tcPr>
          <w:p w14:paraId="491FAC67" w14:textId="77777777" w:rsidR="00546AEA" w:rsidRPr="00623322" w:rsidRDefault="00546AEA" w:rsidP="00707E44">
            <w:pPr>
              <w:rPr>
                <w:rFonts w:cstheme="minorHAnsi"/>
                <w:b/>
                <w:bCs/>
                <w:color w:val="000000" w:themeColor="text1"/>
              </w:rPr>
            </w:pPr>
          </w:p>
        </w:tc>
        <w:tc>
          <w:tcPr>
            <w:tcW w:w="209" w:type="pct"/>
          </w:tcPr>
          <w:p w14:paraId="5F25BB24" w14:textId="77777777" w:rsidR="00546AEA" w:rsidRPr="00623322" w:rsidRDefault="00546AEA" w:rsidP="00707E44">
            <w:pPr>
              <w:rPr>
                <w:rFonts w:cstheme="minorHAnsi"/>
                <w:b/>
                <w:bCs/>
                <w:color w:val="000000" w:themeColor="text1"/>
              </w:rPr>
            </w:pPr>
          </w:p>
        </w:tc>
        <w:tc>
          <w:tcPr>
            <w:tcW w:w="341" w:type="pct"/>
          </w:tcPr>
          <w:p w14:paraId="4589381B" w14:textId="77777777" w:rsidR="00546AEA" w:rsidRPr="00623322" w:rsidRDefault="00546AEA" w:rsidP="00707E44">
            <w:pPr>
              <w:rPr>
                <w:rFonts w:cstheme="minorHAnsi"/>
                <w:b/>
                <w:bCs/>
                <w:color w:val="000000" w:themeColor="text1"/>
              </w:rPr>
            </w:pPr>
          </w:p>
        </w:tc>
        <w:tc>
          <w:tcPr>
            <w:tcW w:w="358" w:type="pct"/>
          </w:tcPr>
          <w:p w14:paraId="3C3A5075" w14:textId="77777777" w:rsidR="00546AEA" w:rsidRPr="00623322" w:rsidRDefault="00546AEA" w:rsidP="00707E44">
            <w:pPr>
              <w:rPr>
                <w:rFonts w:cstheme="minorHAnsi"/>
                <w:b/>
                <w:bCs/>
                <w:color w:val="000000" w:themeColor="text1"/>
              </w:rPr>
            </w:pPr>
          </w:p>
        </w:tc>
        <w:tc>
          <w:tcPr>
            <w:tcW w:w="315" w:type="pct"/>
          </w:tcPr>
          <w:p w14:paraId="242D5A85" w14:textId="77777777" w:rsidR="00546AEA" w:rsidRPr="00623322" w:rsidRDefault="00546AEA" w:rsidP="00707E44">
            <w:pPr>
              <w:rPr>
                <w:rFonts w:cstheme="minorHAnsi"/>
                <w:b/>
                <w:bCs/>
                <w:color w:val="000000" w:themeColor="text1"/>
              </w:rPr>
            </w:pPr>
          </w:p>
        </w:tc>
        <w:tc>
          <w:tcPr>
            <w:tcW w:w="240" w:type="pct"/>
          </w:tcPr>
          <w:p w14:paraId="7AF654C3" w14:textId="77777777" w:rsidR="00546AEA" w:rsidRPr="00623322" w:rsidRDefault="00546AEA" w:rsidP="00707E44">
            <w:pPr>
              <w:rPr>
                <w:rFonts w:cstheme="minorHAnsi"/>
                <w:b/>
                <w:bCs/>
                <w:color w:val="000000" w:themeColor="text1"/>
              </w:rPr>
            </w:pPr>
          </w:p>
        </w:tc>
        <w:tc>
          <w:tcPr>
            <w:tcW w:w="439" w:type="pct"/>
          </w:tcPr>
          <w:p w14:paraId="571EC2BC" w14:textId="77777777" w:rsidR="00546AEA" w:rsidRPr="00623322" w:rsidRDefault="00546AEA" w:rsidP="00707E44">
            <w:pPr>
              <w:rPr>
                <w:rFonts w:cstheme="minorHAnsi"/>
                <w:b/>
                <w:bCs/>
                <w:color w:val="000000" w:themeColor="text1"/>
              </w:rPr>
            </w:pPr>
          </w:p>
        </w:tc>
      </w:tr>
    </w:tbl>
    <w:p w14:paraId="746FA7EE" w14:textId="77777777" w:rsidR="00752D2B" w:rsidRPr="00623322" w:rsidRDefault="00752D2B" w:rsidP="002E2E00">
      <w:pPr>
        <w:pStyle w:val="Heading3"/>
        <w:rPr>
          <w:rFonts w:asciiTheme="minorHAnsi" w:hAnsiTheme="minorHAnsi" w:cstheme="minorHAnsi"/>
          <w:color w:val="000000" w:themeColor="text1"/>
        </w:rPr>
      </w:pPr>
      <w:r w:rsidRPr="00623322">
        <w:rPr>
          <w:rFonts w:asciiTheme="minorHAnsi" w:hAnsiTheme="minorHAnsi" w:cstheme="minorHAnsi"/>
          <w:color w:val="000000" w:themeColor="text1"/>
        </w:rPr>
        <w:br w:type="page"/>
      </w:r>
    </w:p>
    <w:p w14:paraId="535DA6AD" w14:textId="77777777" w:rsidR="000743CD" w:rsidRPr="00623322" w:rsidRDefault="000743CD" w:rsidP="001C1086">
      <w:pPr>
        <w:rPr>
          <w:rFonts w:cstheme="minorHAnsi"/>
          <w:color w:val="000000" w:themeColor="text1"/>
        </w:rPr>
        <w:sectPr w:rsidR="000743CD" w:rsidRPr="00623322" w:rsidSect="000743CD">
          <w:pgSz w:w="16840" w:h="11900" w:orient="landscape"/>
          <w:pgMar w:top="1077" w:right="1440" w:bottom="1077" w:left="1440" w:header="0" w:footer="953" w:gutter="0"/>
          <w:cols w:space="720"/>
          <w:docGrid w:linePitch="326"/>
        </w:sectPr>
      </w:pPr>
    </w:p>
    <w:p w14:paraId="2A435976" w14:textId="2E77B83D" w:rsidR="000743CD" w:rsidRPr="00623322" w:rsidRDefault="000743CD" w:rsidP="00D435A8">
      <w:pPr>
        <w:pStyle w:val="Heading2"/>
        <w:rPr>
          <w:color w:val="000000" w:themeColor="text1"/>
        </w:rPr>
      </w:pPr>
      <w:bookmarkStart w:id="80" w:name="_Toc226482288"/>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7</w:t>
      </w:r>
      <w:r w:rsidRPr="00623322">
        <w:rPr>
          <w:color w:val="000000" w:themeColor="text1"/>
        </w:rPr>
        <w:fldChar w:fldCharType="end"/>
      </w:r>
      <w:r w:rsidRPr="00623322">
        <w:rPr>
          <w:color w:val="000000" w:themeColor="text1"/>
        </w:rPr>
        <w:t xml:space="preserve"> : </w:t>
      </w:r>
      <w:r w:rsidR="00DF73BE" w:rsidRPr="00623322">
        <w:rPr>
          <w:color w:val="000000" w:themeColor="text1"/>
        </w:rPr>
        <w:t>S</w:t>
      </w:r>
      <w:r w:rsidRPr="00623322">
        <w:rPr>
          <w:color w:val="000000" w:themeColor="text1"/>
        </w:rPr>
        <w:t>ynthèse statistique mensuelle (extrait du GMIS)</w:t>
      </w:r>
      <w:bookmarkEnd w:id="80"/>
    </w:p>
    <w:p w14:paraId="6D418575"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À produire mensuellement par le point focal MGP pour le reporting interne de l'UGP.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72"/>
        <w:gridCol w:w="1279"/>
        <w:gridCol w:w="1279"/>
      </w:tblGrid>
      <w:tr w:rsidR="00623322" w:rsidRPr="00623322" w14:paraId="61FAB41B" w14:textId="77777777" w:rsidTr="000743CD">
        <w:tc>
          <w:tcPr>
            <w:tcW w:w="3686" w:type="pct"/>
            <w:shd w:val="clear" w:color="auto" w:fill="ED7D31" w:themeFill="accent2"/>
          </w:tcPr>
          <w:p w14:paraId="05A9DBF5" w14:textId="77777777" w:rsidR="00563250" w:rsidRPr="00623322" w:rsidRDefault="00563250" w:rsidP="00707E44">
            <w:pPr>
              <w:rPr>
                <w:rFonts w:cstheme="minorHAnsi"/>
                <w:color w:val="000000" w:themeColor="text1"/>
              </w:rPr>
            </w:pPr>
            <w:r w:rsidRPr="00623322">
              <w:rPr>
                <w:rFonts w:cstheme="minorHAnsi"/>
                <w:b/>
                <w:bCs/>
                <w:color w:val="000000" w:themeColor="text1"/>
              </w:rPr>
              <w:t>Indicateur</w:t>
            </w:r>
          </w:p>
        </w:tc>
        <w:tc>
          <w:tcPr>
            <w:tcW w:w="657" w:type="pct"/>
            <w:shd w:val="clear" w:color="auto" w:fill="ED7D31" w:themeFill="accent2"/>
          </w:tcPr>
          <w:p w14:paraId="6068029F" w14:textId="77777777" w:rsidR="00563250" w:rsidRPr="00623322" w:rsidRDefault="00563250" w:rsidP="00707E44">
            <w:pPr>
              <w:rPr>
                <w:rFonts w:cstheme="minorHAnsi"/>
                <w:color w:val="000000" w:themeColor="text1"/>
              </w:rPr>
            </w:pPr>
            <w:r w:rsidRPr="00623322">
              <w:rPr>
                <w:rFonts w:cstheme="minorHAnsi"/>
                <w:b/>
                <w:bCs/>
                <w:color w:val="000000" w:themeColor="text1"/>
              </w:rPr>
              <w:t>Mois en cours</w:t>
            </w:r>
          </w:p>
        </w:tc>
        <w:tc>
          <w:tcPr>
            <w:tcW w:w="657" w:type="pct"/>
            <w:shd w:val="clear" w:color="auto" w:fill="ED7D31" w:themeFill="accent2"/>
          </w:tcPr>
          <w:p w14:paraId="11396595" w14:textId="77777777" w:rsidR="00563250" w:rsidRPr="00623322" w:rsidRDefault="00563250" w:rsidP="00707E44">
            <w:pPr>
              <w:rPr>
                <w:rFonts w:cstheme="minorHAnsi"/>
                <w:color w:val="000000" w:themeColor="text1"/>
              </w:rPr>
            </w:pPr>
            <w:r w:rsidRPr="00623322">
              <w:rPr>
                <w:rFonts w:cstheme="minorHAnsi"/>
                <w:b/>
                <w:bCs/>
                <w:color w:val="000000" w:themeColor="text1"/>
              </w:rPr>
              <w:t>Cumul depuis début du projet</w:t>
            </w:r>
          </w:p>
        </w:tc>
      </w:tr>
      <w:tr w:rsidR="00623322" w:rsidRPr="00623322" w14:paraId="3FADEB09" w14:textId="77777777" w:rsidTr="000E59EC">
        <w:trPr>
          <w:trHeight w:val="514"/>
        </w:trPr>
        <w:tc>
          <w:tcPr>
            <w:tcW w:w="3686" w:type="pct"/>
          </w:tcPr>
          <w:p w14:paraId="3BD576FC" w14:textId="6E763375" w:rsidR="00484202" w:rsidRPr="00623322" w:rsidRDefault="00484202" w:rsidP="00484202">
            <w:pPr>
              <w:rPr>
                <w:rFonts w:cstheme="minorHAnsi"/>
                <w:b/>
                <w:bCs/>
                <w:color w:val="000000" w:themeColor="text1"/>
              </w:rPr>
            </w:pPr>
            <w:r w:rsidRPr="00623322">
              <w:rPr>
                <w:rFonts w:cstheme="minorHAnsi"/>
                <w:color w:val="000000" w:themeColor="text1"/>
              </w:rPr>
              <w:t>Nombre total de plaintes reçues</w:t>
            </w:r>
          </w:p>
        </w:tc>
        <w:tc>
          <w:tcPr>
            <w:tcW w:w="657" w:type="pct"/>
          </w:tcPr>
          <w:p w14:paraId="07427180" w14:textId="77777777" w:rsidR="00484202" w:rsidRPr="00623322" w:rsidRDefault="00484202" w:rsidP="00484202">
            <w:pPr>
              <w:rPr>
                <w:rFonts w:cstheme="minorHAnsi"/>
                <w:b/>
                <w:bCs/>
                <w:color w:val="000000" w:themeColor="text1"/>
              </w:rPr>
            </w:pPr>
          </w:p>
        </w:tc>
        <w:tc>
          <w:tcPr>
            <w:tcW w:w="657" w:type="pct"/>
          </w:tcPr>
          <w:p w14:paraId="1B08E7B6" w14:textId="77777777" w:rsidR="00484202" w:rsidRPr="00623322" w:rsidRDefault="00484202" w:rsidP="00484202">
            <w:pPr>
              <w:rPr>
                <w:rFonts w:cstheme="minorHAnsi"/>
                <w:b/>
                <w:bCs/>
                <w:color w:val="000000" w:themeColor="text1"/>
              </w:rPr>
            </w:pPr>
          </w:p>
        </w:tc>
      </w:tr>
      <w:tr w:rsidR="00623322" w:rsidRPr="00623322" w14:paraId="1802ED44" w14:textId="77777777" w:rsidTr="000E59EC">
        <w:tc>
          <w:tcPr>
            <w:tcW w:w="3686" w:type="pct"/>
          </w:tcPr>
          <w:p w14:paraId="6D4D7086" w14:textId="47A0F7F4" w:rsidR="00484202" w:rsidRPr="00623322" w:rsidRDefault="00484202" w:rsidP="00484202">
            <w:pPr>
              <w:rPr>
                <w:rFonts w:cstheme="minorHAnsi"/>
                <w:b/>
                <w:bCs/>
                <w:color w:val="000000" w:themeColor="text1"/>
              </w:rPr>
            </w:pPr>
            <w:r w:rsidRPr="00623322">
              <w:rPr>
                <w:rFonts w:cstheme="minorHAnsi"/>
                <w:color w:val="000000" w:themeColor="text1"/>
              </w:rPr>
              <w:t>Dont : plaintes standard</w:t>
            </w:r>
          </w:p>
        </w:tc>
        <w:tc>
          <w:tcPr>
            <w:tcW w:w="657" w:type="pct"/>
          </w:tcPr>
          <w:p w14:paraId="4EE2AFAD" w14:textId="77777777" w:rsidR="00484202" w:rsidRPr="00623322" w:rsidRDefault="00484202" w:rsidP="00484202">
            <w:pPr>
              <w:rPr>
                <w:rFonts w:cstheme="minorHAnsi"/>
                <w:b/>
                <w:bCs/>
                <w:color w:val="000000" w:themeColor="text1"/>
              </w:rPr>
            </w:pPr>
          </w:p>
        </w:tc>
        <w:tc>
          <w:tcPr>
            <w:tcW w:w="657" w:type="pct"/>
          </w:tcPr>
          <w:p w14:paraId="697A685F" w14:textId="77777777" w:rsidR="00484202" w:rsidRPr="00623322" w:rsidRDefault="00484202" w:rsidP="00484202">
            <w:pPr>
              <w:rPr>
                <w:rFonts w:cstheme="minorHAnsi"/>
                <w:b/>
                <w:bCs/>
                <w:color w:val="000000" w:themeColor="text1"/>
              </w:rPr>
            </w:pPr>
          </w:p>
        </w:tc>
      </w:tr>
      <w:tr w:rsidR="00623322" w:rsidRPr="00623322" w14:paraId="492222F5" w14:textId="77777777" w:rsidTr="000E59EC">
        <w:tc>
          <w:tcPr>
            <w:tcW w:w="3686" w:type="pct"/>
          </w:tcPr>
          <w:p w14:paraId="05EB5F61" w14:textId="05552D93" w:rsidR="00484202" w:rsidRPr="00623322" w:rsidRDefault="00484202" w:rsidP="00484202">
            <w:pPr>
              <w:rPr>
                <w:rFonts w:cstheme="minorHAnsi"/>
                <w:b/>
                <w:bCs/>
                <w:color w:val="000000" w:themeColor="text1"/>
              </w:rPr>
            </w:pPr>
            <w:r w:rsidRPr="00623322">
              <w:rPr>
                <w:rFonts w:cstheme="minorHAnsi"/>
                <w:color w:val="000000" w:themeColor="text1"/>
              </w:rPr>
              <w:t>Dont : plaintes VBG/EAS/HS (codées — registre confidentiel)</w:t>
            </w:r>
          </w:p>
        </w:tc>
        <w:tc>
          <w:tcPr>
            <w:tcW w:w="657" w:type="pct"/>
          </w:tcPr>
          <w:p w14:paraId="31B6B47A" w14:textId="1773B67B" w:rsidR="00484202" w:rsidRPr="00623322" w:rsidRDefault="00484202" w:rsidP="00484202">
            <w:pPr>
              <w:rPr>
                <w:rFonts w:cstheme="minorHAnsi"/>
                <w:b/>
                <w:bCs/>
                <w:color w:val="000000" w:themeColor="text1"/>
              </w:rPr>
            </w:pPr>
            <w:r w:rsidRPr="00623322">
              <w:rPr>
                <w:rFonts w:cstheme="minorHAnsi"/>
                <w:color w:val="000000" w:themeColor="text1"/>
              </w:rPr>
              <w:t>[Code agrégé uniquement]</w:t>
            </w:r>
          </w:p>
        </w:tc>
        <w:tc>
          <w:tcPr>
            <w:tcW w:w="657" w:type="pct"/>
          </w:tcPr>
          <w:p w14:paraId="4936748D" w14:textId="4D2C4BEC" w:rsidR="00484202" w:rsidRPr="00623322" w:rsidRDefault="00484202" w:rsidP="00484202">
            <w:pPr>
              <w:rPr>
                <w:rFonts w:cstheme="minorHAnsi"/>
                <w:b/>
                <w:bCs/>
                <w:color w:val="000000" w:themeColor="text1"/>
              </w:rPr>
            </w:pPr>
            <w:r w:rsidRPr="00623322">
              <w:rPr>
                <w:rFonts w:cstheme="minorHAnsi"/>
                <w:color w:val="000000" w:themeColor="text1"/>
              </w:rPr>
              <w:t>[Code agrégé uniquement]</w:t>
            </w:r>
          </w:p>
        </w:tc>
      </w:tr>
      <w:tr w:rsidR="00623322" w:rsidRPr="00623322" w14:paraId="525AD9F3" w14:textId="77777777" w:rsidTr="000E59EC">
        <w:tc>
          <w:tcPr>
            <w:tcW w:w="3686" w:type="pct"/>
          </w:tcPr>
          <w:p w14:paraId="3DA3F3C3" w14:textId="2FC22364" w:rsidR="00484202" w:rsidRPr="00623322" w:rsidRDefault="00484202" w:rsidP="00484202">
            <w:pPr>
              <w:rPr>
                <w:rFonts w:cstheme="minorHAnsi"/>
                <w:b/>
                <w:bCs/>
                <w:color w:val="000000" w:themeColor="text1"/>
              </w:rPr>
            </w:pPr>
            <w:r w:rsidRPr="00623322">
              <w:rPr>
                <w:rFonts w:cstheme="minorHAnsi"/>
                <w:color w:val="000000" w:themeColor="text1"/>
              </w:rPr>
              <w:t>Dont : plaintes intégrité financière</w:t>
            </w:r>
          </w:p>
        </w:tc>
        <w:tc>
          <w:tcPr>
            <w:tcW w:w="657" w:type="pct"/>
          </w:tcPr>
          <w:p w14:paraId="55CB42C0" w14:textId="77777777" w:rsidR="00484202" w:rsidRPr="00623322" w:rsidRDefault="00484202" w:rsidP="00484202">
            <w:pPr>
              <w:rPr>
                <w:rFonts w:cstheme="minorHAnsi"/>
                <w:b/>
                <w:bCs/>
                <w:color w:val="000000" w:themeColor="text1"/>
              </w:rPr>
            </w:pPr>
          </w:p>
        </w:tc>
        <w:tc>
          <w:tcPr>
            <w:tcW w:w="657" w:type="pct"/>
          </w:tcPr>
          <w:p w14:paraId="71CCA174" w14:textId="77777777" w:rsidR="00484202" w:rsidRPr="00623322" w:rsidRDefault="00484202" w:rsidP="00484202">
            <w:pPr>
              <w:rPr>
                <w:rFonts w:cstheme="minorHAnsi"/>
                <w:b/>
                <w:bCs/>
                <w:color w:val="000000" w:themeColor="text1"/>
              </w:rPr>
            </w:pPr>
          </w:p>
        </w:tc>
      </w:tr>
      <w:tr w:rsidR="00623322" w:rsidRPr="00623322" w14:paraId="24FC7C6F" w14:textId="77777777" w:rsidTr="000E59EC">
        <w:tc>
          <w:tcPr>
            <w:tcW w:w="3686" w:type="pct"/>
          </w:tcPr>
          <w:p w14:paraId="7169769A" w14:textId="45D475A4" w:rsidR="00484202" w:rsidRPr="00623322" w:rsidRDefault="00484202" w:rsidP="00484202">
            <w:pPr>
              <w:rPr>
                <w:rFonts w:cstheme="minorHAnsi"/>
                <w:b/>
                <w:bCs/>
                <w:color w:val="000000" w:themeColor="text1"/>
              </w:rPr>
            </w:pPr>
            <w:r w:rsidRPr="00623322">
              <w:rPr>
                <w:rFonts w:cstheme="minorHAnsi"/>
                <w:color w:val="000000" w:themeColor="text1"/>
              </w:rPr>
              <w:t>Nombre de plaintes clôturées</w:t>
            </w:r>
          </w:p>
        </w:tc>
        <w:tc>
          <w:tcPr>
            <w:tcW w:w="657" w:type="pct"/>
          </w:tcPr>
          <w:p w14:paraId="75F7E8B4" w14:textId="77777777" w:rsidR="00484202" w:rsidRPr="00623322" w:rsidRDefault="00484202" w:rsidP="00484202">
            <w:pPr>
              <w:rPr>
                <w:rFonts w:cstheme="minorHAnsi"/>
                <w:b/>
                <w:bCs/>
                <w:color w:val="000000" w:themeColor="text1"/>
              </w:rPr>
            </w:pPr>
          </w:p>
        </w:tc>
        <w:tc>
          <w:tcPr>
            <w:tcW w:w="657" w:type="pct"/>
          </w:tcPr>
          <w:p w14:paraId="42A73DD9" w14:textId="77777777" w:rsidR="00484202" w:rsidRPr="00623322" w:rsidRDefault="00484202" w:rsidP="00484202">
            <w:pPr>
              <w:rPr>
                <w:rFonts w:cstheme="minorHAnsi"/>
                <w:b/>
                <w:bCs/>
                <w:color w:val="000000" w:themeColor="text1"/>
              </w:rPr>
            </w:pPr>
          </w:p>
        </w:tc>
      </w:tr>
      <w:tr w:rsidR="00623322" w:rsidRPr="00623322" w14:paraId="765714C4" w14:textId="77777777" w:rsidTr="000E59EC">
        <w:tc>
          <w:tcPr>
            <w:tcW w:w="3686" w:type="pct"/>
          </w:tcPr>
          <w:p w14:paraId="053E768F" w14:textId="02B1E4E8" w:rsidR="00484202" w:rsidRPr="00623322" w:rsidRDefault="00484202" w:rsidP="00484202">
            <w:pPr>
              <w:rPr>
                <w:rFonts w:cstheme="minorHAnsi"/>
                <w:b/>
                <w:bCs/>
                <w:color w:val="000000" w:themeColor="text1"/>
              </w:rPr>
            </w:pPr>
            <w:r w:rsidRPr="00623322">
              <w:rPr>
                <w:rFonts w:cstheme="minorHAnsi"/>
                <w:color w:val="000000" w:themeColor="text1"/>
              </w:rPr>
              <w:t>Nombre de plaintes en cours de traitement</w:t>
            </w:r>
          </w:p>
        </w:tc>
        <w:tc>
          <w:tcPr>
            <w:tcW w:w="657" w:type="pct"/>
          </w:tcPr>
          <w:p w14:paraId="48570352" w14:textId="77777777" w:rsidR="00484202" w:rsidRPr="00623322" w:rsidRDefault="00484202" w:rsidP="00484202">
            <w:pPr>
              <w:rPr>
                <w:rFonts w:cstheme="minorHAnsi"/>
                <w:b/>
                <w:bCs/>
                <w:color w:val="000000" w:themeColor="text1"/>
              </w:rPr>
            </w:pPr>
          </w:p>
        </w:tc>
        <w:tc>
          <w:tcPr>
            <w:tcW w:w="657" w:type="pct"/>
          </w:tcPr>
          <w:p w14:paraId="4D27438B" w14:textId="77777777" w:rsidR="00484202" w:rsidRPr="00623322" w:rsidRDefault="00484202" w:rsidP="00484202">
            <w:pPr>
              <w:rPr>
                <w:rFonts w:cstheme="minorHAnsi"/>
                <w:b/>
                <w:bCs/>
                <w:color w:val="000000" w:themeColor="text1"/>
              </w:rPr>
            </w:pPr>
          </w:p>
        </w:tc>
      </w:tr>
      <w:tr w:rsidR="00623322" w:rsidRPr="00623322" w14:paraId="1BF11225" w14:textId="77777777" w:rsidTr="000E59EC">
        <w:tc>
          <w:tcPr>
            <w:tcW w:w="3686" w:type="pct"/>
          </w:tcPr>
          <w:p w14:paraId="194B629C" w14:textId="7DA740F7" w:rsidR="00484202" w:rsidRPr="00623322" w:rsidRDefault="00484202" w:rsidP="00484202">
            <w:pPr>
              <w:rPr>
                <w:rFonts w:cstheme="minorHAnsi"/>
                <w:b/>
                <w:bCs/>
                <w:color w:val="000000" w:themeColor="text1"/>
              </w:rPr>
            </w:pPr>
            <w:r w:rsidRPr="00623322">
              <w:rPr>
                <w:rFonts w:cstheme="minorHAnsi"/>
                <w:color w:val="000000" w:themeColor="text1"/>
              </w:rPr>
              <w:t>Nombre de plaintes escaladées</w:t>
            </w:r>
          </w:p>
        </w:tc>
        <w:tc>
          <w:tcPr>
            <w:tcW w:w="657" w:type="pct"/>
          </w:tcPr>
          <w:p w14:paraId="7C12AA79" w14:textId="77777777" w:rsidR="00484202" w:rsidRPr="00623322" w:rsidRDefault="00484202" w:rsidP="00484202">
            <w:pPr>
              <w:rPr>
                <w:rFonts w:cstheme="minorHAnsi"/>
                <w:b/>
                <w:bCs/>
                <w:color w:val="000000" w:themeColor="text1"/>
              </w:rPr>
            </w:pPr>
          </w:p>
        </w:tc>
        <w:tc>
          <w:tcPr>
            <w:tcW w:w="657" w:type="pct"/>
          </w:tcPr>
          <w:p w14:paraId="7322DFD0" w14:textId="77777777" w:rsidR="00484202" w:rsidRPr="00623322" w:rsidRDefault="00484202" w:rsidP="00484202">
            <w:pPr>
              <w:rPr>
                <w:rFonts w:cstheme="minorHAnsi"/>
                <w:b/>
                <w:bCs/>
                <w:color w:val="000000" w:themeColor="text1"/>
              </w:rPr>
            </w:pPr>
          </w:p>
        </w:tc>
      </w:tr>
      <w:tr w:rsidR="00623322" w:rsidRPr="00623322" w14:paraId="33D749F6" w14:textId="77777777" w:rsidTr="000E59EC">
        <w:tc>
          <w:tcPr>
            <w:tcW w:w="3686" w:type="pct"/>
          </w:tcPr>
          <w:p w14:paraId="0A51D85B" w14:textId="147435C7" w:rsidR="00484202" w:rsidRPr="00623322" w:rsidRDefault="00484202" w:rsidP="00484202">
            <w:pPr>
              <w:rPr>
                <w:rFonts w:cstheme="minorHAnsi"/>
                <w:b/>
                <w:bCs/>
                <w:color w:val="000000" w:themeColor="text1"/>
              </w:rPr>
            </w:pPr>
            <w:r w:rsidRPr="00623322">
              <w:rPr>
                <w:rFonts w:cstheme="minorHAnsi"/>
                <w:color w:val="000000" w:themeColor="text1"/>
              </w:rPr>
              <w:t>Taux de satisfaction des plaignants (%)</w:t>
            </w:r>
          </w:p>
        </w:tc>
        <w:tc>
          <w:tcPr>
            <w:tcW w:w="657" w:type="pct"/>
          </w:tcPr>
          <w:p w14:paraId="00E5D668" w14:textId="77777777" w:rsidR="00484202" w:rsidRPr="00623322" w:rsidRDefault="00484202" w:rsidP="00484202">
            <w:pPr>
              <w:rPr>
                <w:rFonts w:cstheme="minorHAnsi"/>
                <w:b/>
                <w:bCs/>
                <w:color w:val="000000" w:themeColor="text1"/>
              </w:rPr>
            </w:pPr>
          </w:p>
        </w:tc>
        <w:tc>
          <w:tcPr>
            <w:tcW w:w="657" w:type="pct"/>
          </w:tcPr>
          <w:p w14:paraId="0C5F01DE" w14:textId="77777777" w:rsidR="00484202" w:rsidRPr="00623322" w:rsidRDefault="00484202" w:rsidP="00484202">
            <w:pPr>
              <w:rPr>
                <w:rFonts w:cstheme="minorHAnsi"/>
                <w:b/>
                <w:bCs/>
                <w:color w:val="000000" w:themeColor="text1"/>
              </w:rPr>
            </w:pPr>
          </w:p>
        </w:tc>
      </w:tr>
      <w:tr w:rsidR="00623322" w:rsidRPr="00623322" w14:paraId="2903FB09" w14:textId="77777777" w:rsidTr="000E59EC">
        <w:tc>
          <w:tcPr>
            <w:tcW w:w="3686" w:type="pct"/>
          </w:tcPr>
          <w:p w14:paraId="653D3D11" w14:textId="493FC904" w:rsidR="00484202" w:rsidRPr="00623322" w:rsidRDefault="00484202" w:rsidP="00484202">
            <w:pPr>
              <w:rPr>
                <w:rFonts w:cstheme="minorHAnsi"/>
                <w:b/>
                <w:bCs/>
                <w:color w:val="000000" w:themeColor="text1"/>
              </w:rPr>
            </w:pPr>
            <w:r w:rsidRPr="00623322">
              <w:rPr>
                <w:rFonts w:cstheme="minorHAnsi"/>
                <w:color w:val="000000" w:themeColor="text1"/>
              </w:rPr>
              <w:t>Délai moyen de traitement (jours ouvrables)</w:t>
            </w:r>
          </w:p>
        </w:tc>
        <w:tc>
          <w:tcPr>
            <w:tcW w:w="657" w:type="pct"/>
          </w:tcPr>
          <w:p w14:paraId="795C9D6F" w14:textId="77777777" w:rsidR="00484202" w:rsidRPr="00623322" w:rsidRDefault="00484202" w:rsidP="00484202">
            <w:pPr>
              <w:rPr>
                <w:rFonts w:cstheme="minorHAnsi"/>
                <w:b/>
                <w:bCs/>
                <w:color w:val="000000" w:themeColor="text1"/>
              </w:rPr>
            </w:pPr>
          </w:p>
        </w:tc>
        <w:tc>
          <w:tcPr>
            <w:tcW w:w="657" w:type="pct"/>
          </w:tcPr>
          <w:p w14:paraId="7110B531" w14:textId="77777777" w:rsidR="00484202" w:rsidRPr="00623322" w:rsidRDefault="00484202" w:rsidP="00484202">
            <w:pPr>
              <w:rPr>
                <w:rFonts w:cstheme="minorHAnsi"/>
                <w:b/>
                <w:bCs/>
                <w:color w:val="000000" w:themeColor="text1"/>
              </w:rPr>
            </w:pPr>
          </w:p>
        </w:tc>
      </w:tr>
      <w:tr w:rsidR="00623322" w:rsidRPr="00623322" w14:paraId="2357EC32" w14:textId="77777777" w:rsidTr="000E59EC">
        <w:tc>
          <w:tcPr>
            <w:tcW w:w="3686" w:type="pct"/>
          </w:tcPr>
          <w:p w14:paraId="18C240D8" w14:textId="2F0F815C" w:rsidR="00484202" w:rsidRPr="00623322" w:rsidRDefault="00484202" w:rsidP="00484202">
            <w:pPr>
              <w:rPr>
                <w:rFonts w:cstheme="minorHAnsi"/>
                <w:b/>
                <w:bCs/>
                <w:color w:val="000000" w:themeColor="text1"/>
              </w:rPr>
            </w:pPr>
            <w:r w:rsidRPr="00623322">
              <w:rPr>
                <w:rFonts w:cstheme="minorHAnsi"/>
                <w:color w:val="000000" w:themeColor="text1"/>
              </w:rPr>
              <w:t>Nombre de plaintes identifiant un problème systémique</w:t>
            </w:r>
          </w:p>
        </w:tc>
        <w:tc>
          <w:tcPr>
            <w:tcW w:w="657" w:type="pct"/>
          </w:tcPr>
          <w:p w14:paraId="6F3E5743" w14:textId="77777777" w:rsidR="00484202" w:rsidRPr="00623322" w:rsidRDefault="00484202" w:rsidP="00484202">
            <w:pPr>
              <w:rPr>
                <w:rFonts w:cstheme="minorHAnsi"/>
                <w:b/>
                <w:bCs/>
                <w:color w:val="000000" w:themeColor="text1"/>
              </w:rPr>
            </w:pPr>
          </w:p>
        </w:tc>
        <w:tc>
          <w:tcPr>
            <w:tcW w:w="657" w:type="pct"/>
          </w:tcPr>
          <w:p w14:paraId="45A69967" w14:textId="77777777" w:rsidR="00484202" w:rsidRPr="00623322" w:rsidRDefault="00484202" w:rsidP="00484202">
            <w:pPr>
              <w:rPr>
                <w:rFonts w:cstheme="minorHAnsi"/>
                <w:b/>
                <w:bCs/>
                <w:color w:val="000000" w:themeColor="text1"/>
              </w:rPr>
            </w:pPr>
          </w:p>
        </w:tc>
      </w:tr>
    </w:tbl>
    <w:p w14:paraId="57548869" w14:textId="45393540" w:rsidR="00563250" w:rsidRPr="00623322" w:rsidRDefault="00563250" w:rsidP="00563250">
      <w:pPr>
        <w:pBdr>
          <w:bottom w:val="single" w:sz="6" w:space="0" w:color="CCCCCC"/>
        </w:pBdr>
        <w:spacing w:before="120" w:after="120"/>
        <w:rPr>
          <w:rFonts w:cstheme="minorHAnsi"/>
          <w:color w:val="000000" w:themeColor="text1"/>
        </w:rPr>
      </w:pPr>
      <w:r w:rsidRPr="00623322">
        <w:rPr>
          <w:rFonts w:cstheme="minorHAnsi"/>
          <w:color w:val="000000" w:themeColor="text1"/>
        </w:rPr>
        <w:br w:type="page"/>
      </w:r>
    </w:p>
    <w:p w14:paraId="61020E51" w14:textId="7E36A86E" w:rsidR="00563250" w:rsidRPr="00623322" w:rsidRDefault="000743CD" w:rsidP="00D435A8">
      <w:pPr>
        <w:pStyle w:val="Heading2"/>
        <w:rPr>
          <w:color w:val="000000" w:themeColor="text1"/>
        </w:rPr>
      </w:pPr>
      <w:bookmarkStart w:id="81" w:name="_Toc226482289"/>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8</w:t>
      </w:r>
      <w:r w:rsidRPr="00623322">
        <w:rPr>
          <w:color w:val="000000" w:themeColor="text1"/>
        </w:rPr>
        <w:fldChar w:fldCharType="end"/>
      </w:r>
      <w:r w:rsidRPr="00623322">
        <w:rPr>
          <w:color w:val="000000" w:themeColor="text1"/>
        </w:rPr>
        <w:t xml:space="preserve"> : </w:t>
      </w:r>
      <w:r w:rsidR="00563250" w:rsidRPr="00623322">
        <w:rPr>
          <w:color w:val="000000" w:themeColor="text1"/>
        </w:rPr>
        <w:t>Protocole confidentiel VBG/EAS/HS</w:t>
      </w:r>
      <w:bookmarkEnd w:id="81"/>
    </w:p>
    <w:p w14:paraId="3C00998C" w14:textId="77777777" w:rsidR="00484202" w:rsidRPr="00623322" w:rsidRDefault="00484202" w:rsidP="00484202">
      <w:pPr>
        <w:pBdr>
          <w:bottom w:val="single" w:sz="6" w:space="0" w:color="CCCCCC"/>
        </w:pBdr>
        <w:spacing w:before="120" w:after="120"/>
        <w:jc w:val="both"/>
        <w:rPr>
          <w:rFonts w:cstheme="minorHAnsi"/>
          <w:i/>
          <w:iCs/>
          <w:color w:val="000000" w:themeColor="text1"/>
        </w:rPr>
      </w:pPr>
      <w:r w:rsidRPr="00623322">
        <w:rPr>
          <w:rFonts w:cstheme="minorHAnsi"/>
          <w:i/>
          <w:iCs/>
          <w:color w:val="000000" w:themeColor="text1"/>
        </w:rPr>
        <w:t>Ce formulaire est strictement confidentiel. Il ne doit jamais être joint au registre standard (Registre E) ni transmis à des tiers non autorisés. L'accès à ce formulaire et au registre confidentiel VBG est strictement limité au Point focal VBG, au Point focal MGP désigné et au Coordonnateur de l'UGP. Toute documentation physique est conservée dans un classeur verrouillé, séparé des dossiers MGP standard.</w:t>
      </w:r>
    </w:p>
    <w:p w14:paraId="2F4895DB" w14:textId="77777777" w:rsidR="00484202" w:rsidRPr="00623322" w:rsidRDefault="00484202" w:rsidP="00484202">
      <w:pPr>
        <w:pBdr>
          <w:bottom w:val="single" w:sz="6" w:space="0" w:color="CCCCCC"/>
        </w:pBdr>
        <w:spacing w:before="120" w:after="120"/>
        <w:jc w:val="both"/>
        <w:rPr>
          <w:rFonts w:cstheme="minorHAnsi"/>
          <w:b/>
          <w:bCs/>
          <w:i/>
          <w:iCs/>
          <w:color w:val="000000" w:themeColor="text1"/>
        </w:rPr>
      </w:pPr>
    </w:p>
    <w:p w14:paraId="550566E4" w14:textId="77777777" w:rsidR="00484202" w:rsidRPr="00623322" w:rsidRDefault="00563250" w:rsidP="00484202">
      <w:pPr>
        <w:pBdr>
          <w:bottom w:val="single" w:sz="6" w:space="0" w:color="CCCCCC"/>
        </w:pBdr>
        <w:spacing w:before="120" w:after="120"/>
        <w:jc w:val="both"/>
        <w:rPr>
          <w:rFonts w:cstheme="minorHAnsi"/>
          <w:b/>
          <w:bCs/>
          <w:color w:val="000000" w:themeColor="text1"/>
        </w:rPr>
      </w:pPr>
      <w:r w:rsidRPr="00623322">
        <w:rPr>
          <w:rFonts w:cstheme="minorHAnsi"/>
          <w:b/>
          <w:bCs/>
          <w:color w:val="000000" w:themeColor="text1"/>
        </w:rPr>
        <w:t>FORMULAIRE CONFIDENTIEL — CAS VBG/EAS/HS — PD-2AC</w:t>
      </w:r>
    </w:p>
    <w:p w14:paraId="671620E7" w14:textId="1773EADA" w:rsidR="00563250" w:rsidRPr="00623322" w:rsidRDefault="00563250" w:rsidP="00484202">
      <w:pPr>
        <w:pBdr>
          <w:bottom w:val="single" w:sz="6" w:space="0" w:color="CCCCCC"/>
        </w:pBdr>
        <w:spacing w:before="120" w:after="120"/>
        <w:jc w:val="both"/>
        <w:rPr>
          <w:rFonts w:cstheme="minorHAnsi"/>
          <w:b/>
          <w:bCs/>
          <w:color w:val="000000" w:themeColor="text1"/>
        </w:rPr>
      </w:pPr>
      <w:r w:rsidRPr="00623322">
        <w:rPr>
          <w:rFonts w:cstheme="minorHAnsi"/>
          <w:b/>
          <w:bCs/>
          <w:color w:val="000000" w:themeColor="text1"/>
        </w:rPr>
        <w:t>SECTION 1 — CODE D'IDENTIFICATION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2E4FCFD6" w14:textId="77777777" w:rsidTr="00707E44">
        <w:tc>
          <w:tcPr>
            <w:tcW w:w="2500" w:type="pct"/>
          </w:tcPr>
          <w:p w14:paraId="56F93787"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31D40851"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20A43BF0" w14:textId="77777777" w:rsidTr="00707E44">
        <w:tc>
          <w:tcPr>
            <w:tcW w:w="2500" w:type="pct"/>
          </w:tcPr>
          <w:p w14:paraId="46E5185D" w14:textId="77777777" w:rsidR="00563250" w:rsidRPr="00623322" w:rsidRDefault="00563250" w:rsidP="00707E44">
            <w:pPr>
              <w:rPr>
                <w:rFonts w:cstheme="minorHAnsi"/>
                <w:color w:val="000000" w:themeColor="text1"/>
              </w:rPr>
            </w:pPr>
            <w:r w:rsidRPr="00623322">
              <w:rPr>
                <w:rFonts w:cstheme="minorHAnsi"/>
                <w:color w:val="000000" w:themeColor="text1"/>
              </w:rPr>
              <w:t>Code confidentiel du cas</w:t>
            </w:r>
          </w:p>
        </w:tc>
        <w:tc>
          <w:tcPr>
            <w:tcW w:w="2500" w:type="pct"/>
          </w:tcPr>
          <w:p w14:paraId="5DE47689" w14:textId="77777777" w:rsidR="00563250" w:rsidRPr="00623322" w:rsidRDefault="00563250" w:rsidP="00707E44">
            <w:pPr>
              <w:rPr>
                <w:rFonts w:cstheme="minorHAnsi"/>
                <w:color w:val="000000" w:themeColor="text1"/>
              </w:rPr>
            </w:pPr>
            <w:r w:rsidRPr="00623322">
              <w:rPr>
                <w:rFonts w:cstheme="minorHAnsi"/>
                <w:color w:val="000000" w:themeColor="text1"/>
              </w:rPr>
              <w:t>VBG-PD2AC-[Année]</w:t>
            </w:r>
            <w:proofErr w:type="gramStart"/>
            <w:r w:rsidRPr="00623322">
              <w:rPr>
                <w:rFonts w:cstheme="minorHAnsi"/>
                <w:color w:val="000000" w:themeColor="text1"/>
              </w:rPr>
              <w:t>-[</w:t>
            </w:r>
            <w:proofErr w:type="gramEnd"/>
            <w:r w:rsidRPr="00623322">
              <w:rPr>
                <w:rFonts w:cstheme="minorHAnsi"/>
                <w:color w:val="000000" w:themeColor="text1"/>
              </w:rPr>
              <w:t>N° séquentiel anonyme] (Ne jamais indiquer le nom du/de la survivant(e))</w:t>
            </w:r>
          </w:p>
        </w:tc>
      </w:tr>
      <w:tr w:rsidR="00623322" w:rsidRPr="00623322" w14:paraId="670CFFB6" w14:textId="77777777" w:rsidTr="00707E44">
        <w:tc>
          <w:tcPr>
            <w:tcW w:w="2500" w:type="pct"/>
          </w:tcPr>
          <w:p w14:paraId="579C3BAE" w14:textId="77777777" w:rsidR="00563250" w:rsidRPr="00623322" w:rsidRDefault="00563250" w:rsidP="00707E44">
            <w:pPr>
              <w:rPr>
                <w:rFonts w:cstheme="minorHAnsi"/>
                <w:color w:val="000000" w:themeColor="text1"/>
              </w:rPr>
            </w:pPr>
            <w:r w:rsidRPr="00623322">
              <w:rPr>
                <w:rFonts w:cstheme="minorHAnsi"/>
                <w:color w:val="000000" w:themeColor="text1"/>
              </w:rPr>
              <w:t>Date de réception</w:t>
            </w:r>
          </w:p>
        </w:tc>
        <w:tc>
          <w:tcPr>
            <w:tcW w:w="2500" w:type="pct"/>
          </w:tcPr>
          <w:p w14:paraId="1FAA65B8"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r w:rsidR="00623322" w:rsidRPr="00623322" w14:paraId="1C9F36FD" w14:textId="77777777" w:rsidTr="00707E44">
        <w:tc>
          <w:tcPr>
            <w:tcW w:w="2500" w:type="pct"/>
          </w:tcPr>
          <w:p w14:paraId="78BAC7F9" w14:textId="77777777" w:rsidR="00563250" w:rsidRPr="00623322" w:rsidRDefault="00563250" w:rsidP="00707E44">
            <w:pPr>
              <w:rPr>
                <w:rFonts w:cstheme="minorHAnsi"/>
                <w:color w:val="000000" w:themeColor="text1"/>
              </w:rPr>
            </w:pPr>
            <w:r w:rsidRPr="00623322">
              <w:rPr>
                <w:rFonts w:cstheme="minorHAnsi"/>
                <w:color w:val="000000" w:themeColor="text1"/>
              </w:rPr>
              <w:t>Canal de réception</w:t>
            </w:r>
          </w:p>
        </w:tc>
        <w:tc>
          <w:tcPr>
            <w:tcW w:w="2500" w:type="pct"/>
          </w:tcPr>
          <w:p w14:paraId="30969A03"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Ligne verte VBG </w:t>
            </w:r>
            <w:r w:rsidRPr="00623322">
              <w:rPr>
                <w:rFonts w:ascii="Segoe UI Symbol" w:hAnsi="Segoe UI Symbol" w:cs="Segoe UI Symbol"/>
                <w:color w:val="000000" w:themeColor="text1"/>
              </w:rPr>
              <w:t>☐</w:t>
            </w:r>
            <w:r w:rsidRPr="00623322">
              <w:rPr>
                <w:rFonts w:cstheme="minorHAnsi"/>
                <w:color w:val="000000" w:themeColor="text1"/>
              </w:rPr>
              <w:t xml:space="preserve"> ALC/CERP </w:t>
            </w:r>
            <w:r w:rsidRPr="00623322">
              <w:rPr>
                <w:rFonts w:ascii="Segoe UI Symbol" w:hAnsi="Segoe UI Symbol" w:cs="Segoe UI Symbol"/>
                <w:color w:val="000000" w:themeColor="text1"/>
              </w:rPr>
              <w:t>☐</w:t>
            </w:r>
            <w:r w:rsidRPr="00623322">
              <w:rPr>
                <w:rFonts w:cstheme="minorHAnsi"/>
                <w:color w:val="000000" w:themeColor="text1"/>
              </w:rPr>
              <w:t xml:space="preserve"> OSC/ONG partenaire </w:t>
            </w:r>
            <w:r w:rsidRPr="00623322">
              <w:rPr>
                <w:rFonts w:ascii="Segoe UI Symbol" w:hAnsi="Segoe UI Symbol" w:cs="Segoe UI Symbol"/>
                <w:color w:val="000000" w:themeColor="text1"/>
              </w:rPr>
              <w:t>☐</w:t>
            </w:r>
            <w:r w:rsidRPr="00623322">
              <w:rPr>
                <w:rFonts w:cstheme="minorHAnsi"/>
                <w:color w:val="000000" w:themeColor="text1"/>
              </w:rPr>
              <w:t xml:space="preserve"> Référencement tiers </w:t>
            </w:r>
            <w:r w:rsidRPr="00623322">
              <w:rPr>
                <w:rFonts w:ascii="Segoe UI Symbol" w:hAnsi="Segoe UI Symbol" w:cs="Segoe UI Symbol"/>
                <w:color w:val="000000" w:themeColor="text1"/>
              </w:rPr>
              <w:t>☐</w:t>
            </w:r>
            <w:r w:rsidRPr="00623322">
              <w:rPr>
                <w:rFonts w:cstheme="minorHAnsi"/>
                <w:color w:val="000000" w:themeColor="text1"/>
              </w:rPr>
              <w:t xml:space="preserve"> Dépôt anonyme </w:t>
            </w:r>
            <w:r w:rsidRPr="00623322">
              <w:rPr>
                <w:rFonts w:ascii="Segoe UI Symbol" w:hAnsi="Segoe UI Symbol" w:cs="Segoe UI Symbol"/>
                <w:color w:val="000000" w:themeColor="text1"/>
              </w:rPr>
              <w:t>☐</w:t>
            </w:r>
            <w:r w:rsidRPr="00623322">
              <w:rPr>
                <w:rFonts w:cstheme="minorHAnsi"/>
                <w:color w:val="000000" w:themeColor="text1"/>
              </w:rPr>
              <w:t xml:space="preserve"> Autre : …………</w:t>
            </w:r>
          </w:p>
        </w:tc>
      </w:tr>
      <w:tr w:rsidR="00623322" w:rsidRPr="00623322" w14:paraId="770430C1" w14:textId="77777777" w:rsidTr="00707E44">
        <w:tc>
          <w:tcPr>
            <w:tcW w:w="2500" w:type="pct"/>
          </w:tcPr>
          <w:p w14:paraId="230D4FD8" w14:textId="77777777" w:rsidR="00563250" w:rsidRPr="00623322" w:rsidRDefault="00563250" w:rsidP="00707E44">
            <w:pPr>
              <w:rPr>
                <w:rFonts w:cstheme="minorHAnsi"/>
                <w:color w:val="000000" w:themeColor="text1"/>
              </w:rPr>
            </w:pPr>
            <w:r w:rsidRPr="00623322">
              <w:rPr>
                <w:rFonts w:cstheme="minorHAnsi"/>
                <w:color w:val="000000" w:themeColor="text1"/>
              </w:rPr>
              <w:t>Agent ayant réceptionné</w:t>
            </w:r>
          </w:p>
        </w:tc>
        <w:tc>
          <w:tcPr>
            <w:tcW w:w="2500" w:type="pct"/>
          </w:tcPr>
          <w:p w14:paraId="50BCD354" w14:textId="77777777" w:rsidR="00563250" w:rsidRPr="00623322" w:rsidRDefault="00563250" w:rsidP="00707E44">
            <w:pPr>
              <w:rPr>
                <w:rFonts w:cstheme="minorHAnsi"/>
                <w:color w:val="000000" w:themeColor="text1"/>
              </w:rPr>
            </w:pPr>
            <w:r w:rsidRPr="00623322">
              <w:rPr>
                <w:rFonts w:cstheme="minorHAnsi"/>
                <w:color w:val="000000" w:themeColor="text1"/>
              </w:rPr>
              <w:t>Fonction uniquement (ne pas indiquer le nom du/de la survivant(e))</w:t>
            </w:r>
          </w:p>
        </w:tc>
      </w:tr>
    </w:tbl>
    <w:p w14:paraId="086C4B56" w14:textId="77777777" w:rsidR="00563250" w:rsidRPr="00623322" w:rsidRDefault="00563250" w:rsidP="001C1086">
      <w:pPr>
        <w:rPr>
          <w:rFonts w:cstheme="minorHAnsi"/>
          <w:color w:val="000000" w:themeColor="text1"/>
        </w:rPr>
      </w:pPr>
      <w:r w:rsidRPr="00623322">
        <w:rPr>
          <w:rFonts w:cstheme="minorHAnsi"/>
          <w:color w:val="000000" w:themeColor="text1"/>
        </w:rPr>
        <w:t>SECTION 2 — CONSENTEMENT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5923BBA0" w14:textId="77777777" w:rsidTr="00707E44">
        <w:tc>
          <w:tcPr>
            <w:tcW w:w="2500" w:type="pct"/>
          </w:tcPr>
          <w:p w14:paraId="3D92DD10"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463778D7"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65748D2D" w14:textId="77777777" w:rsidTr="00707E44">
        <w:tc>
          <w:tcPr>
            <w:tcW w:w="2500" w:type="pct"/>
          </w:tcPr>
          <w:p w14:paraId="4AE1DC11" w14:textId="77777777" w:rsidR="00563250" w:rsidRPr="00623322" w:rsidRDefault="00563250" w:rsidP="00707E44">
            <w:pPr>
              <w:rPr>
                <w:rFonts w:cstheme="minorHAnsi"/>
                <w:color w:val="000000" w:themeColor="text1"/>
              </w:rPr>
            </w:pPr>
            <w:r w:rsidRPr="00623322">
              <w:rPr>
                <w:rFonts w:cstheme="minorHAnsi"/>
                <w:color w:val="000000" w:themeColor="text1"/>
              </w:rPr>
              <w:t>Le/la survivant(e) a-t-il/elle consenti à ce que sa situation soit documentée ?</w:t>
            </w:r>
          </w:p>
        </w:tc>
        <w:tc>
          <w:tcPr>
            <w:tcW w:w="2500" w:type="pct"/>
          </w:tcPr>
          <w:p w14:paraId="55C44414"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 Arrêter ici. Orienter uniquement vers les services de prise en charge disponibles, sans documentation supplémentaire.</w:t>
            </w:r>
          </w:p>
        </w:tc>
      </w:tr>
      <w:tr w:rsidR="00623322" w:rsidRPr="00623322" w14:paraId="743E6554" w14:textId="77777777" w:rsidTr="00707E44">
        <w:tc>
          <w:tcPr>
            <w:tcW w:w="2500" w:type="pct"/>
          </w:tcPr>
          <w:p w14:paraId="4358F65A" w14:textId="77777777" w:rsidR="00563250" w:rsidRPr="00623322" w:rsidRDefault="00563250" w:rsidP="00707E44">
            <w:pPr>
              <w:rPr>
                <w:rFonts w:cstheme="minorHAnsi"/>
                <w:color w:val="000000" w:themeColor="text1"/>
              </w:rPr>
            </w:pPr>
            <w:r w:rsidRPr="00623322">
              <w:rPr>
                <w:rFonts w:cstheme="minorHAnsi"/>
                <w:color w:val="000000" w:themeColor="text1"/>
              </w:rPr>
              <w:t>Le/la survivant(e) a-t-il/elle été informé(e) de ses droits (confidentialité, services disponibles, droit de ne pas agir) ?</w:t>
            </w:r>
          </w:p>
        </w:tc>
        <w:tc>
          <w:tcPr>
            <w:tcW w:w="2500" w:type="pct"/>
          </w:tcPr>
          <w:p w14:paraId="46EFAFF7"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 Informer avant toute action.</w:t>
            </w:r>
          </w:p>
        </w:tc>
      </w:tr>
    </w:tbl>
    <w:p w14:paraId="6DA2ADE8" w14:textId="77777777" w:rsidR="00563250" w:rsidRPr="00623322" w:rsidRDefault="00563250" w:rsidP="00C74D96">
      <w:pPr>
        <w:rPr>
          <w:rFonts w:cstheme="minorHAnsi"/>
          <w:color w:val="000000" w:themeColor="text1"/>
        </w:rPr>
      </w:pPr>
      <w:r w:rsidRPr="00623322">
        <w:rPr>
          <w:rFonts w:cstheme="minorHAnsi"/>
          <w:color w:val="000000" w:themeColor="text1"/>
        </w:rPr>
        <w:t>SECTION 3 — NATURE DU CAS (sans données nominatives)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14"/>
        <w:gridCol w:w="1516"/>
      </w:tblGrid>
      <w:tr w:rsidR="00623322" w:rsidRPr="00623322" w14:paraId="7F2BEFF1" w14:textId="77777777" w:rsidTr="00707E44">
        <w:tc>
          <w:tcPr>
            <w:tcW w:w="2500" w:type="pct"/>
          </w:tcPr>
          <w:p w14:paraId="14F6800A"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4F9AC2B1"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4FE2A92E" w14:textId="77777777" w:rsidTr="00707E44">
        <w:tc>
          <w:tcPr>
            <w:tcW w:w="2500" w:type="pct"/>
          </w:tcPr>
          <w:p w14:paraId="53A0E31E" w14:textId="77777777" w:rsidR="00563250" w:rsidRPr="00623322" w:rsidRDefault="00563250" w:rsidP="00707E44">
            <w:pPr>
              <w:rPr>
                <w:rFonts w:cstheme="minorHAnsi"/>
                <w:color w:val="000000" w:themeColor="text1"/>
              </w:rPr>
            </w:pPr>
            <w:r w:rsidRPr="00623322">
              <w:rPr>
                <w:rFonts w:cstheme="minorHAnsi"/>
                <w:color w:val="000000" w:themeColor="text1"/>
              </w:rPr>
              <w:t>Type de cas (cocher sans préciser les détails identifiants)</w:t>
            </w:r>
          </w:p>
        </w:tc>
        <w:tc>
          <w:tcPr>
            <w:tcW w:w="2500" w:type="pct"/>
          </w:tcPr>
          <w:p w14:paraId="5E35C565"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Exploitation sexuelle </w:t>
            </w:r>
            <w:r w:rsidRPr="00623322">
              <w:rPr>
                <w:rFonts w:ascii="Segoe UI Symbol" w:hAnsi="Segoe UI Symbol" w:cs="Segoe UI Symbol"/>
                <w:color w:val="000000" w:themeColor="text1"/>
              </w:rPr>
              <w:t>☐</w:t>
            </w:r>
            <w:r w:rsidRPr="00623322">
              <w:rPr>
                <w:rFonts w:cstheme="minorHAnsi"/>
                <w:color w:val="000000" w:themeColor="text1"/>
              </w:rPr>
              <w:t xml:space="preserve"> Abus sexuel </w:t>
            </w:r>
            <w:r w:rsidRPr="00623322">
              <w:rPr>
                <w:rFonts w:ascii="Segoe UI Symbol" w:hAnsi="Segoe UI Symbol" w:cs="Segoe UI Symbol"/>
                <w:color w:val="000000" w:themeColor="text1"/>
              </w:rPr>
              <w:t>☐</w:t>
            </w:r>
            <w:r w:rsidRPr="00623322">
              <w:rPr>
                <w:rFonts w:cstheme="minorHAnsi"/>
                <w:color w:val="000000" w:themeColor="text1"/>
              </w:rPr>
              <w:t xml:space="preserve"> Harcèlement sexuel </w:t>
            </w:r>
            <w:r w:rsidRPr="00623322">
              <w:rPr>
                <w:rFonts w:ascii="Segoe UI Symbol" w:hAnsi="Segoe UI Symbol" w:cs="Segoe UI Symbol"/>
                <w:color w:val="000000" w:themeColor="text1"/>
              </w:rPr>
              <w:t>☐</w:t>
            </w:r>
            <w:r w:rsidRPr="00623322">
              <w:rPr>
                <w:rFonts w:cstheme="minorHAnsi"/>
                <w:color w:val="000000" w:themeColor="text1"/>
              </w:rPr>
              <w:t xml:space="preserve"> Autre forme de VBG </w:t>
            </w:r>
            <w:r w:rsidRPr="00623322">
              <w:rPr>
                <w:rFonts w:ascii="Segoe UI Symbol" w:hAnsi="Segoe UI Symbol" w:cs="Segoe UI Symbol"/>
                <w:color w:val="000000" w:themeColor="text1"/>
              </w:rPr>
              <w:t>☐</w:t>
            </w:r>
            <w:r w:rsidRPr="00623322">
              <w:rPr>
                <w:rFonts w:cstheme="minorHAnsi"/>
                <w:color w:val="000000" w:themeColor="text1"/>
              </w:rPr>
              <w:t xml:space="preserve"> Non précisé</w:t>
            </w:r>
          </w:p>
        </w:tc>
      </w:tr>
      <w:tr w:rsidR="00623322" w:rsidRPr="00623322" w14:paraId="2C43DA14" w14:textId="77777777" w:rsidTr="00707E44">
        <w:tc>
          <w:tcPr>
            <w:tcW w:w="2500" w:type="pct"/>
          </w:tcPr>
          <w:p w14:paraId="45811C5B" w14:textId="77777777" w:rsidR="00563250" w:rsidRPr="00623322" w:rsidRDefault="00563250" w:rsidP="00707E44">
            <w:pPr>
              <w:rPr>
                <w:rFonts w:cstheme="minorHAnsi"/>
                <w:color w:val="000000" w:themeColor="text1"/>
              </w:rPr>
            </w:pPr>
            <w:r w:rsidRPr="00623322">
              <w:rPr>
                <w:rFonts w:cstheme="minorHAnsi"/>
                <w:color w:val="000000" w:themeColor="text1"/>
              </w:rPr>
              <w:t>Lien présumé avec le projet</w:t>
            </w:r>
          </w:p>
        </w:tc>
        <w:tc>
          <w:tcPr>
            <w:tcW w:w="2500" w:type="pct"/>
          </w:tcPr>
          <w:p w14:paraId="0529B650"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(travailleur du projet, </w:t>
            </w:r>
            <w:r w:rsidRPr="00623322">
              <w:rPr>
                <w:rFonts w:cstheme="minorHAnsi"/>
                <w:color w:val="000000" w:themeColor="text1"/>
              </w:rPr>
              <w:lastRenderedPageBreak/>
              <w:t xml:space="preserve">prestataire, agent communautaire) </w:t>
            </w:r>
            <w:r w:rsidRPr="00623322">
              <w:rPr>
                <w:rFonts w:ascii="Segoe UI Symbol" w:hAnsi="Segoe UI Symbol" w:cs="Segoe UI Symbol"/>
                <w:color w:val="000000" w:themeColor="text1"/>
              </w:rPr>
              <w:t>☐</w:t>
            </w:r>
            <w:r w:rsidRPr="00623322">
              <w:rPr>
                <w:rFonts w:cstheme="minorHAnsi"/>
                <w:color w:val="000000" w:themeColor="text1"/>
              </w:rPr>
              <w:t xml:space="preserve"> Possible </w:t>
            </w:r>
            <w:r w:rsidRPr="00623322">
              <w:rPr>
                <w:rFonts w:ascii="Segoe UI Symbol" w:hAnsi="Segoe UI Symbol" w:cs="Segoe UI Symbol"/>
                <w:color w:val="000000" w:themeColor="text1"/>
              </w:rPr>
              <w:t>☐</w:t>
            </w:r>
            <w:r w:rsidRPr="00623322">
              <w:rPr>
                <w:rFonts w:cstheme="minorHAnsi"/>
                <w:color w:val="000000" w:themeColor="text1"/>
              </w:rPr>
              <w:t xml:space="preserve"> Non établi</w:t>
            </w:r>
          </w:p>
        </w:tc>
      </w:tr>
      <w:tr w:rsidR="00623322" w:rsidRPr="00623322" w14:paraId="47DF4C63" w14:textId="77777777" w:rsidTr="00707E44">
        <w:trPr>
          <w:gridAfter w:val="1"/>
          <w:wAfter w:w="100" w:type="dxa"/>
        </w:trPr>
        <w:tc>
          <w:tcPr>
            <w:tcW w:w="5000" w:type="pct"/>
          </w:tcPr>
          <w:p w14:paraId="421201E3" w14:textId="77777777" w:rsidR="00563250" w:rsidRPr="00623322" w:rsidRDefault="00563250" w:rsidP="00707E44">
            <w:pPr>
              <w:rPr>
                <w:rFonts w:cstheme="minorHAnsi"/>
                <w:color w:val="000000" w:themeColor="text1"/>
              </w:rPr>
            </w:pPr>
            <w:r w:rsidRPr="00623322">
              <w:rPr>
                <w:rFonts w:cstheme="minorHAnsi"/>
                <w:color w:val="000000" w:themeColor="text1"/>
              </w:rPr>
              <w:lastRenderedPageBreak/>
              <w:t>Zone géographique (département uniquement)</w:t>
            </w:r>
          </w:p>
        </w:tc>
      </w:tr>
      <w:tr w:rsidR="00563250" w:rsidRPr="00623322" w14:paraId="1D1FC25B" w14:textId="77777777" w:rsidTr="00707E44">
        <w:tc>
          <w:tcPr>
            <w:tcW w:w="2500" w:type="pct"/>
          </w:tcPr>
          <w:p w14:paraId="5C825385" w14:textId="77777777" w:rsidR="00563250" w:rsidRPr="00623322" w:rsidRDefault="00563250" w:rsidP="00707E44">
            <w:pPr>
              <w:rPr>
                <w:rFonts w:cstheme="minorHAnsi"/>
                <w:color w:val="000000" w:themeColor="text1"/>
              </w:rPr>
            </w:pPr>
            <w:r w:rsidRPr="00623322">
              <w:rPr>
                <w:rFonts w:cstheme="minorHAnsi"/>
                <w:color w:val="000000" w:themeColor="text1"/>
              </w:rPr>
              <w:t>Période approximative des faits</w:t>
            </w:r>
          </w:p>
        </w:tc>
        <w:tc>
          <w:tcPr>
            <w:tcW w:w="2500" w:type="pct"/>
          </w:tcPr>
          <w:p w14:paraId="0ECB0231" w14:textId="77777777" w:rsidR="00563250" w:rsidRPr="00623322" w:rsidRDefault="00563250" w:rsidP="00707E44">
            <w:pPr>
              <w:rPr>
                <w:rFonts w:cstheme="minorHAnsi"/>
                <w:color w:val="000000" w:themeColor="text1"/>
              </w:rPr>
            </w:pPr>
            <w:r w:rsidRPr="00623322">
              <w:rPr>
                <w:rFonts w:cstheme="minorHAnsi"/>
                <w:color w:val="000000" w:themeColor="text1"/>
              </w:rPr>
              <w:t>Mois / Année uniquement</w:t>
            </w:r>
          </w:p>
        </w:tc>
      </w:tr>
    </w:tbl>
    <w:p w14:paraId="666FEB82" w14:textId="77777777" w:rsidR="00563250" w:rsidRPr="00623322" w:rsidRDefault="00563250" w:rsidP="00563250">
      <w:pPr>
        <w:pBdr>
          <w:bottom w:val="single" w:sz="6" w:space="0" w:color="CCCCCC"/>
        </w:pBdr>
        <w:spacing w:before="120" w:after="120"/>
        <w:rPr>
          <w:rFonts w:cstheme="minorHAnsi"/>
          <w:color w:val="000000" w:themeColor="text1"/>
        </w:rPr>
      </w:pPr>
    </w:p>
    <w:p w14:paraId="6EAABAE2" w14:textId="77777777" w:rsidR="00563250" w:rsidRPr="00623322" w:rsidRDefault="00563250" w:rsidP="00C74D96">
      <w:pPr>
        <w:rPr>
          <w:rFonts w:cstheme="minorHAnsi"/>
          <w:color w:val="000000" w:themeColor="text1"/>
        </w:rPr>
      </w:pPr>
      <w:r w:rsidRPr="00623322">
        <w:rPr>
          <w:rFonts w:cstheme="minorHAnsi"/>
          <w:color w:val="000000" w:themeColor="text1"/>
        </w:rPr>
        <w:t>SECTION 4 — ORIENTATION ET PRISE EN CHARGE</w:t>
      </w:r>
    </w:p>
    <w:p w14:paraId="26D05615" w14:textId="77777777" w:rsidR="00563250" w:rsidRPr="00623322" w:rsidRDefault="00563250" w:rsidP="00563250">
      <w:pPr>
        <w:spacing w:after="120"/>
        <w:rPr>
          <w:rFonts w:cstheme="minorHAnsi"/>
          <w:color w:val="000000" w:themeColor="text1"/>
        </w:rPr>
      </w:pPr>
      <w:r w:rsidRPr="00623322">
        <w:rPr>
          <w:rFonts w:cstheme="minorHAnsi"/>
          <w:color w:val="000000" w:themeColor="text1"/>
        </w:rPr>
        <w:t>L'objectif prioritaire est la sécurité, la dignité et l'accès aux services pour le/la survivant(e).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5"/>
        <w:gridCol w:w="3535"/>
        <w:gridCol w:w="1429"/>
        <w:gridCol w:w="1231"/>
      </w:tblGrid>
      <w:tr w:rsidR="00623322" w:rsidRPr="00623322" w14:paraId="0CA29355" w14:textId="77777777" w:rsidTr="00707E44">
        <w:tc>
          <w:tcPr>
            <w:tcW w:w="1250" w:type="pct"/>
          </w:tcPr>
          <w:p w14:paraId="21831F59" w14:textId="77777777" w:rsidR="00563250" w:rsidRPr="00623322" w:rsidRDefault="00563250" w:rsidP="00707E44">
            <w:pPr>
              <w:rPr>
                <w:rFonts w:cstheme="minorHAnsi"/>
                <w:color w:val="000000" w:themeColor="text1"/>
              </w:rPr>
            </w:pPr>
            <w:r w:rsidRPr="00623322">
              <w:rPr>
                <w:rFonts w:cstheme="minorHAnsi"/>
                <w:b/>
                <w:bCs/>
                <w:color w:val="000000" w:themeColor="text1"/>
              </w:rPr>
              <w:t>Service</w:t>
            </w:r>
          </w:p>
        </w:tc>
        <w:tc>
          <w:tcPr>
            <w:tcW w:w="1250" w:type="pct"/>
          </w:tcPr>
          <w:p w14:paraId="3E566A41" w14:textId="77777777" w:rsidR="00563250" w:rsidRPr="00623322" w:rsidRDefault="00563250" w:rsidP="00707E44">
            <w:pPr>
              <w:rPr>
                <w:rFonts w:cstheme="minorHAnsi"/>
                <w:color w:val="000000" w:themeColor="text1"/>
              </w:rPr>
            </w:pPr>
            <w:r w:rsidRPr="00623322">
              <w:rPr>
                <w:rFonts w:cstheme="minorHAnsi"/>
                <w:b/>
                <w:bCs/>
                <w:color w:val="000000" w:themeColor="text1"/>
              </w:rPr>
              <w:t>Disponible dans la zone ?</w:t>
            </w:r>
          </w:p>
        </w:tc>
        <w:tc>
          <w:tcPr>
            <w:tcW w:w="1250" w:type="pct"/>
          </w:tcPr>
          <w:p w14:paraId="1437200D" w14:textId="77777777" w:rsidR="00563250" w:rsidRPr="00623322" w:rsidRDefault="00563250" w:rsidP="00707E44">
            <w:pPr>
              <w:rPr>
                <w:rFonts w:cstheme="minorHAnsi"/>
                <w:color w:val="000000" w:themeColor="text1"/>
              </w:rPr>
            </w:pPr>
            <w:r w:rsidRPr="00623322">
              <w:rPr>
                <w:rFonts w:cstheme="minorHAnsi"/>
                <w:b/>
                <w:bCs/>
                <w:color w:val="000000" w:themeColor="text1"/>
              </w:rPr>
              <w:t>Référencement effectué ?</w:t>
            </w:r>
          </w:p>
        </w:tc>
        <w:tc>
          <w:tcPr>
            <w:tcW w:w="1250" w:type="pct"/>
          </w:tcPr>
          <w:p w14:paraId="21D53D6F" w14:textId="77777777" w:rsidR="00563250" w:rsidRPr="00623322" w:rsidRDefault="00563250" w:rsidP="00707E44">
            <w:pPr>
              <w:rPr>
                <w:rFonts w:cstheme="minorHAnsi"/>
                <w:color w:val="000000" w:themeColor="text1"/>
              </w:rPr>
            </w:pPr>
            <w:r w:rsidRPr="00623322">
              <w:rPr>
                <w:rFonts w:cstheme="minorHAnsi"/>
                <w:b/>
                <w:bCs/>
                <w:color w:val="000000" w:themeColor="text1"/>
              </w:rPr>
              <w:t>Observations</w:t>
            </w:r>
          </w:p>
        </w:tc>
      </w:tr>
      <w:tr w:rsidR="00623322" w:rsidRPr="00623322" w14:paraId="6248D22A" w14:textId="77777777" w:rsidTr="00707E44">
        <w:trPr>
          <w:gridAfter w:val="1"/>
          <w:wAfter w:w="100" w:type="dxa"/>
        </w:trPr>
        <w:tc>
          <w:tcPr>
            <w:tcW w:w="1650" w:type="pct"/>
          </w:tcPr>
          <w:p w14:paraId="53FAECB5" w14:textId="77777777" w:rsidR="00563250" w:rsidRPr="00623322" w:rsidRDefault="00563250" w:rsidP="00707E44">
            <w:pPr>
              <w:rPr>
                <w:rFonts w:cstheme="minorHAnsi"/>
                <w:color w:val="000000" w:themeColor="text1"/>
              </w:rPr>
            </w:pPr>
            <w:r w:rsidRPr="00623322">
              <w:rPr>
                <w:rFonts w:cstheme="minorHAnsi"/>
                <w:color w:val="000000" w:themeColor="text1"/>
              </w:rPr>
              <w:t>Soins médicaux d'urgence</w:t>
            </w:r>
          </w:p>
        </w:tc>
        <w:tc>
          <w:tcPr>
            <w:tcW w:w="1650" w:type="pct"/>
          </w:tcPr>
          <w:p w14:paraId="5C57CADF"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c>
          <w:tcPr>
            <w:tcW w:w="1650" w:type="pct"/>
          </w:tcPr>
          <w:p w14:paraId="2F0EB52A"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76EC6FF4" w14:textId="77777777" w:rsidTr="00707E44">
        <w:trPr>
          <w:gridAfter w:val="1"/>
          <w:wAfter w:w="100" w:type="dxa"/>
        </w:trPr>
        <w:tc>
          <w:tcPr>
            <w:tcW w:w="1650" w:type="pct"/>
          </w:tcPr>
          <w:p w14:paraId="1EB38128" w14:textId="77777777" w:rsidR="00563250" w:rsidRPr="00623322" w:rsidRDefault="00563250" w:rsidP="00707E44">
            <w:pPr>
              <w:rPr>
                <w:rFonts w:cstheme="minorHAnsi"/>
                <w:color w:val="000000" w:themeColor="text1"/>
              </w:rPr>
            </w:pPr>
            <w:r w:rsidRPr="00623322">
              <w:rPr>
                <w:rFonts w:cstheme="minorHAnsi"/>
                <w:color w:val="000000" w:themeColor="text1"/>
              </w:rPr>
              <w:t>Soutien psychosocial</w:t>
            </w:r>
          </w:p>
        </w:tc>
        <w:tc>
          <w:tcPr>
            <w:tcW w:w="1650" w:type="pct"/>
          </w:tcPr>
          <w:p w14:paraId="676EA496"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c>
          <w:tcPr>
            <w:tcW w:w="1650" w:type="pct"/>
          </w:tcPr>
          <w:p w14:paraId="1AACEC28"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7532CBEC" w14:textId="77777777" w:rsidTr="00707E44">
        <w:trPr>
          <w:gridAfter w:val="1"/>
          <w:wAfter w:w="100" w:type="dxa"/>
        </w:trPr>
        <w:tc>
          <w:tcPr>
            <w:tcW w:w="1650" w:type="pct"/>
          </w:tcPr>
          <w:p w14:paraId="678FD109" w14:textId="77777777" w:rsidR="00563250" w:rsidRPr="00623322" w:rsidRDefault="00563250" w:rsidP="00707E44">
            <w:pPr>
              <w:rPr>
                <w:rFonts w:cstheme="minorHAnsi"/>
                <w:color w:val="000000" w:themeColor="text1"/>
              </w:rPr>
            </w:pPr>
            <w:r w:rsidRPr="00623322">
              <w:rPr>
                <w:rFonts w:cstheme="minorHAnsi"/>
                <w:color w:val="000000" w:themeColor="text1"/>
              </w:rPr>
              <w:t>Hébergement / refuge sécurisé</w:t>
            </w:r>
          </w:p>
        </w:tc>
        <w:tc>
          <w:tcPr>
            <w:tcW w:w="1650" w:type="pct"/>
          </w:tcPr>
          <w:p w14:paraId="1353279B"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c>
          <w:tcPr>
            <w:tcW w:w="1650" w:type="pct"/>
          </w:tcPr>
          <w:p w14:paraId="782316E8"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1D41B486" w14:textId="77777777" w:rsidTr="00707E44">
        <w:trPr>
          <w:gridAfter w:val="1"/>
          <w:wAfter w:w="100" w:type="dxa"/>
        </w:trPr>
        <w:tc>
          <w:tcPr>
            <w:tcW w:w="1650" w:type="pct"/>
          </w:tcPr>
          <w:p w14:paraId="38C61080" w14:textId="77777777" w:rsidR="00563250" w:rsidRPr="00623322" w:rsidRDefault="00563250" w:rsidP="00707E44">
            <w:pPr>
              <w:rPr>
                <w:rFonts w:cstheme="minorHAnsi"/>
                <w:color w:val="000000" w:themeColor="text1"/>
              </w:rPr>
            </w:pPr>
            <w:r w:rsidRPr="00623322">
              <w:rPr>
                <w:rFonts w:cstheme="minorHAnsi"/>
                <w:color w:val="000000" w:themeColor="text1"/>
              </w:rPr>
              <w:t>Assistance juridique</w:t>
            </w:r>
          </w:p>
        </w:tc>
        <w:tc>
          <w:tcPr>
            <w:tcW w:w="1650" w:type="pct"/>
          </w:tcPr>
          <w:p w14:paraId="2173CA68"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c>
          <w:tcPr>
            <w:tcW w:w="1650" w:type="pct"/>
          </w:tcPr>
          <w:p w14:paraId="7228AB54"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5F5B4BF5" w14:textId="77777777" w:rsidTr="00707E44">
        <w:trPr>
          <w:gridAfter w:val="1"/>
          <w:wAfter w:w="100" w:type="dxa"/>
        </w:trPr>
        <w:tc>
          <w:tcPr>
            <w:tcW w:w="1650" w:type="pct"/>
          </w:tcPr>
          <w:p w14:paraId="7CB727A8" w14:textId="77777777" w:rsidR="00563250" w:rsidRPr="00623322" w:rsidRDefault="00563250" w:rsidP="00707E44">
            <w:pPr>
              <w:rPr>
                <w:rFonts w:cstheme="minorHAnsi"/>
                <w:color w:val="000000" w:themeColor="text1"/>
              </w:rPr>
            </w:pPr>
            <w:r w:rsidRPr="00623322">
              <w:rPr>
                <w:rFonts w:cstheme="minorHAnsi"/>
                <w:color w:val="000000" w:themeColor="text1"/>
              </w:rPr>
              <w:t>Centre de Promotion Sociale local</w:t>
            </w:r>
          </w:p>
        </w:tc>
        <w:tc>
          <w:tcPr>
            <w:tcW w:w="1650" w:type="pct"/>
          </w:tcPr>
          <w:p w14:paraId="197953F7"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c>
          <w:tcPr>
            <w:tcW w:w="1650" w:type="pct"/>
          </w:tcPr>
          <w:p w14:paraId="5E96EEFD"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10B7231E" w14:textId="77777777" w:rsidTr="00707E44">
        <w:trPr>
          <w:gridAfter w:val="1"/>
          <w:wAfter w:w="100" w:type="dxa"/>
        </w:trPr>
        <w:tc>
          <w:tcPr>
            <w:tcW w:w="1650" w:type="pct"/>
          </w:tcPr>
          <w:p w14:paraId="4C7DCCFF" w14:textId="77777777" w:rsidR="00563250" w:rsidRPr="00623322" w:rsidRDefault="00563250" w:rsidP="00707E44">
            <w:pPr>
              <w:rPr>
                <w:rFonts w:cstheme="minorHAnsi"/>
                <w:color w:val="000000" w:themeColor="text1"/>
              </w:rPr>
            </w:pPr>
            <w:r w:rsidRPr="00623322">
              <w:rPr>
                <w:rFonts w:cstheme="minorHAnsi"/>
                <w:color w:val="000000" w:themeColor="text1"/>
              </w:rPr>
              <w:t>Autre service spécialisé : …………</w:t>
            </w:r>
          </w:p>
        </w:tc>
        <w:tc>
          <w:tcPr>
            <w:tcW w:w="1650" w:type="pct"/>
          </w:tcPr>
          <w:p w14:paraId="112E280F"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c>
          <w:tcPr>
            <w:tcW w:w="1650" w:type="pct"/>
          </w:tcPr>
          <w:p w14:paraId="32C37DA0"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r w:rsidR="00623322" w:rsidRPr="00623322" w14:paraId="331F4E79" w14:textId="77777777" w:rsidTr="00707E44">
        <w:trPr>
          <w:gridAfter w:val="2"/>
          <w:wAfter w:w="200" w:type="dxa"/>
        </w:trPr>
        <w:tc>
          <w:tcPr>
            <w:tcW w:w="2500" w:type="pct"/>
          </w:tcPr>
          <w:p w14:paraId="5CCAEE05"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701A1187"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3EE320F8" w14:textId="77777777" w:rsidTr="00707E44">
        <w:trPr>
          <w:gridAfter w:val="2"/>
          <w:wAfter w:w="200" w:type="dxa"/>
        </w:trPr>
        <w:tc>
          <w:tcPr>
            <w:tcW w:w="2500" w:type="pct"/>
          </w:tcPr>
          <w:p w14:paraId="5312371F" w14:textId="77777777" w:rsidR="00563250" w:rsidRPr="00623322" w:rsidRDefault="00563250" w:rsidP="00707E44">
            <w:pPr>
              <w:rPr>
                <w:rFonts w:cstheme="minorHAnsi"/>
                <w:color w:val="000000" w:themeColor="text1"/>
              </w:rPr>
            </w:pPr>
            <w:r w:rsidRPr="00623322">
              <w:rPr>
                <w:rFonts w:cstheme="minorHAnsi"/>
                <w:color w:val="000000" w:themeColor="text1"/>
              </w:rPr>
              <w:t>Le/la survivant(e) a-t-il/elle accepté le référencement vers les services ?</w:t>
            </w:r>
          </w:p>
        </w:tc>
        <w:tc>
          <w:tcPr>
            <w:tcW w:w="2500" w:type="pct"/>
          </w:tcPr>
          <w:p w14:paraId="7CD97ED1"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w:t>
            </w:r>
            <w:r w:rsidRPr="00623322">
              <w:rPr>
                <w:rFonts w:ascii="Segoe UI Symbol" w:hAnsi="Segoe UI Symbol" w:cs="Segoe UI Symbol"/>
                <w:color w:val="000000" w:themeColor="text1"/>
              </w:rPr>
              <w:t>☐</w:t>
            </w:r>
            <w:r w:rsidRPr="00623322">
              <w:rPr>
                <w:rFonts w:cstheme="minorHAnsi"/>
                <w:color w:val="000000" w:themeColor="text1"/>
              </w:rPr>
              <w:t xml:space="preserve"> Partiellement</w:t>
            </w:r>
          </w:p>
        </w:tc>
      </w:tr>
      <w:tr w:rsidR="00563250" w:rsidRPr="00623322" w14:paraId="5E1CDE0F" w14:textId="77777777" w:rsidTr="00707E44">
        <w:trPr>
          <w:gridAfter w:val="2"/>
          <w:wAfter w:w="200" w:type="dxa"/>
        </w:trPr>
        <w:tc>
          <w:tcPr>
            <w:tcW w:w="2500" w:type="pct"/>
          </w:tcPr>
          <w:p w14:paraId="2A74AC7A" w14:textId="77777777" w:rsidR="00563250" w:rsidRPr="00623322" w:rsidRDefault="00563250" w:rsidP="00707E44">
            <w:pPr>
              <w:rPr>
                <w:rFonts w:cstheme="minorHAnsi"/>
                <w:color w:val="000000" w:themeColor="text1"/>
              </w:rPr>
            </w:pPr>
            <w:r w:rsidRPr="00623322">
              <w:rPr>
                <w:rFonts w:cstheme="minorHAnsi"/>
                <w:color w:val="000000" w:themeColor="text1"/>
              </w:rPr>
              <w:t>Des mesures de protection immédiate ont-elles été prises ?</w:t>
            </w:r>
          </w:p>
        </w:tc>
        <w:tc>
          <w:tcPr>
            <w:tcW w:w="2500" w:type="pct"/>
          </w:tcPr>
          <w:p w14:paraId="59098AC0"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 ………… </w:t>
            </w:r>
            <w:r w:rsidRPr="00623322">
              <w:rPr>
                <w:rFonts w:ascii="Segoe UI Symbol" w:hAnsi="Segoe UI Symbol" w:cs="Segoe UI Symbol"/>
                <w:color w:val="000000" w:themeColor="text1"/>
              </w:rPr>
              <w:t>☐</w:t>
            </w:r>
            <w:r w:rsidRPr="00623322">
              <w:rPr>
                <w:rFonts w:cstheme="minorHAnsi"/>
                <w:color w:val="000000" w:themeColor="text1"/>
              </w:rPr>
              <w:t xml:space="preserve"> Non</w:t>
            </w:r>
          </w:p>
        </w:tc>
      </w:tr>
    </w:tbl>
    <w:p w14:paraId="147FDE63" w14:textId="77777777" w:rsidR="00563250" w:rsidRPr="00623322" w:rsidRDefault="00563250" w:rsidP="00563250">
      <w:pPr>
        <w:pBdr>
          <w:bottom w:val="single" w:sz="6" w:space="0" w:color="CCCCCC"/>
        </w:pBdr>
        <w:spacing w:before="120" w:after="120"/>
        <w:rPr>
          <w:rFonts w:cstheme="minorHAnsi"/>
          <w:color w:val="000000" w:themeColor="text1"/>
        </w:rPr>
      </w:pPr>
    </w:p>
    <w:p w14:paraId="088335E3" w14:textId="77777777" w:rsidR="00563250" w:rsidRPr="00623322" w:rsidRDefault="00563250" w:rsidP="001C1086">
      <w:pPr>
        <w:rPr>
          <w:rFonts w:cstheme="minorHAnsi"/>
          <w:color w:val="000000" w:themeColor="text1"/>
        </w:rPr>
      </w:pPr>
      <w:r w:rsidRPr="00623322">
        <w:rPr>
          <w:rFonts w:cstheme="minorHAnsi"/>
          <w:color w:val="000000" w:themeColor="text1"/>
        </w:rPr>
        <w:t>SECTION 5 — NOTIFICATION ET SUIVI INSTITUTIONNEL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7F93623E" w14:textId="77777777" w:rsidTr="00707E44">
        <w:tc>
          <w:tcPr>
            <w:tcW w:w="2500" w:type="pct"/>
          </w:tcPr>
          <w:p w14:paraId="2CB7089A" w14:textId="77777777" w:rsidR="00563250" w:rsidRPr="00623322" w:rsidRDefault="00563250" w:rsidP="00707E44">
            <w:pPr>
              <w:rPr>
                <w:rFonts w:cstheme="minorHAnsi"/>
                <w:color w:val="000000" w:themeColor="text1"/>
              </w:rPr>
            </w:pPr>
            <w:r w:rsidRPr="00623322">
              <w:rPr>
                <w:rFonts w:cstheme="minorHAnsi"/>
                <w:b/>
                <w:bCs/>
                <w:color w:val="000000" w:themeColor="text1"/>
              </w:rPr>
              <w:t>Champ</w:t>
            </w:r>
          </w:p>
        </w:tc>
        <w:tc>
          <w:tcPr>
            <w:tcW w:w="2500" w:type="pct"/>
          </w:tcPr>
          <w:p w14:paraId="04D1CC33" w14:textId="77777777" w:rsidR="00563250" w:rsidRPr="00623322" w:rsidRDefault="00563250" w:rsidP="00707E44">
            <w:pPr>
              <w:rPr>
                <w:rFonts w:cstheme="minorHAnsi"/>
                <w:color w:val="000000" w:themeColor="text1"/>
              </w:rPr>
            </w:pPr>
            <w:r w:rsidRPr="00623322">
              <w:rPr>
                <w:rFonts w:cstheme="minorHAnsi"/>
                <w:b/>
                <w:bCs/>
                <w:color w:val="000000" w:themeColor="text1"/>
              </w:rPr>
              <w:t>Information</w:t>
            </w:r>
          </w:p>
        </w:tc>
      </w:tr>
      <w:tr w:rsidR="00623322" w:rsidRPr="00623322" w14:paraId="21DEE770" w14:textId="77777777" w:rsidTr="00707E44">
        <w:tc>
          <w:tcPr>
            <w:tcW w:w="2500" w:type="pct"/>
          </w:tcPr>
          <w:p w14:paraId="542CDAAF" w14:textId="77777777" w:rsidR="00563250" w:rsidRPr="00623322" w:rsidRDefault="00563250" w:rsidP="00707E44">
            <w:pPr>
              <w:rPr>
                <w:rFonts w:cstheme="minorHAnsi"/>
                <w:color w:val="000000" w:themeColor="text1"/>
              </w:rPr>
            </w:pPr>
            <w:r w:rsidRPr="00623322">
              <w:rPr>
                <w:rFonts w:cstheme="minorHAnsi"/>
                <w:color w:val="000000" w:themeColor="text1"/>
              </w:rPr>
              <w:t>La Banque mondiale a-t-elle été notifiée conformément aux procédures ESIRT ?</w:t>
            </w:r>
          </w:p>
        </w:tc>
        <w:tc>
          <w:tcPr>
            <w:tcW w:w="2500" w:type="pct"/>
          </w:tcPr>
          <w:p w14:paraId="57CE56A5"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 Date : JJ/MM/AAAA </w:t>
            </w:r>
            <w:r w:rsidRPr="00623322">
              <w:rPr>
                <w:rFonts w:ascii="Segoe UI Symbol" w:hAnsi="Segoe UI Symbol" w:cs="Segoe UI Symbol"/>
                <w:color w:val="000000" w:themeColor="text1"/>
              </w:rPr>
              <w:t>☐</w:t>
            </w:r>
            <w:r w:rsidRPr="00623322">
              <w:rPr>
                <w:rFonts w:cstheme="minorHAnsi"/>
                <w:color w:val="000000" w:themeColor="text1"/>
              </w:rPr>
              <w:t xml:space="preserve"> Non — Motif : …………</w:t>
            </w:r>
          </w:p>
        </w:tc>
      </w:tr>
      <w:tr w:rsidR="00623322" w:rsidRPr="00623322" w14:paraId="146A1F42" w14:textId="77777777" w:rsidTr="00707E44">
        <w:tc>
          <w:tcPr>
            <w:tcW w:w="2500" w:type="pct"/>
          </w:tcPr>
          <w:p w14:paraId="7F6171F3" w14:textId="77777777" w:rsidR="00563250" w:rsidRPr="00623322" w:rsidRDefault="00563250" w:rsidP="00707E44">
            <w:pPr>
              <w:rPr>
                <w:rFonts w:cstheme="minorHAnsi"/>
                <w:color w:val="000000" w:themeColor="text1"/>
              </w:rPr>
            </w:pPr>
            <w:r w:rsidRPr="00623322">
              <w:rPr>
                <w:rFonts w:cstheme="minorHAnsi"/>
                <w:color w:val="000000" w:themeColor="text1"/>
              </w:rPr>
              <w:t>Des mesures disciplinaires ont-elles été engagées par l'employeur concerné ?</w:t>
            </w:r>
          </w:p>
        </w:tc>
        <w:tc>
          <w:tcPr>
            <w:tcW w:w="2500" w:type="pct"/>
          </w:tcPr>
          <w:p w14:paraId="585D754E"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w:t>
            </w:r>
            <w:r w:rsidRPr="00623322">
              <w:rPr>
                <w:rFonts w:ascii="Segoe UI Symbol" w:hAnsi="Segoe UI Symbol" w:cs="Segoe UI Symbol"/>
                <w:color w:val="000000" w:themeColor="text1"/>
              </w:rPr>
              <w:t>☐</w:t>
            </w:r>
            <w:r w:rsidRPr="00623322">
              <w:rPr>
                <w:rFonts w:cstheme="minorHAnsi"/>
                <w:color w:val="000000" w:themeColor="text1"/>
              </w:rPr>
              <w:t xml:space="preserve"> En cours </w:t>
            </w:r>
            <w:r w:rsidRPr="00623322">
              <w:rPr>
                <w:rFonts w:ascii="Segoe UI Symbol" w:hAnsi="Segoe UI Symbol" w:cs="Segoe UI Symbol"/>
                <w:color w:val="000000" w:themeColor="text1"/>
              </w:rPr>
              <w:t>☐</w:t>
            </w:r>
            <w:r w:rsidRPr="00623322">
              <w:rPr>
                <w:rFonts w:cstheme="minorHAnsi"/>
                <w:color w:val="000000" w:themeColor="text1"/>
              </w:rPr>
              <w:t xml:space="preserve"> Non applicable</w:t>
            </w:r>
          </w:p>
        </w:tc>
      </w:tr>
      <w:tr w:rsidR="00623322" w:rsidRPr="00623322" w14:paraId="5AF591D2" w14:textId="77777777" w:rsidTr="00707E44">
        <w:tc>
          <w:tcPr>
            <w:tcW w:w="2500" w:type="pct"/>
          </w:tcPr>
          <w:p w14:paraId="463DEC5C" w14:textId="77777777" w:rsidR="00563250" w:rsidRPr="00623322" w:rsidRDefault="00563250" w:rsidP="00707E44">
            <w:pPr>
              <w:rPr>
                <w:rFonts w:cstheme="minorHAnsi"/>
                <w:color w:val="000000" w:themeColor="text1"/>
              </w:rPr>
            </w:pPr>
            <w:r w:rsidRPr="00623322">
              <w:rPr>
                <w:rFonts w:cstheme="minorHAnsi"/>
                <w:color w:val="000000" w:themeColor="text1"/>
              </w:rPr>
              <w:t>Des suites judiciaires ont-elles été engagées par le/la survivant(e) ?</w:t>
            </w:r>
          </w:p>
        </w:tc>
        <w:tc>
          <w:tcPr>
            <w:tcW w:w="2500" w:type="pct"/>
          </w:tcPr>
          <w:p w14:paraId="50A166E7"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Oui </w:t>
            </w:r>
            <w:r w:rsidRPr="00623322">
              <w:rPr>
                <w:rFonts w:ascii="Segoe UI Symbol" w:hAnsi="Segoe UI Symbol" w:cs="Segoe UI Symbol"/>
                <w:color w:val="000000" w:themeColor="text1"/>
              </w:rPr>
              <w:t>☐</w:t>
            </w:r>
            <w:r w:rsidRPr="00623322">
              <w:rPr>
                <w:rFonts w:cstheme="minorHAnsi"/>
                <w:color w:val="000000" w:themeColor="text1"/>
              </w:rPr>
              <w:t xml:space="preserve"> Non </w:t>
            </w:r>
            <w:r w:rsidRPr="00623322">
              <w:rPr>
                <w:rFonts w:ascii="Segoe UI Symbol" w:hAnsi="Segoe UI Symbol" w:cs="Segoe UI Symbol"/>
                <w:color w:val="000000" w:themeColor="text1"/>
              </w:rPr>
              <w:t>☐</w:t>
            </w:r>
            <w:r w:rsidRPr="00623322">
              <w:rPr>
                <w:rFonts w:cstheme="minorHAnsi"/>
                <w:color w:val="000000" w:themeColor="text1"/>
              </w:rPr>
              <w:t xml:space="preserve"> En cours </w:t>
            </w:r>
            <w:r w:rsidRPr="00623322">
              <w:rPr>
                <w:rFonts w:ascii="Segoe UI Symbol" w:hAnsi="Segoe UI Symbol" w:cs="Segoe UI Symbol"/>
                <w:color w:val="000000" w:themeColor="text1"/>
              </w:rPr>
              <w:t>☐</w:t>
            </w:r>
            <w:r w:rsidRPr="00623322">
              <w:rPr>
                <w:rFonts w:cstheme="minorHAnsi"/>
                <w:color w:val="000000" w:themeColor="text1"/>
              </w:rPr>
              <w:t xml:space="preserve"> Non applicable</w:t>
            </w:r>
          </w:p>
        </w:tc>
      </w:tr>
      <w:tr w:rsidR="00623322" w:rsidRPr="00623322" w14:paraId="575CD909" w14:textId="77777777" w:rsidTr="00707E44">
        <w:tc>
          <w:tcPr>
            <w:tcW w:w="2500" w:type="pct"/>
          </w:tcPr>
          <w:p w14:paraId="19E80054" w14:textId="77777777" w:rsidR="00563250" w:rsidRPr="00623322" w:rsidRDefault="00563250" w:rsidP="00707E44">
            <w:pPr>
              <w:rPr>
                <w:rFonts w:cstheme="minorHAnsi"/>
                <w:color w:val="000000" w:themeColor="text1"/>
              </w:rPr>
            </w:pPr>
            <w:r w:rsidRPr="00623322">
              <w:rPr>
                <w:rFonts w:cstheme="minorHAnsi"/>
                <w:color w:val="000000" w:themeColor="text1"/>
              </w:rPr>
              <w:lastRenderedPageBreak/>
              <w:t>Statut du cas</w:t>
            </w:r>
          </w:p>
        </w:tc>
        <w:tc>
          <w:tcPr>
            <w:tcW w:w="2500" w:type="pct"/>
          </w:tcPr>
          <w:p w14:paraId="74616497" w14:textId="77777777" w:rsidR="00563250" w:rsidRPr="00623322" w:rsidRDefault="00563250" w:rsidP="00707E4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Ouvert </w:t>
            </w:r>
            <w:r w:rsidRPr="00623322">
              <w:rPr>
                <w:rFonts w:ascii="Segoe UI Symbol" w:hAnsi="Segoe UI Symbol" w:cs="Segoe UI Symbol"/>
                <w:color w:val="000000" w:themeColor="text1"/>
              </w:rPr>
              <w:t>☐</w:t>
            </w:r>
            <w:r w:rsidRPr="00623322">
              <w:rPr>
                <w:rFonts w:cstheme="minorHAnsi"/>
                <w:color w:val="000000" w:themeColor="text1"/>
              </w:rPr>
              <w:t xml:space="preserve"> Orienté vers services </w:t>
            </w:r>
            <w:r w:rsidRPr="00623322">
              <w:rPr>
                <w:rFonts w:ascii="Segoe UI Symbol" w:hAnsi="Segoe UI Symbol" w:cs="Segoe UI Symbol"/>
                <w:color w:val="000000" w:themeColor="text1"/>
              </w:rPr>
              <w:t>☐</w:t>
            </w:r>
            <w:r w:rsidRPr="00623322">
              <w:rPr>
                <w:rFonts w:cstheme="minorHAnsi"/>
                <w:color w:val="000000" w:themeColor="text1"/>
              </w:rPr>
              <w:t xml:space="preserve"> Suivi en cours </w:t>
            </w:r>
            <w:r w:rsidRPr="00623322">
              <w:rPr>
                <w:rFonts w:ascii="Segoe UI Symbol" w:hAnsi="Segoe UI Symbol" w:cs="Segoe UI Symbol"/>
                <w:color w:val="000000" w:themeColor="text1"/>
              </w:rPr>
              <w:t>☐</w:t>
            </w:r>
            <w:r w:rsidRPr="00623322">
              <w:rPr>
                <w:rFonts w:cstheme="minorHAnsi"/>
                <w:color w:val="000000" w:themeColor="text1"/>
              </w:rPr>
              <w:t xml:space="preserve"> Clôturé (selon choix du/de la survivant(e))</w:t>
            </w:r>
          </w:p>
        </w:tc>
      </w:tr>
      <w:tr w:rsidR="00623322" w:rsidRPr="00623322" w14:paraId="7697FAF2" w14:textId="77777777" w:rsidTr="00707E44">
        <w:tc>
          <w:tcPr>
            <w:tcW w:w="2500" w:type="pct"/>
          </w:tcPr>
          <w:p w14:paraId="1FFF0291" w14:textId="77777777" w:rsidR="00563250" w:rsidRPr="00623322" w:rsidRDefault="00563250" w:rsidP="00707E44">
            <w:pPr>
              <w:rPr>
                <w:rFonts w:cstheme="minorHAnsi"/>
                <w:color w:val="000000" w:themeColor="text1"/>
              </w:rPr>
            </w:pPr>
            <w:r w:rsidRPr="00623322">
              <w:rPr>
                <w:rFonts w:cstheme="minorHAnsi"/>
                <w:color w:val="000000" w:themeColor="text1"/>
              </w:rPr>
              <w:t>Date de mise à jour</w:t>
            </w:r>
          </w:p>
        </w:tc>
        <w:tc>
          <w:tcPr>
            <w:tcW w:w="2500" w:type="pct"/>
          </w:tcPr>
          <w:p w14:paraId="1512356B" w14:textId="77777777" w:rsidR="00563250" w:rsidRPr="00623322" w:rsidRDefault="00563250" w:rsidP="00707E44">
            <w:pPr>
              <w:rPr>
                <w:rFonts w:cstheme="minorHAnsi"/>
                <w:color w:val="000000" w:themeColor="text1"/>
              </w:rPr>
            </w:pPr>
            <w:r w:rsidRPr="00623322">
              <w:rPr>
                <w:rFonts w:cstheme="minorHAnsi"/>
                <w:color w:val="000000" w:themeColor="text1"/>
              </w:rPr>
              <w:t>JJ / MM / AAAA</w:t>
            </w:r>
          </w:p>
        </w:tc>
      </w:tr>
    </w:tbl>
    <w:p w14:paraId="22CEF067" w14:textId="77777777" w:rsidR="00563250" w:rsidRPr="00623322" w:rsidRDefault="00563250" w:rsidP="001C1086">
      <w:pPr>
        <w:rPr>
          <w:rFonts w:cstheme="minorHAnsi"/>
          <w:color w:val="000000" w:themeColor="text1"/>
        </w:rPr>
      </w:pPr>
      <w:r w:rsidRPr="00623322">
        <w:rPr>
          <w:rFonts w:cstheme="minorHAnsi"/>
          <w:color w:val="000000" w:themeColor="text1"/>
        </w:rPr>
        <w:t>SECTION 6 — SIGNATURE (personnels autorisés uniquement)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5"/>
        <w:gridCol w:w="4865"/>
      </w:tblGrid>
      <w:tr w:rsidR="00623322" w:rsidRPr="00623322" w14:paraId="0B6D1FE1" w14:textId="77777777" w:rsidTr="00707E44">
        <w:tc>
          <w:tcPr>
            <w:tcW w:w="2500" w:type="pct"/>
          </w:tcPr>
          <w:p w14:paraId="77E96F97" w14:textId="77777777" w:rsidR="00563250" w:rsidRPr="00623322" w:rsidRDefault="00563250" w:rsidP="00707E44">
            <w:pPr>
              <w:rPr>
                <w:rFonts w:cstheme="minorHAnsi"/>
                <w:color w:val="000000" w:themeColor="text1"/>
              </w:rPr>
            </w:pPr>
            <w:r w:rsidRPr="00623322">
              <w:rPr>
                <w:rFonts w:cstheme="minorHAnsi"/>
                <w:b/>
                <w:bCs/>
                <w:color w:val="000000" w:themeColor="text1"/>
              </w:rPr>
              <w:t>Point focal VBG (UGP)</w:t>
            </w:r>
          </w:p>
        </w:tc>
        <w:tc>
          <w:tcPr>
            <w:tcW w:w="2500" w:type="pct"/>
          </w:tcPr>
          <w:p w14:paraId="516ADB55" w14:textId="77777777" w:rsidR="00563250" w:rsidRPr="00623322" w:rsidRDefault="00563250" w:rsidP="00707E44">
            <w:pPr>
              <w:rPr>
                <w:rFonts w:cstheme="minorHAnsi"/>
                <w:color w:val="000000" w:themeColor="text1"/>
              </w:rPr>
            </w:pPr>
            <w:r w:rsidRPr="00623322">
              <w:rPr>
                <w:rFonts w:cstheme="minorHAnsi"/>
                <w:b/>
                <w:bCs/>
                <w:color w:val="000000" w:themeColor="text1"/>
              </w:rPr>
              <w:t>Signature : ………… Date : …………</w:t>
            </w:r>
          </w:p>
        </w:tc>
      </w:tr>
      <w:tr w:rsidR="00623322" w:rsidRPr="00623322" w14:paraId="0A2E4875" w14:textId="77777777" w:rsidTr="00707E44">
        <w:tc>
          <w:tcPr>
            <w:tcW w:w="2500" w:type="pct"/>
          </w:tcPr>
          <w:p w14:paraId="746C9F9A" w14:textId="77777777" w:rsidR="00563250" w:rsidRPr="00623322" w:rsidRDefault="00563250" w:rsidP="00707E44">
            <w:pPr>
              <w:rPr>
                <w:rFonts w:cstheme="minorHAnsi"/>
                <w:color w:val="000000" w:themeColor="text1"/>
              </w:rPr>
            </w:pPr>
            <w:r w:rsidRPr="00623322">
              <w:rPr>
                <w:rFonts w:cstheme="minorHAnsi"/>
                <w:color w:val="000000" w:themeColor="text1"/>
              </w:rPr>
              <w:t>Coordonnateur UGP (si nécessaire)</w:t>
            </w:r>
          </w:p>
        </w:tc>
        <w:tc>
          <w:tcPr>
            <w:tcW w:w="2500" w:type="pct"/>
          </w:tcPr>
          <w:p w14:paraId="0633BEE0" w14:textId="77777777" w:rsidR="00563250" w:rsidRPr="00623322" w:rsidRDefault="00563250" w:rsidP="00707E44">
            <w:pPr>
              <w:rPr>
                <w:rFonts w:cstheme="minorHAnsi"/>
                <w:color w:val="000000" w:themeColor="text1"/>
              </w:rPr>
            </w:pPr>
            <w:r w:rsidRPr="00623322">
              <w:rPr>
                <w:rFonts w:cstheme="minorHAnsi"/>
                <w:color w:val="000000" w:themeColor="text1"/>
              </w:rPr>
              <w:t>Signature : ………… Date : …………</w:t>
            </w:r>
          </w:p>
        </w:tc>
      </w:tr>
    </w:tbl>
    <w:p w14:paraId="2C9E6302" w14:textId="77777777" w:rsidR="00563250" w:rsidRPr="00623322" w:rsidRDefault="00563250" w:rsidP="00563250">
      <w:pPr>
        <w:pBdr>
          <w:left w:val="single" w:sz="12" w:space="0" w:color="CCCCCC"/>
        </w:pBdr>
        <w:spacing w:before="120" w:after="120"/>
        <w:ind w:left="720"/>
        <w:rPr>
          <w:rFonts w:cstheme="minorHAnsi"/>
          <w:color w:val="000000" w:themeColor="text1"/>
        </w:rPr>
      </w:pPr>
      <w:r w:rsidRPr="00623322">
        <w:rPr>
          <w:rFonts w:cstheme="minorHAnsi"/>
          <w:i/>
          <w:iCs/>
          <w:color w:val="000000" w:themeColor="text1"/>
        </w:rPr>
        <w:t>Ce document est conservé dans un classeur verrouillé séparé, accessible uniquement aux personnels désignés. Aucune copie ne peut être effectuée sans autorisation expresse du Coordonnateur de l'UGP.</w:t>
      </w:r>
    </w:p>
    <w:p w14:paraId="0951ED04" w14:textId="77777777" w:rsidR="00563250" w:rsidRPr="00623322" w:rsidRDefault="00563250" w:rsidP="00727047">
      <w:pPr>
        <w:rPr>
          <w:rFonts w:cstheme="minorHAnsi"/>
          <w:color w:val="000000" w:themeColor="text1"/>
        </w:rPr>
      </w:pPr>
    </w:p>
    <w:p w14:paraId="261EBC40" w14:textId="77777777" w:rsidR="008204CC" w:rsidRPr="00623322" w:rsidRDefault="008204CC" w:rsidP="00727047">
      <w:pPr>
        <w:rPr>
          <w:rFonts w:cstheme="minorHAnsi"/>
          <w:color w:val="000000" w:themeColor="text1"/>
        </w:rPr>
      </w:pPr>
    </w:p>
    <w:p w14:paraId="267594DD" w14:textId="77777777" w:rsidR="008204CC" w:rsidRPr="00623322" w:rsidRDefault="008204CC" w:rsidP="00727047">
      <w:pPr>
        <w:rPr>
          <w:rFonts w:cstheme="minorHAnsi"/>
          <w:color w:val="000000" w:themeColor="text1"/>
        </w:rPr>
      </w:pPr>
    </w:p>
    <w:p w14:paraId="515F2CD1" w14:textId="77777777" w:rsidR="00563250" w:rsidRPr="00623322" w:rsidRDefault="00563250" w:rsidP="00727047">
      <w:pPr>
        <w:rPr>
          <w:rFonts w:cstheme="minorHAnsi"/>
          <w:color w:val="000000" w:themeColor="text1"/>
        </w:rPr>
      </w:pPr>
    </w:p>
    <w:p w14:paraId="028B6A5D" w14:textId="77777777" w:rsidR="00563250" w:rsidRPr="00623322" w:rsidRDefault="00563250" w:rsidP="00727047">
      <w:pPr>
        <w:rPr>
          <w:rFonts w:cstheme="minorHAnsi"/>
          <w:color w:val="000000" w:themeColor="text1"/>
        </w:rPr>
      </w:pPr>
    </w:p>
    <w:p w14:paraId="657EF999" w14:textId="77777777" w:rsidR="002908D4" w:rsidRPr="00623322" w:rsidRDefault="002908D4" w:rsidP="00727047">
      <w:pPr>
        <w:rPr>
          <w:rFonts w:cstheme="minorHAnsi"/>
          <w:color w:val="000000" w:themeColor="text1"/>
        </w:rPr>
      </w:pPr>
    </w:p>
    <w:p w14:paraId="7F90E5D9" w14:textId="77777777" w:rsidR="002908D4" w:rsidRPr="00623322" w:rsidRDefault="002908D4" w:rsidP="00727047">
      <w:pPr>
        <w:rPr>
          <w:rFonts w:cstheme="minorHAnsi"/>
          <w:color w:val="000000" w:themeColor="text1"/>
        </w:rPr>
      </w:pPr>
    </w:p>
    <w:p w14:paraId="368F6705" w14:textId="77777777" w:rsidR="002908D4" w:rsidRPr="00623322" w:rsidRDefault="002908D4" w:rsidP="00727047">
      <w:pPr>
        <w:rPr>
          <w:rFonts w:cstheme="minorHAnsi"/>
          <w:color w:val="000000" w:themeColor="text1"/>
        </w:rPr>
      </w:pPr>
    </w:p>
    <w:p w14:paraId="02F96C80" w14:textId="77777777" w:rsidR="002908D4" w:rsidRPr="00623322" w:rsidRDefault="002908D4" w:rsidP="00727047">
      <w:pPr>
        <w:rPr>
          <w:rFonts w:cstheme="minorHAnsi"/>
          <w:color w:val="000000" w:themeColor="text1"/>
        </w:rPr>
      </w:pPr>
    </w:p>
    <w:p w14:paraId="3EC79C9E" w14:textId="77777777" w:rsidR="002908D4" w:rsidRPr="00623322" w:rsidRDefault="002908D4" w:rsidP="00727047">
      <w:pPr>
        <w:rPr>
          <w:rFonts w:cstheme="minorHAnsi"/>
          <w:color w:val="000000" w:themeColor="text1"/>
        </w:rPr>
      </w:pPr>
    </w:p>
    <w:p w14:paraId="6F4AA857" w14:textId="77777777" w:rsidR="002908D4" w:rsidRPr="00623322" w:rsidRDefault="002908D4" w:rsidP="00727047">
      <w:pPr>
        <w:rPr>
          <w:rFonts w:cstheme="minorHAnsi"/>
          <w:color w:val="000000" w:themeColor="text1"/>
        </w:rPr>
      </w:pPr>
    </w:p>
    <w:p w14:paraId="260501BF" w14:textId="77777777" w:rsidR="002908D4" w:rsidRPr="00623322" w:rsidRDefault="002908D4" w:rsidP="00727047">
      <w:pPr>
        <w:rPr>
          <w:rFonts w:cstheme="minorHAnsi"/>
          <w:color w:val="000000" w:themeColor="text1"/>
        </w:rPr>
      </w:pPr>
    </w:p>
    <w:p w14:paraId="6AA4EDCD" w14:textId="77777777" w:rsidR="002908D4" w:rsidRPr="00623322" w:rsidRDefault="002908D4" w:rsidP="00727047">
      <w:pPr>
        <w:rPr>
          <w:rFonts w:cstheme="minorHAnsi"/>
          <w:color w:val="000000" w:themeColor="text1"/>
        </w:rPr>
      </w:pPr>
    </w:p>
    <w:p w14:paraId="47E11641" w14:textId="77777777" w:rsidR="002908D4" w:rsidRPr="00623322" w:rsidRDefault="002908D4" w:rsidP="00727047">
      <w:pPr>
        <w:rPr>
          <w:rFonts w:cstheme="minorHAnsi"/>
          <w:color w:val="000000" w:themeColor="text1"/>
        </w:rPr>
      </w:pPr>
    </w:p>
    <w:p w14:paraId="53287B26" w14:textId="77777777" w:rsidR="002908D4" w:rsidRPr="00623322" w:rsidRDefault="002908D4" w:rsidP="00727047">
      <w:pPr>
        <w:rPr>
          <w:rFonts w:cstheme="minorHAnsi"/>
          <w:color w:val="000000" w:themeColor="text1"/>
        </w:rPr>
      </w:pPr>
    </w:p>
    <w:p w14:paraId="258E6CEF" w14:textId="77777777" w:rsidR="002908D4" w:rsidRPr="00623322" w:rsidRDefault="002908D4" w:rsidP="00727047">
      <w:pPr>
        <w:rPr>
          <w:rFonts w:cstheme="minorHAnsi"/>
          <w:color w:val="000000" w:themeColor="text1"/>
        </w:rPr>
      </w:pPr>
    </w:p>
    <w:p w14:paraId="669FB2FA" w14:textId="77777777" w:rsidR="002908D4" w:rsidRPr="00623322" w:rsidRDefault="002908D4" w:rsidP="00727047">
      <w:pPr>
        <w:rPr>
          <w:rFonts w:cstheme="minorHAnsi"/>
          <w:color w:val="000000" w:themeColor="text1"/>
        </w:rPr>
      </w:pPr>
    </w:p>
    <w:p w14:paraId="40A622B1" w14:textId="77777777" w:rsidR="002908D4" w:rsidRPr="00623322" w:rsidRDefault="002908D4" w:rsidP="00727047">
      <w:pPr>
        <w:rPr>
          <w:rFonts w:cstheme="minorHAnsi"/>
          <w:color w:val="000000" w:themeColor="text1"/>
        </w:rPr>
      </w:pPr>
    </w:p>
    <w:p w14:paraId="15310B06" w14:textId="77777777" w:rsidR="002908D4" w:rsidRPr="00623322" w:rsidRDefault="002908D4" w:rsidP="00727047">
      <w:pPr>
        <w:rPr>
          <w:rFonts w:cstheme="minorHAnsi"/>
          <w:color w:val="000000" w:themeColor="text1"/>
        </w:rPr>
      </w:pPr>
    </w:p>
    <w:p w14:paraId="040AF893" w14:textId="77777777" w:rsidR="002908D4" w:rsidRPr="00623322" w:rsidRDefault="002908D4" w:rsidP="00727047">
      <w:pPr>
        <w:rPr>
          <w:rFonts w:cstheme="minorHAnsi"/>
          <w:color w:val="000000" w:themeColor="text1"/>
        </w:rPr>
      </w:pPr>
    </w:p>
    <w:p w14:paraId="7FC3A562" w14:textId="77777777" w:rsidR="00563250" w:rsidRPr="00623322" w:rsidRDefault="00563250" w:rsidP="00727047">
      <w:pPr>
        <w:rPr>
          <w:rFonts w:cstheme="minorHAnsi"/>
          <w:color w:val="000000" w:themeColor="text1"/>
        </w:rPr>
      </w:pPr>
    </w:p>
    <w:p w14:paraId="426EC98F" w14:textId="20379662" w:rsidR="00C847CA" w:rsidRPr="00623322" w:rsidRDefault="000743CD" w:rsidP="00D435A8">
      <w:pPr>
        <w:pStyle w:val="Heading2"/>
        <w:rPr>
          <w:color w:val="000000" w:themeColor="text1"/>
        </w:rPr>
      </w:pPr>
      <w:bookmarkStart w:id="82" w:name="_Toc226482290"/>
      <w:r w:rsidRPr="00623322">
        <w:rPr>
          <w:color w:val="000000" w:themeColor="text1"/>
        </w:rPr>
        <w:lastRenderedPageBreak/>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9</w:t>
      </w:r>
      <w:r w:rsidRPr="00623322">
        <w:rPr>
          <w:color w:val="000000" w:themeColor="text1"/>
        </w:rPr>
        <w:fldChar w:fldCharType="end"/>
      </w:r>
      <w:r w:rsidRPr="00623322">
        <w:rPr>
          <w:color w:val="000000" w:themeColor="text1"/>
        </w:rPr>
        <w:t> : </w:t>
      </w:r>
      <w:r w:rsidR="00C847CA" w:rsidRPr="00623322">
        <w:rPr>
          <w:color w:val="000000" w:themeColor="text1"/>
        </w:rPr>
        <w:t>Modèle de lettre de clôture de la plainte</w:t>
      </w:r>
      <w:bookmarkEnd w:id="82"/>
    </w:p>
    <w:tbl>
      <w:tblPr>
        <w:tblStyle w:val="TableGrid0"/>
        <w:tblW w:w="9064" w:type="dxa"/>
        <w:tblInd w:w="5" w:type="dxa"/>
        <w:tblCellMar>
          <w:top w:w="5" w:type="dxa"/>
          <w:left w:w="108" w:type="dxa"/>
          <w:right w:w="39" w:type="dxa"/>
        </w:tblCellMar>
        <w:tblLook w:val="04A0" w:firstRow="1" w:lastRow="0" w:firstColumn="1" w:lastColumn="0" w:noHBand="0" w:noVBand="1"/>
      </w:tblPr>
      <w:tblGrid>
        <w:gridCol w:w="3152"/>
        <w:gridCol w:w="1512"/>
        <w:gridCol w:w="1210"/>
        <w:gridCol w:w="1779"/>
        <w:gridCol w:w="1411"/>
      </w:tblGrid>
      <w:tr w:rsidR="00623322" w:rsidRPr="00623322" w14:paraId="7855C9DF" w14:textId="77777777" w:rsidTr="00707E44">
        <w:trPr>
          <w:trHeight w:val="422"/>
        </w:trPr>
        <w:tc>
          <w:tcPr>
            <w:tcW w:w="9064" w:type="dxa"/>
            <w:gridSpan w:val="5"/>
            <w:tcBorders>
              <w:top w:val="single" w:sz="4" w:space="0" w:color="000000"/>
              <w:left w:val="single" w:sz="4" w:space="0" w:color="000000"/>
              <w:bottom w:val="single" w:sz="4" w:space="0" w:color="000000"/>
              <w:right w:val="single" w:sz="4" w:space="0" w:color="000000"/>
            </w:tcBorders>
          </w:tcPr>
          <w:p w14:paraId="2F37521C" w14:textId="77777777" w:rsidR="00C847CA" w:rsidRPr="00623322" w:rsidRDefault="00C847CA" w:rsidP="00707E44">
            <w:pPr>
              <w:spacing w:line="259" w:lineRule="auto"/>
              <w:ind w:right="65"/>
              <w:jc w:val="center"/>
              <w:rPr>
                <w:rFonts w:cstheme="minorHAnsi"/>
                <w:color w:val="000000" w:themeColor="text1"/>
                <w:lang w:val="fr-FR"/>
              </w:rPr>
            </w:pPr>
            <w:r w:rsidRPr="00623322">
              <w:rPr>
                <w:rFonts w:eastAsia="Arial" w:cstheme="minorHAnsi"/>
                <w:b/>
                <w:color w:val="000000" w:themeColor="text1"/>
                <w:lang w:val="fr-FR"/>
              </w:rPr>
              <w:t xml:space="preserve">Lettre de clôture de la plainte </w:t>
            </w:r>
          </w:p>
        </w:tc>
      </w:tr>
      <w:tr w:rsidR="00623322" w:rsidRPr="00623322" w14:paraId="22E7C9F2" w14:textId="77777777" w:rsidTr="00707E44">
        <w:trPr>
          <w:trHeight w:val="307"/>
        </w:trPr>
        <w:tc>
          <w:tcPr>
            <w:tcW w:w="9064" w:type="dxa"/>
            <w:gridSpan w:val="5"/>
            <w:tcBorders>
              <w:top w:val="single" w:sz="4" w:space="0" w:color="000000"/>
              <w:left w:val="single" w:sz="4" w:space="0" w:color="000000"/>
              <w:bottom w:val="single" w:sz="4" w:space="0" w:color="000000"/>
              <w:right w:val="single" w:sz="4" w:space="0" w:color="000000"/>
            </w:tcBorders>
          </w:tcPr>
          <w:p w14:paraId="0E2E57B7" w14:textId="77777777" w:rsidR="00C847CA" w:rsidRPr="00623322" w:rsidRDefault="00C847CA" w:rsidP="00707E44">
            <w:pPr>
              <w:spacing w:line="259" w:lineRule="auto"/>
              <w:ind w:right="69"/>
              <w:jc w:val="center"/>
              <w:rPr>
                <w:rFonts w:cstheme="minorHAnsi"/>
                <w:color w:val="000000" w:themeColor="text1"/>
              </w:rPr>
            </w:pPr>
            <w:proofErr w:type="spellStart"/>
            <w:r w:rsidRPr="00623322">
              <w:rPr>
                <w:rFonts w:eastAsia="Arial" w:cstheme="minorHAnsi"/>
                <w:b/>
                <w:color w:val="000000" w:themeColor="text1"/>
              </w:rPr>
              <w:t>Informations</w:t>
            </w:r>
            <w:proofErr w:type="spellEnd"/>
            <w:r w:rsidRPr="00623322">
              <w:rPr>
                <w:rFonts w:eastAsia="Arial" w:cstheme="minorHAnsi"/>
                <w:b/>
                <w:color w:val="000000" w:themeColor="text1"/>
              </w:rPr>
              <w:t xml:space="preserve"> sur la </w:t>
            </w:r>
            <w:proofErr w:type="spellStart"/>
            <w:r w:rsidRPr="00623322">
              <w:rPr>
                <w:rFonts w:eastAsia="Arial" w:cstheme="minorHAnsi"/>
                <w:b/>
                <w:color w:val="000000" w:themeColor="text1"/>
              </w:rPr>
              <w:t>plainte</w:t>
            </w:r>
            <w:proofErr w:type="spellEnd"/>
            <w:r w:rsidRPr="00623322">
              <w:rPr>
                <w:rFonts w:eastAsia="Arial" w:cstheme="minorHAnsi"/>
                <w:b/>
                <w:color w:val="000000" w:themeColor="text1"/>
              </w:rPr>
              <w:t xml:space="preserve">  </w:t>
            </w:r>
          </w:p>
        </w:tc>
      </w:tr>
      <w:tr w:rsidR="00623322" w:rsidRPr="00623322" w14:paraId="3650F2F1" w14:textId="77777777" w:rsidTr="00707E44">
        <w:trPr>
          <w:trHeight w:val="425"/>
        </w:trPr>
        <w:tc>
          <w:tcPr>
            <w:tcW w:w="7653" w:type="dxa"/>
            <w:gridSpan w:val="4"/>
            <w:tcBorders>
              <w:top w:val="single" w:sz="4" w:space="0" w:color="000000"/>
              <w:left w:val="single" w:sz="4" w:space="0" w:color="000000"/>
              <w:bottom w:val="single" w:sz="4" w:space="0" w:color="000000"/>
              <w:right w:val="single" w:sz="4" w:space="0" w:color="000000"/>
            </w:tcBorders>
          </w:tcPr>
          <w:p w14:paraId="313B00D0"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Nom et prénom(s) du/de la plaignant(e) :  </w:t>
            </w:r>
          </w:p>
        </w:tc>
        <w:tc>
          <w:tcPr>
            <w:tcW w:w="1411" w:type="dxa"/>
            <w:tcBorders>
              <w:top w:val="single" w:sz="4" w:space="0" w:color="000000"/>
              <w:left w:val="single" w:sz="4" w:space="0" w:color="000000"/>
              <w:bottom w:val="single" w:sz="4" w:space="0" w:color="000000"/>
              <w:right w:val="single" w:sz="4" w:space="0" w:color="000000"/>
            </w:tcBorders>
          </w:tcPr>
          <w:p w14:paraId="3F9AF25F" w14:textId="77777777" w:rsidR="00C847CA" w:rsidRPr="00623322" w:rsidRDefault="00C847CA" w:rsidP="00707E44">
            <w:pPr>
              <w:spacing w:line="259" w:lineRule="auto"/>
              <w:rPr>
                <w:rFonts w:cstheme="minorHAnsi"/>
                <w:color w:val="000000" w:themeColor="text1"/>
              </w:rPr>
            </w:pPr>
            <w:proofErr w:type="gramStart"/>
            <w:r w:rsidRPr="00623322">
              <w:rPr>
                <w:rFonts w:cstheme="minorHAnsi"/>
                <w:color w:val="000000" w:themeColor="text1"/>
              </w:rPr>
              <w:t>Sexe :</w:t>
            </w:r>
            <w:proofErr w:type="gramEnd"/>
            <w:r w:rsidRPr="00623322">
              <w:rPr>
                <w:rFonts w:cstheme="minorHAnsi"/>
                <w:color w:val="000000" w:themeColor="text1"/>
              </w:rPr>
              <w:t xml:space="preserve"> </w:t>
            </w:r>
          </w:p>
        </w:tc>
      </w:tr>
      <w:tr w:rsidR="00623322" w:rsidRPr="00623322" w14:paraId="61DA7910" w14:textId="77777777" w:rsidTr="00707E44">
        <w:trPr>
          <w:trHeight w:val="422"/>
        </w:trPr>
        <w:tc>
          <w:tcPr>
            <w:tcW w:w="5874" w:type="dxa"/>
            <w:gridSpan w:val="3"/>
            <w:tcBorders>
              <w:top w:val="single" w:sz="4" w:space="0" w:color="000000"/>
              <w:left w:val="single" w:sz="4" w:space="0" w:color="000000"/>
              <w:bottom w:val="single" w:sz="4" w:space="0" w:color="000000"/>
              <w:right w:val="single" w:sz="4" w:space="0" w:color="000000"/>
            </w:tcBorders>
          </w:tcPr>
          <w:p w14:paraId="5A84C584"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Date et lieu de naissance :  </w:t>
            </w:r>
          </w:p>
        </w:tc>
        <w:tc>
          <w:tcPr>
            <w:tcW w:w="3190" w:type="dxa"/>
            <w:gridSpan w:val="2"/>
            <w:tcBorders>
              <w:top w:val="single" w:sz="4" w:space="0" w:color="000000"/>
              <w:left w:val="single" w:sz="4" w:space="0" w:color="000000"/>
              <w:bottom w:val="single" w:sz="4" w:space="0" w:color="000000"/>
              <w:right w:val="single" w:sz="4" w:space="0" w:color="000000"/>
            </w:tcBorders>
          </w:tcPr>
          <w:p w14:paraId="329A3B1C" w14:textId="77777777" w:rsidR="00C847CA" w:rsidRPr="00623322" w:rsidRDefault="00C847CA" w:rsidP="00707E44">
            <w:pPr>
              <w:spacing w:line="259" w:lineRule="auto"/>
              <w:rPr>
                <w:rFonts w:cstheme="minorHAnsi"/>
                <w:color w:val="000000" w:themeColor="text1"/>
              </w:rPr>
            </w:pPr>
            <w:r w:rsidRPr="00623322">
              <w:rPr>
                <w:rFonts w:cstheme="minorHAnsi"/>
                <w:color w:val="000000" w:themeColor="text1"/>
              </w:rPr>
              <w:t xml:space="preserve">Mode </w:t>
            </w:r>
            <w:proofErr w:type="spellStart"/>
            <w:proofErr w:type="gramStart"/>
            <w:r w:rsidRPr="00623322">
              <w:rPr>
                <w:rFonts w:cstheme="minorHAnsi"/>
                <w:color w:val="000000" w:themeColor="text1"/>
              </w:rPr>
              <w:t>saisine</w:t>
            </w:r>
            <w:proofErr w:type="spellEnd"/>
            <w:r w:rsidRPr="00623322">
              <w:rPr>
                <w:rFonts w:cstheme="minorHAnsi"/>
                <w:color w:val="000000" w:themeColor="text1"/>
              </w:rPr>
              <w:t xml:space="preserve"> :</w:t>
            </w:r>
            <w:proofErr w:type="gramEnd"/>
            <w:r w:rsidRPr="00623322">
              <w:rPr>
                <w:rFonts w:cstheme="minorHAnsi"/>
                <w:color w:val="000000" w:themeColor="text1"/>
              </w:rPr>
              <w:t xml:space="preserve"> </w:t>
            </w:r>
          </w:p>
        </w:tc>
      </w:tr>
      <w:tr w:rsidR="00623322" w:rsidRPr="00623322" w14:paraId="2144D564" w14:textId="77777777" w:rsidTr="00707E44">
        <w:trPr>
          <w:trHeight w:val="425"/>
        </w:trPr>
        <w:tc>
          <w:tcPr>
            <w:tcW w:w="4664" w:type="dxa"/>
            <w:gridSpan w:val="2"/>
            <w:tcBorders>
              <w:top w:val="single" w:sz="4" w:space="0" w:color="000000"/>
              <w:left w:val="single" w:sz="4" w:space="0" w:color="000000"/>
              <w:bottom w:val="single" w:sz="4" w:space="0" w:color="000000"/>
              <w:right w:val="single" w:sz="4" w:space="0" w:color="000000"/>
            </w:tcBorders>
          </w:tcPr>
          <w:p w14:paraId="15633721" w14:textId="77777777" w:rsidR="00C847CA" w:rsidRPr="00623322" w:rsidRDefault="00C847CA" w:rsidP="00707E44">
            <w:pPr>
              <w:spacing w:line="259" w:lineRule="auto"/>
              <w:ind w:left="2"/>
              <w:rPr>
                <w:rFonts w:cstheme="minorHAnsi"/>
                <w:color w:val="000000" w:themeColor="text1"/>
              </w:rPr>
            </w:pPr>
            <w:proofErr w:type="spellStart"/>
            <w:proofErr w:type="gramStart"/>
            <w:r w:rsidRPr="00623322">
              <w:rPr>
                <w:rFonts w:cstheme="minorHAnsi"/>
                <w:color w:val="000000" w:themeColor="text1"/>
              </w:rPr>
              <w:t>Téléphone</w:t>
            </w:r>
            <w:proofErr w:type="spellEnd"/>
            <w:r w:rsidRPr="00623322">
              <w:rPr>
                <w:rFonts w:cstheme="minorHAnsi"/>
                <w:color w:val="000000" w:themeColor="text1"/>
              </w:rPr>
              <w:t xml:space="preserve"> :</w:t>
            </w:r>
            <w:proofErr w:type="gramEnd"/>
            <w:r w:rsidRPr="00623322">
              <w:rPr>
                <w:rFonts w:cstheme="minorHAnsi"/>
                <w:color w:val="000000" w:themeColor="text1"/>
              </w:rPr>
              <w:t xml:space="preserve">  </w:t>
            </w:r>
          </w:p>
        </w:tc>
        <w:tc>
          <w:tcPr>
            <w:tcW w:w="4400" w:type="dxa"/>
            <w:gridSpan w:val="3"/>
            <w:tcBorders>
              <w:top w:val="single" w:sz="4" w:space="0" w:color="000000"/>
              <w:left w:val="single" w:sz="4" w:space="0" w:color="000000"/>
              <w:bottom w:val="single" w:sz="4" w:space="0" w:color="000000"/>
              <w:right w:val="single" w:sz="4" w:space="0" w:color="000000"/>
            </w:tcBorders>
          </w:tcPr>
          <w:p w14:paraId="1A469813" w14:textId="77777777" w:rsidR="00C847CA" w:rsidRPr="00623322" w:rsidRDefault="00C847CA" w:rsidP="00707E44">
            <w:pPr>
              <w:spacing w:line="259" w:lineRule="auto"/>
              <w:rPr>
                <w:rFonts w:cstheme="minorHAnsi"/>
                <w:color w:val="000000" w:themeColor="text1"/>
              </w:rPr>
            </w:pPr>
            <w:proofErr w:type="spellStart"/>
            <w:proofErr w:type="gramStart"/>
            <w:r w:rsidRPr="00623322">
              <w:rPr>
                <w:rFonts w:cstheme="minorHAnsi"/>
                <w:color w:val="000000" w:themeColor="text1"/>
              </w:rPr>
              <w:t>Adresse</w:t>
            </w:r>
            <w:proofErr w:type="spellEnd"/>
            <w:r w:rsidRPr="00623322">
              <w:rPr>
                <w:rFonts w:cstheme="minorHAnsi"/>
                <w:color w:val="000000" w:themeColor="text1"/>
              </w:rPr>
              <w:t xml:space="preserve"> :</w:t>
            </w:r>
            <w:proofErr w:type="gramEnd"/>
            <w:r w:rsidRPr="00623322">
              <w:rPr>
                <w:rFonts w:cstheme="minorHAnsi"/>
                <w:color w:val="000000" w:themeColor="text1"/>
              </w:rPr>
              <w:t xml:space="preserve">  </w:t>
            </w:r>
          </w:p>
        </w:tc>
      </w:tr>
      <w:tr w:rsidR="00623322" w:rsidRPr="00623322" w14:paraId="6B9D3F36" w14:textId="77777777" w:rsidTr="00707E44">
        <w:trPr>
          <w:trHeight w:val="425"/>
        </w:trPr>
        <w:tc>
          <w:tcPr>
            <w:tcW w:w="9064" w:type="dxa"/>
            <w:gridSpan w:val="5"/>
            <w:tcBorders>
              <w:top w:val="single" w:sz="4" w:space="0" w:color="000000"/>
              <w:left w:val="single" w:sz="4" w:space="0" w:color="000000"/>
              <w:bottom w:val="single" w:sz="4" w:space="0" w:color="000000"/>
              <w:right w:val="single" w:sz="4" w:space="0" w:color="000000"/>
            </w:tcBorders>
          </w:tcPr>
          <w:p w14:paraId="68BB118D" w14:textId="77777777" w:rsidR="00C847CA" w:rsidRPr="00623322" w:rsidRDefault="00C847CA" w:rsidP="00707E44">
            <w:pPr>
              <w:spacing w:line="259" w:lineRule="auto"/>
              <w:ind w:left="2"/>
              <w:rPr>
                <w:rFonts w:cstheme="minorHAnsi"/>
                <w:color w:val="000000" w:themeColor="text1"/>
              </w:rPr>
            </w:pPr>
            <w:r w:rsidRPr="00623322">
              <w:rPr>
                <w:rFonts w:cstheme="minorHAnsi"/>
                <w:color w:val="000000" w:themeColor="text1"/>
              </w:rPr>
              <w:t xml:space="preserve">Sous-projet </w:t>
            </w:r>
            <w:proofErr w:type="spellStart"/>
            <w:proofErr w:type="gramStart"/>
            <w:r w:rsidRPr="00623322">
              <w:rPr>
                <w:rFonts w:cstheme="minorHAnsi"/>
                <w:color w:val="000000" w:themeColor="text1"/>
              </w:rPr>
              <w:t>concerné</w:t>
            </w:r>
            <w:proofErr w:type="spellEnd"/>
            <w:r w:rsidRPr="00623322">
              <w:rPr>
                <w:rFonts w:cstheme="minorHAnsi"/>
                <w:color w:val="000000" w:themeColor="text1"/>
              </w:rPr>
              <w:t xml:space="preserve"> :</w:t>
            </w:r>
            <w:proofErr w:type="gramEnd"/>
            <w:r w:rsidRPr="00623322">
              <w:rPr>
                <w:rFonts w:cstheme="minorHAnsi"/>
                <w:color w:val="000000" w:themeColor="text1"/>
              </w:rPr>
              <w:t xml:space="preserve">  </w:t>
            </w:r>
          </w:p>
        </w:tc>
      </w:tr>
      <w:tr w:rsidR="00623322" w:rsidRPr="00623322" w14:paraId="2F2AD2AC" w14:textId="77777777" w:rsidTr="00707E44">
        <w:trPr>
          <w:trHeight w:val="422"/>
        </w:trPr>
        <w:tc>
          <w:tcPr>
            <w:tcW w:w="3152" w:type="dxa"/>
            <w:tcBorders>
              <w:top w:val="single" w:sz="4" w:space="0" w:color="000000"/>
              <w:left w:val="single" w:sz="4" w:space="0" w:color="000000"/>
              <w:bottom w:val="single" w:sz="4" w:space="0" w:color="000000"/>
              <w:right w:val="single" w:sz="4" w:space="0" w:color="000000"/>
            </w:tcBorders>
          </w:tcPr>
          <w:p w14:paraId="0A8EF787" w14:textId="77777777" w:rsidR="00C847CA" w:rsidRPr="00623322" w:rsidRDefault="00C847CA" w:rsidP="00707E44">
            <w:pPr>
              <w:spacing w:line="259" w:lineRule="auto"/>
              <w:ind w:left="2"/>
              <w:rPr>
                <w:rFonts w:cstheme="minorHAnsi"/>
                <w:color w:val="000000" w:themeColor="text1"/>
              </w:rPr>
            </w:pPr>
            <w:r w:rsidRPr="00623322">
              <w:rPr>
                <w:rFonts w:eastAsia="Arial" w:cstheme="minorHAnsi"/>
                <w:color w:val="000000" w:themeColor="text1"/>
              </w:rPr>
              <w:t xml:space="preserve">Pièce </w:t>
            </w:r>
            <w:proofErr w:type="spellStart"/>
            <w:proofErr w:type="gramStart"/>
            <w:r w:rsidRPr="00623322">
              <w:rPr>
                <w:rFonts w:eastAsia="Arial" w:cstheme="minorHAnsi"/>
                <w:color w:val="000000" w:themeColor="text1"/>
              </w:rPr>
              <w:t>d’identité</w:t>
            </w:r>
            <w:proofErr w:type="spellEnd"/>
            <w:r w:rsidRPr="00623322">
              <w:rPr>
                <w:rFonts w:eastAsia="Arial" w:cstheme="minorHAnsi"/>
                <w:color w:val="000000" w:themeColor="text1"/>
              </w:rPr>
              <w:t xml:space="preserve"> :</w:t>
            </w:r>
            <w:proofErr w:type="gramEnd"/>
            <w:r w:rsidRPr="00623322">
              <w:rPr>
                <w:rFonts w:cstheme="minorHAnsi"/>
                <w:color w:val="000000" w:themeColor="text1"/>
              </w:rPr>
              <w:t xml:space="preserve"> </w:t>
            </w:r>
          </w:p>
        </w:tc>
        <w:tc>
          <w:tcPr>
            <w:tcW w:w="2722" w:type="dxa"/>
            <w:gridSpan w:val="2"/>
            <w:tcBorders>
              <w:top w:val="single" w:sz="4" w:space="0" w:color="000000"/>
              <w:left w:val="single" w:sz="4" w:space="0" w:color="000000"/>
              <w:bottom w:val="single" w:sz="4" w:space="0" w:color="000000"/>
              <w:right w:val="single" w:sz="4" w:space="0" w:color="000000"/>
            </w:tcBorders>
          </w:tcPr>
          <w:p w14:paraId="29BAA1BA" w14:textId="77777777" w:rsidR="00C847CA" w:rsidRPr="00623322" w:rsidRDefault="00C847CA" w:rsidP="00707E44">
            <w:pPr>
              <w:spacing w:line="259" w:lineRule="auto"/>
              <w:rPr>
                <w:rFonts w:cstheme="minorHAnsi"/>
                <w:color w:val="000000" w:themeColor="text1"/>
              </w:rPr>
            </w:pPr>
            <w:r w:rsidRPr="00623322">
              <w:rPr>
                <w:rFonts w:cstheme="minorHAnsi"/>
                <w:color w:val="000000" w:themeColor="text1"/>
              </w:rPr>
              <w:t>N</w:t>
            </w:r>
            <w:proofErr w:type="gramStart"/>
            <w:r w:rsidRPr="00623322">
              <w:rPr>
                <w:rFonts w:cstheme="minorHAnsi"/>
                <w:color w:val="000000" w:themeColor="text1"/>
              </w:rPr>
              <w:t>° :</w:t>
            </w:r>
            <w:proofErr w:type="gramEnd"/>
            <w:r w:rsidRPr="00623322">
              <w:rPr>
                <w:rFonts w:cstheme="minorHAnsi"/>
                <w:color w:val="000000" w:themeColor="text1"/>
              </w:rPr>
              <w:t xml:space="preserve"> </w:t>
            </w:r>
          </w:p>
        </w:tc>
        <w:tc>
          <w:tcPr>
            <w:tcW w:w="3190" w:type="dxa"/>
            <w:gridSpan w:val="2"/>
            <w:tcBorders>
              <w:top w:val="single" w:sz="4" w:space="0" w:color="000000"/>
              <w:left w:val="single" w:sz="4" w:space="0" w:color="000000"/>
              <w:bottom w:val="single" w:sz="4" w:space="0" w:color="000000"/>
              <w:right w:val="single" w:sz="4" w:space="0" w:color="000000"/>
            </w:tcBorders>
          </w:tcPr>
          <w:p w14:paraId="77DB326F" w14:textId="77777777" w:rsidR="00C847CA" w:rsidRPr="00623322" w:rsidRDefault="00C847CA" w:rsidP="00707E44">
            <w:pPr>
              <w:spacing w:line="259" w:lineRule="auto"/>
              <w:rPr>
                <w:rFonts w:cstheme="minorHAnsi"/>
                <w:color w:val="000000" w:themeColor="text1"/>
              </w:rPr>
            </w:pPr>
            <w:r w:rsidRPr="00623322">
              <w:rPr>
                <w:rFonts w:eastAsia="Arial" w:cstheme="minorHAnsi"/>
                <w:color w:val="000000" w:themeColor="text1"/>
              </w:rPr>
              <w:t xml:space="preserve">Date </w:t>
            </w:r>
            <w:proofErr w:type="spellStart"/>
            <w:proofErr w:type="gramStart"/>
            <w:r w:rsidRPr="00623322">
              <w:rPr>
                <w:rFonts w:eastAsia="Arial" w:cstheme="minorHAnsi"/>
                <w:color w:val="000000" w:themeColor="text1"/>
              </w:rPr>
              <w:t>d’enregistrement</w:t>
            </w:r>
            <w:proofErr w:type="spellEnd"/>
            <w:r w:rsidRPr="00623322">
              <w:rPr>
                <w:rFonts w:cstheme="minorHAnsi"/>
                <w:color w:val="000000" w:themeColor="text1"/>
              </w:rPr>
              <w:t xml:space="preserve"> :</w:t>
            </w:r>
            <w:proofErr w:type="gramEnd"/>
            <w:r w:rsidRPr="00623322">
              <w:rPr>
                <w:rFonts w:cstheme="minorHAnsi"/>
                <w:color w:val="000000" w:themeColor="text1"/>
              </w:rPr>
              <w:t xml:space="preserve">  </w:t>
            </w:r>
          </w:p>
        </w:tc>
      </w:tr>
      <w:tr w:rsidR="00623322" w:rsidRPr="00623322" w14:paraId="15C9CCC2" w14:textId="77777777" w:rsidTr="00707E44">
        <w:trPr>
          <w:trHeight w:val="425"/>
        </w:trPr>
        <w:tc>
          <w:tcPr>
            <w:tcW w:w="4664" w:type="dxa"/>
            <w:gridSpan w:val="2"/>
            <w:tcBorders>
              <w:top w:val="single" w:sz="4" w:space="0" w:color="000000"/>
              <w:left w:val="single" w:sz="4" w:space="0" w:color="000000"/>
              <w:bottom w:val="single" w:sz="4" w:space="0" w:color="000000"/>
              <w:right w:val="single" w:sz="4" w:space="0" w:color="000000"/>
            </w:tcBorders>
          </w:tcPr>
          <w:p w14:paraId="18E0DE30" w14:textId="77777777" w:rsidR="00C847CA" w:rsidRPr="00623322" w:rsidRDefault="00C847CA" w:rsidP="00707E44">
            <w:pPr>
              <w:spacing w:line="259" w:lineRule="auto"/>
              <w:ind w:left="2"/>
              <w:rPr>
                <w:rFonts w:cstheme="minorHAnsi"/>
                <w:color w:val="000000" w:themeColor="text1"/>
              </w:rPr>
            </w:pPr>
            <w:r w:rsidRPr="00623322">
              <w:rPr>
                <w:rFonts w:eastAsia="Arial" w:cstheme="minorHAnsi"/>
                <w:color w:val="000000" w:themeColor="text1"/>
              </w:rPr>
              <w:t xml:space="preserve">N° </w:t>
            </w:r>
            <w:proofErr w:type="spellStart"/>
            <w:proofErr w:type="gramStart"/>
            <w:r w:rsidRPr="00623322">
              <w:rPr>
                <w:rFonts w:eastAsia="Arial" w:cstheme="minorHAnsi"/>
                <w:color w:val="000000" w:themeColor="text1"/>
              </w:rPr>
              <w:t>d’enregistrement</w:t>
            </w:r>
            <w:proofErr w:type="spellEnd"/>
            <w:r w:rsidRPr="00623322">
              <w:rPr>
                <w:rFonts w:eastAsia="Arial" w:cstheme="minorHAnsi"/>
                <w:color w:val="000000" w:themeColor="text1"/>
              </w:rPr>
              <w:t xml:space="preserve"> :</w:t>
            </w:r>
            <w:proofErr w:type="gramEnd"/>
            <w:r w:rsidRPr="00623322">
              <w:rPr>
                <w:rFonts w:cstheme="minorHAnsi"/>
                <w:color w:val="000000" w:themeColor="text1"/>
              </w:rPr>
              <w:t xml:space="preserve"> </w:t>
            </w:r>
          </w:p>
        </w:tc>
        <w:tc>
          <w:tcPr>
            <w:tcW w:w="4400" w:type="dxa"/>
            <w:gridSpan w:val="3"/>
            <w:tcBorders>
              <w:top w:val="single" w:sz="4" w:space="0" w:color="000000"/>
              <w:left w:val="single" w:sz="4" w:space="0" w:color="000000"/>
              <w:bottom w:val="single" w:sz="4" w:space="0" w:color="000000"/>
              <w:right w:val="single" w:sz="4" w:space="0" w:color="000000"/>
            </w:tcBorders>
          </w:tcPr>
          <w:p w14:paraId="05B898C7" w14:textId="77777777" w:rsidR="00C847CA" w:rsidRPr="00623322" w:rsidRDefault="00C847CA" w:rsidP="00707E44">
            <w:pPr>
              <w:spacing w:line="259" w:lineRule="auto"/>
              <w:rPr>
                <w:rFonts w:cstheme="minorHAnsi"/>
                <w:color w:val="000000" w:themeColor="text1"/>
              </w:rPr>
            </w:pPr>
            <w:r w:rsidRPr="00623322">
              <w:rPr>
                <w:rFonts w:cstheme="minorHAnsi"/>
                <w:color w:val="000000" w:themeColor="text1"/>
              </w:rPr>
              <w:t xml:space="preserve">Date de </w:t>
            </w:r>
            <w:proofErr w:type="spellStart"/>
            <w:proofErr w:type="gramStart"/>
            <w:r w:rsidRPr="00623322">
              <w:rPr>
                <w:rFonts w:cstheme="minorHAnsi"/>
                <w:color w:val="000000" w:themeColor="text1"/>
              </w:rPr>
              <w:t>réponse</w:t>
            </w:r>
            <w:proofErr w:type="spellEnd"/>
            <w:r w:rsidRPr="00623322">
              <w:rPr>
                <w:rFonts w:cstheme="minorHAnsi"/>
                <w:color w:val="000000" w:themeColor="text1"/>
              </w:rPr>
              <w:t xml:space="preserve"> :</w:t>
            </w:r>
            <w:proofErr w:type="gramEnd"/>
            <w:r w:rsidRPr="00623322">
              <w:rPr>
                <w:rFonts w:cstheme="minorHAnsi"/>
                <w:color w:val="000000" w:themeColor="text1"/>
              </w:rPr>
              <w:t xml:space="preserve">  </w:t>
            </w:r>
          </w:p>
        </w:tc>
      </w:tr>
      <w:tr w:rsidR="00623322" w:rsidRPr="00623322" w14:paraId="562DA146" w14:textId="77777777" w:rsidTr="00707E44">
        <w:trPr>
          <w:trHeight w:val="903"/>
        </w:trPr>
        <w:tc>
          <w:tcPr>
            <w:tcW w:w="9064" w:type="dxa"/>
            <w:gridSpan w:val="5"/>
            <w:tcBorders>
              <w:top w:val="single" w:sz="4" w:space="0" w:color="000000"/>
              <w:left w:val="single" w:sz="4" w:space="0" w:color="000000"/>
              <w:bottom w:val="single" w:sz="4" w:space="0" w:color="000000"/>
              <w:right w:val="single" w:sz="4" w:space="0" w:color="000000"/>
            </w:tcBorders>
          </w:tcPr>
          <w:p w14:paraId="79C0E65F"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p w14:paraId="7852B7AE"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Comité de niveau : /___/ Quartier/Ville :                                                  téléphone : </w:t>
            </w:r>
          </w:p>
          <w:p w14:paraId="185D8114"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tc>
      </w:tr>
      <w:tr w:rsidR="00623322" w:rsidRPr="00623322" w14:paraId="39B6B803" w14:textId="77777777" w:rsidTr="00707E44">
        <w:trPr>
          <w:trHeight w:val="1716"/>
        </w:trPr>
        <w:tc>
          <w:tcPr>
            <w:tcW w:w="9064" w:type="dxa"/>
            <w:gridSpan w:val="5"/>
            <w:tcBorders>
              <w:top w:val="single" w:sz="4" w:space="0" w:color="000000"/>
              <w:left w:val="single" w:sz="4" w:space="0" w:color="000000"/>
              <w:bottom w:val="single" w:sz="4" w:space="0" w:color="000000"/>
              <w:right w:val="single" w:sz="4" w:space="0" w:color="000000"/>
            </w:tcBorders>
          </w:tcPr>
          <w:p w14:paraId="2F90DF6F" w14:textId="77777777" w:rsidR="00C847CA" w:rsidRPr="00623322" w:rsidRDefault="00C847CA" w:rsidP="00707E44">
            <w:pPr>
              <w:spacing w:line="259" w:lineRule="auto"/>
              <w:ind w:right="70"/>
              <w:jc w:val="center"/>
              <w:rPr>
                <w:rFonts w:cstheme="minorHAnsi"/>
                <w:color w:val="000000" w:themeColor="text1"/>
                <w:lang w:val="fr-FR"/>
              </w:rPr>
            </w:pPr>
            <w:r w:rsidRPr="00623322">
              <w:rPr>
                <w:rFonts w:eastAsia="Arial" w:cstheme="minorHAnsi"/>
                <w:b/>
                <w:color w:val="000000" w:themeColor="text1"/>
                <w:u w:val="single" w:color="000000"/>
                <w:lang w:val="fr-FR"/>
              </w:rPr>
              <w:t>Information du/de la plaignant(e) par le comité</w:t>
            </w:r>
            <w:r w:rsidRPr="00623322">
              <w:rPr>
                <w:rFonts w:eastAsia="Arial" w:cstheme="minorHAnsi"/>
                <w:b/>
                <w:color w:val="000000" w:themeColor="text1"/>
                <w:lang w:val="fr-FR"/>
              </w:rPr>
              <w:t xml:space="preserve"> </w:t>
            </w:r>
          </w:p>
          <w:p w14:paraId="63D87978"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p w14:paraId="02B8C9C3" w14:textId="77777777" w:rsidR="00C847CA" w:rsidRPr="00623322" w:rsidRDefault="00C847CA" w:rsidP="00707E44">
            <w:pPr>
              <w:ind w:left="2" w:right="73"/>
              <w:rPr>
                <w:rFonts w:cstheme="minorHAnsi"/>
                <w:color w:val="000000" w:themeColor="text1"/>
                <w:lang w:val="fr-FR"/>
              </w:rPr>
            </w:pPr>
            <w:r w:rsidRPr="00623322">
              <w:rPr>
                <w:rFonts w:eastAsia="Arial" w:cstheme="minorHAnsi"/>
                <w:color w:val="000000" w:themeColor="text1"/>
                <w:lang w:val="fr-FR"/>
              </w:rPr>
              <w:t xml:space="preserve">Le comité vous informe, qu’après l’acception des suites données à votre plainte et la mise en œuvre effective des mesures correctives convenues pour la résolution de </w:t>
            </w:r>
            <w:r w:rsidRPr="00623322">
              <w:rPr>
                <w:rFonts w:cstheme="minorHAnsi"/>
                <w:color w:val="000000" w:themeColor="text1"/>
                <w:lang w:val="fr-FR"/>
              </w:rPr>
              <w:t>celle-</w:t>
            </w:r>
            <w:r w:rsidRPr="00623322">
              <w:rPr>
                <w:rFonts w:eastAsia="Arial" w:cstheme="minorHAnsi"/>
                <w:color w:val="000000" w:themeColor="text1"/>
                <w:lang w:val="fr-FR"/>
              </w:rPr>
              <w:t>ci, le comité procède à la clôture et l’archivage de cel</w:t>
            </w:r>
            <w:r w:rsidRPr="00623322">
              <w:rPr>
                <w:rFonts w:cstheme="minorHAnsi"/>
                <w:color w:val="000000" w:themeColor="text1"/>
                <w:lang w:val="fr-FR"/>
              </w:rPr>
              <w:t xml:space="preserve">le-ci. </w:t>
            </w:r>
          </w:p>
          <w:p w14:paraId="0620F72A"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tc>
      </w:tr>
      <w:tr w:rsidR="00623322" w:rsidRPr="00623322" w14:paraId="1555827E" w14:textId="77777777" w:rsidTr="00707E44">
        <w:trPr>
          <w:trHeight w:val="1997"/>
        </w:trPr>
        <w:tc>
          <w:tcPr>
            <w:tcW w:w="9064" w:type="dxa"/>
            <w:gridSpan w:val="5"/>
            <w:tcBorders>
              <w:top w:val="single" w:sz="4" w:space="0" w:color="000000"/>
              <w:left w:val="single" w:sz="4" w:space="0" w:color="000000"/>
              <w:bottom w:val="single" w:sz="4" w:space="0" w:color="000000"/>
              <w:right w:val="single" w:sz="4" w:space="0" w:color="000000"/>
            </w:tcBorders>
          </w:tcPr>
          <w:p w14:paraId="31BE2CF0" w14:textId="77777777" w:rsidR="00C847CA" w:rsidRPr="00623322" w:rsidRDefault="00C847CA" w:rsidP="00707E44">
            <w:pPr>
              <w:spacing w:line="259" w:lineRule="auto"/>
              <w:ind w:right="69"/>
              <w:jc w:val="center"/>
              <w:rPr>
                <w:rFonts w:cstheme="minorHAnsi"/>
                <w:color w:val="000000" w:themeColor="text1"/>
                <w:lang w:val="fr-FR"/>
              </w:rPr>
            </w:pPr>
            <w:r w:rsidRPr="00623322">
              <w:rPr>
                <w:rFonts w:eastAsia="Arial" w:cstheme="minorHAnsi"/>
                <w:b/>
                <w:color w:val="000000" w:themeColor="text1"/>
                <w:u w:val="single" w:color="000000"/>
                <w:lang w:val="fr-FR"/>
              </w:rPr>
              <w:t>Satisfaction du/de la plaignant(e)</w:t>
            </w:r>
            <w:r w:rsidRPr="00623322">
              <w:rPr>
                <w:rFonts w:eastAsia="Arial" w:cstheme="minorHAnsi"/>
                <w:b/>
                <w:color w:val="000000" w:themeColor="text1"/>
                <w:lang w:val="fr-FR"/>
              </w:rPr>
              <w:t xml:space="preserve"> </w:t>
            </w:r>
          </w:p>
          <w:p w14:paraId="67CEC648" w14:textId="77777777" w:rsidR="00C847CA" w:rsidRPr="00623322" w:rsidRDefault="00C847CA" w:rsidP="00707E44">
            <w:pPr>
              <w:spacing w:line="259" w:lineRule="auto"/>
              <w:ind w:left="2"/>
              <w:jc w:val="center"/>
              <w:rPr>
                <w:rFonts w:cstheme="minorHAnsi"/>
                <w:color w:val="000000" w:themeColor="text1"/>
                <w:lang w:val="fr-FR"/>
              </w:rPr>
            </w:pPr>
            <w:r w:rsidRPr="00623322">
              <w:rPr>
                <w:rFonts w:eastAsia="Arial" w:cstheme="minorHAnsi"/>
                <w:b/>
                <w:color w:val="000000" w:themeColor="text1"/>
                <w:lang w:val="fr-FR"/>
              </w:rPr>
              <w:t xml:space="preserve"> </w:t>
            </w:r>
          </w:p>
          <w:p w14:paraId="0299A2DC" w14:textId="77777777" w:rsidR="00C847CA" w:rsidRPr="00623322" w:rsidRDefault="00C847CA" w:rsidP="00707E44">
            <w:pPr>
              <w:spacing w:after="1" w:line="247" w:lineRule="auto"/>
              <w:ind w:left="2" w:right="68"/>
              <w:rPr>
                <w:rFonts w:cstheme="minorHAnsi"/>
                <w:color w:val="000000" w:themeColor="text1"/>
                <w:lang w:val="fr-FR"/>
              </w:rPr>
            </w:pPr>
            <w:r w:rsidRPr="00623322">
              <w:rPr>
                <w:rFonts w:eastAsia="Arial" w:cstheme="minorHAnsi"/>
                <w:color w:val="000000" w:themeColor="text1"/>
                <w:lang w:val="fr-FR"/>
              </w:rPr>
              <w:t xml:space="preserve">Je soussigné, répondant à l’identification décrite plus haut, certifie avoir accepté la proposition du comité. Aussi, </w:t>
            </w:r>
            <w:proofErr w:type="gramStart"/>
            <w:r w:rsidRPr="00623322">
              <w:rPr>
                <w:rFonts w:eastAsia="Arial" w:cstheme="minorHAnsi"/>
                <w:color w:val="000000" w:themeColor="text1"/>
                <w:lang w:val="fr-FR"/>
              </w:rPr>
              <w:t>suite à</w:t>
            </w:r>
            <w:proofErr w:type="gramEnd"/>
            <w:r w:rsidRPr="00623322">
              <w:rPr>
                <w:rFonts w:eastAsia="Arial" w:cstheme="minorHAnsi"/>
                <w:color w:val="000000" w:themeColor="text1"/>
                <w:lang w:val="fr-FR"/>
              </w:rPr>
              <w:t xml:space="preserve"> la mise en œuvre des mesures correctives </w:t>
            </w:r>
            <w:r w:rsidRPr="00623322">
              <w:rPr>
                <w:rFonts w:cstheme="minorHAnsi"/>
                <w:color w:val="000000" w:themeColor="text1"/>
                <w:lang w:val="fr-FR"/>
              </w:rPr>
              <w:t xml:space="preserve">décidées en réponse à ma requête, je considère que la plainte est définitivement close. </w:t>
            </w:r>
          </w:p>
          <w:p w14:paraId="5B097835"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tc>
      </w:tr>
      <w:tr w:rsidR="00623322" w:rsidRPr="00623322" w14:paraId="1FD54D88" w14:textId="77777777" w:rsidTr="00707E44">
        <w:trPr>
          <w:trHeight w:val="2936"/>
        </w:trPr>
        <w:tc>
          <w:tcPr>
            <w:tcW w:w="9064" w:type="dxa"/>
            <w:gridSpan w:val="5"/>
            <w:tcBorders>
              <w:top w:val="single" w:sz="4" w:space="0" w:color="000000"/>
              <w:left w:val="single" w:sz="4" w:space="0" w:color="000000"/>
              <w:bottom w:val="single" w:sz="4" w:space="0" w:color="000000"/>
              <w:right w:val="single" w:sz="4" w:space="0" w:color="000000"/>
            </w:tcBorders>
          </w:tcPr>
          <w:p w14:paraId="0C7BE236"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p w14:paraId="07A1DB35" w14:textId="77777777" w:rsidR="00C847CA" w:rsidRPr="00623322" w:rsidRDefault="00C847CA" w:rsidP="00707E44">
            <w:pPr>
              <w:spacing w:line="259" w:lineRule="auto"/>
              <w:ind w:right="68"/>
              <w:jc w:val="right"/>
              <w:rPr>
                <w:rFonts w:cstheme="minorHAnsi"/>
                <w:color w:val="000000" w:themeColor="text1"/>
                <w:lang w:val="fr-FR"/>
              </w:rPr>
            </w:pPr>
            <w:r w:rsidRPr="00623322">
              <w:rPr>
                <w:rFonts w:cstheme="minorHAnsi"/>
                <w:color w:val="000000" w:themeColor="text1"/>
                <w:lang w:val="fr-FR"/>
              </w:rPr>
              <w:t xml:space="preserve">Fait à _______________, le ____________202__ </w:t>
            </w:r>
          </w:p>
          <w:p w14:paraId="67632C76"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p w14:paraId="62AD8B26" w14:textId="77777777" w:rsidR="00C847CA" w:rsidRPr="00623322" w:rsidRDefault="00C847CA" w:rsidP="00707E44">
            <w:pPr>
              <w:spacing w:line="259" w:lineRule="auto"/>
              <w:jc w:val="right"/>
              <w:rPr>
                <w:rFonts w:cstheme="minorHAnsi"/>
                <w:color w:val="000000" w:themeColor="text1"/>
                <w:lang w:val="fr-FR"/>
              </w:rPr>
            </w:pPr>
            <w:r w:rsidRPr="00623322">
              <w:rPr>
                <w:rFonts w:cstheme="minorHAnsi"/>
                <w:color w:val="000000" w:themeColor="text1"/>
                <w:lang w:val="fr-FR"/>
              </w:rPr>
              <w:t xml:space="preserve"> </w:t>
            </w:r>
          </w:p>
          <w:p w14:paraId="36C01A4E"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Le/la plaignant(</w:t>
            </w:r>
            <w:proofErr w:type="gramStart"/>
            <w:r w:rsidRPr="00623322">
              <w:rPr>
                <w:rFonts w:cstheme="minorHAnsi"/>
                <w:color w:val="000000" w:themeColor="text1"/>
                <w:lang w:val="fr-FR"/>
              </w:rPr>
              <w:t xml:space="preserve">e)   </w:t>
            </w:r>
            <w:proofErr w:type="gramEnd"/>
            <w:r w:rsidRPr="00623322">
              <w:rPr>
                <w:rFonts w:cstheme="minorHAnsi"/>
                <w:color w:val="000000" w:themeColor="text1"/>
                <w:lang w:val="fr-FR"/>
              </w:rPr>
              <w:t xml:space="preserve">                                                 Le Président du comité  </w:t>
            </w:r>
          </w:p>
          <w:p w14:paraId="02BDF297"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p w14:paraId="4C102C93" w14:textId="77777777" w:rsidR="00C847CA" w:rsidRPr="00623322" w:rsidRDefault="00C847CA" w:rsidP="00707E44">
            <w:pPr>
              <w:spacing w:line="259" w:lineRule="auto"/>
              <w:ind w:left="2"/>
              <w:rPr>
                <w:rFonts w:cstheme="minorHAnsi"/>
                <w:color w:val="000000" w:themeColor="text1"/>
                <w:lang w:val="fr-FR"/>
              </w:rPr>
            </w:pPr>
            <w:r w:rsidRPr="00623322">
              <w:rPr>
                <w:rFonts w:cstheme="minorHAnsi"/>
                <w:color w:val="000000" w:themeColor="text1"/>
                <w:lang w:val="fr-FR"/>
              </w:rPr>
              <w:t xml:space="preserve"> </w:t>
            </w:r>
          </w:p>
          <w:p w14:paraId="238AD335" w14:textId="77777777" w:rsidR="00C847CA" w:rsidRPr="00623322" w:rsidRDefault="00C847CA" w:rsidP="00707E44">
            <w:pPr>
              <w:spacing w:line="259" w:lineRule="auto"/>
              <w:ind w:left="2"/>
              <w:rPr>
                <w:rFonts w:cstheme="minorHAnsi"/>
                <w:color w:val="000000" w:themeColor="text1"/>
                <w:lang w:val="fr-FR"/>
              </w:rPr>
            </w:pPr>
            <w:r w:rsidRPr="00623322">
              <w:rPr>
                <w:rFonts w:eastAsia="Arial" w:cstheme="minorHAnsi"/>
                <w:b/>
                <w:color w:val="000000" w:themeColor="text1"/>
                <w:lang w:val="fr-FR"/>
              </w:rPr>
              <w:t xml:space="preserve"> </w:t>
            </w:r>
          </w:p>
        </w:tc>
      </w:tr>
    </w:tbl>
    <w:p w14:paraId="5C950CF3" w14:textId="08C48849" w:rsidR="00C847CA" w:rsidRPr="00623322" w:rsidRDefault="000146CC" w:rsidP="000146CC">
      <w:pPr>
        <w:tabs>
          <w:tab w:val="left" w:pos="3630"/>
        </w:tabs>
        <w:spacing w:after="200" w:line="276" w:lineRule="auto"/>
        <w:jc w:val="both"/>
        <w:rPr>
          <w:rFonts w:cstheme="minorHAnsi"/>
          <w:b/>
          <w:color w:val="000000" w:themeColor="text1"/>
        </w:rPr>
      </w:pPr>
      <w:r w:rsidRPr="00623322">
        <w:rPr>
          <w:rFonts w:cstheme="minorHAnsi"/>
          <w:b/>
          <w:color w:val="000000" w:themeColor="text1"/>
        </w:rPr>
        <w:tab/>
      </w:r>
    </w:p>
    <w:p w14:paraId="6A6C87E1" w14:textId="77777777" w:rsidR="000146CC" w:rsidRPr="00623322" w:rsidRDefault="000146CC" w:rsidP="000146CC">
      <w:pPr>
        <w:tabs>
          <w:tab w:val="left" w:pos="3630"/>
        </w:tabs>
        <w:spacing w:after="200" w:line="276" w:lineRule="auto"/>
        <w:jc w:val="both"/>
        <w:rPr>
          <w:rFonts w:cstheme="minorHAnsi"/>
          <w:b/>
          <w:color w:val="000000" w:themeColor="text1"/>
        </w:rPr>
      </w:pPr>
    </w:p>
    <w:p w14:paraId="518DB0B9" w14:textId="77777777" w:rsidR="000146CC" w:rsidRPr="00623322" w:rsidRDefault="000146CC" w:rsidP="000146CC">
      <w:pPr>
        <w:tabs>
          <w:tab w:val="left" w:pos="3630"/>
        </w:tabs>
        <w:spacing w:after="200" w:line="276" w:lineRule="auto"/>
        <w:jc w:val="both"/>
        <w:rPr>
          <w:rFonts w:cstheme="minorHAnsi"/>
          <w:b/>
          <w:color w:val="000000" w:themeColor="text1"/>
        </w:rPr>
      </w:pPr>
    </w:p>
    <w:p w14:paraId="730F268B" w14:textId="77777777" w:rsidR="000146CC" w:rsidRPr="00623322" w:rsidRDefault="000146CC" w:rsidP="000146CC">
      <w:pPr>
        <w:tabs>
          <w:tab w:val="left" w:pos="3630"/>
        </w:tabs>
        <w:spacing w:after="200" w:line="276" w:lineRule="auto"/>
        <w:jc w:val="both"/>
        <w:rPr>
          <w:rFonts w:cstheme="minorHAnsi"/>
          <w:b/>
          <w:color w:val="000000" w:themeColor="text1"/>
        </w:rPr>
      </w:pPr>
    </w:p>
    <w:p w14:paraId="5B9D419E" w14:textId="77777777" w:rsidR="000146CC" w:rsidRPr="00623322" w:rsidRDefault="000146CC" w:rsidP="000146CC">
      <w:pPr>
        <w:tabs>
          <w:tab w:val="left" w:pos="3630"/>
        </w:tabs>
        <w:spacing w:after="200" w:line="276" w:lineRule="auto"/>
        <w:jc w:val="both"/>
        <w:rPr>
          <w:rFonts w:cstheme="minorHAnsi"/>
          <w:b/>
          <w:color w:val="000000" w:themeColor="text1"/>
        </w:rPr>
      </w:pPr>
    </w:p>
    <w:p w14:paraId="6CEAC686" w14:textId="77777777" w:rsidR="000146CC" w:rsidRPr="00623322" w:rsidRDefault="000146CC" w:rsidP="000146CC">
      <w:pPr>
        <w:tabs>
          <w:tab w:val="left" w:pos="3630"/>
        </w:tabs>
        <w:spacing w:after="200" w:line="276" w:lineRule="auto"/>
        <w:jc w:val="both"/>
        <w:rPr>
          <w:rFonts w:cstheme="minorHAnsi"/>
          <w:b/>
          <w:color w:val="000000" w:themeColor="text1"/>
        </w:rPr>
      </w:pPr>
    </w:p>
    <w:p w14:paraId="0D755942" w14:textId="41DC9C4A" w:rsidR="000146CC" w:rsidRPr="00623322" w:rsidRDefault="000146CC" w:rsidP="000146CC">
      <w:pPr>
        <w:pStyle w:val="Heading2"/>
        <w:rPr>
          <w:color w:val="000000" w:themeColor="text1"/>
        </w:rPr>
      </w:pPr>
      <w:bookmarkStart w:id="83" w:name="_Toc226482291"/>
      <w:r w:rsidRPr="00623322">
        <w:rPr>
          <w:color w:val="000000" w:themeColor="text1"/>
        </w:rPr>
        <w:t xml:space="preserve">Annexe </w:t>
      </w:r>
      <w:r w:rsidRPr="00623322">
        <w:rPr>
          <w:color w:val="000000" w:themeColor="text1"/>
        </w:rPr>
        <w:fldChar w:fldCharType="begin"/>
      </w:r>
      <w:r w:rsidRPr="00623322">
        <w:rPr>
          <w:color w:val="000000" w:themeColor="text1"/>
        </w:rPr>
        <w:instrText xml:space="preserve"> SEQ Annexe \* ARABIC </w:instrText>
      </w:r>
      <w:r w:rsidRPr="00623322">
        <w:rPr>
          <w:color w:val="000000" w:themeColor="text1"/>
        </w:rPr>
        <w:fldChar w:fldCharType="separate"/>
      </w:r>
      <w:r w:rsidR="0060501D">
        <w:rPr>
          <w:noProof/>
          <w:color w:val="000000" w:themeColor="text1"/>
        </w:rPr>
        <w:t>10</w:t>
      </w:r>
      <w:r w:rsidRPr="00623322">
        <w:rPr>
          <w:color w:val="000000" w:themeColor="text1"/>
        </w:rPr>
        <w:fldChar w:fldCharType="end"/>
      </w:r>
      <w:r w:rsidRPr="00623322">
        <w:rPr>
          <w:color w:val="000000" w:themeColor="text1"/>
        </w:rPr>
        <w:t> : Protocole confidentiel VBG/EAS/HS</w:t>
      </w:r>
      <w:bookmarkEnd w:id="83"/>
    </w:p>
    <w:p w14:paraId="69EDF824" w14:textId="77777777" w:rsidR="000146CC" w:rsidRPr="00623322" w:rsidRDefault="000146CC" w:rsidP="000146CC">
      <w:pPr>
        <w:rPr>
          <w:color w:val="000000" w:themeColor="text1"/>
        </w:rPr>
      </w:pPr>
      <w:r w:rsidRPr="00623322">
        <w:rPr>
          <w:color w:val="000000" w:themeColor="text1"/>
        </w:rPr>
        <w:t>Tableau A1 : Cadre de suivi et de reporting du PMPP du PD-2AC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1"/>
        <w:gridCol w:w="1383"/>
        <w:gridCol w:w="1498"/>
        <w:gridCol w:w="1384"/>
        <w:gridCol w:w="1534"/>
        <w:gridCol w:w="963"/>
        <w:gridCol w:w="1357"/>
      </w:tblGrid>
      <w:tr w:rsidR="00623322" w:rsidRPr="00623322" w14:paraId="652141B5" w14:textId="77777777" w:rsidTr="000824B4">
        <w:tc>
          <w:tcPr>
            <w:tcW w:w="700" w:type="pct"/>
          </w:tcPr>
          <w:p w14:paraId="69555BA3" w14:textId="77777777" w:rsidR="000146CC" w:rsidRPr="00623322" w:rsidRDefault="000146CC" w:rsidP="000824B4">
            <w:pPr>
              <w:rPr>
                <w:rFonts w:cstheme="minorHAnsi"/>
                <w:color w:val="000000" w:themeColor="text1"/>
              </w:rPr>
            </w:pPr>
            <w:r w:rsidRPr="00623322">
              <w:rPr>
                <w:rFonts w:cstheme="minorHAnsi"/>
                <w:b/>
                <w:bCs/>
                <w:color w:val="000000" w:themeColor="text1"/>
              </w:rPr>
              <w:t>Question d'évaluation</w:t>
            </w:r>
          </w:p>
        </w:tc>
        <w:tc>
          <w:tcPr>
            <w:tcW w:w="700" w:type="pct"/>
          </w:tcPr>
          <w:p w14:paraId="0AA95EE6" w14:textId="77777777" w:rsidR="000146CC" w:rsidRPr="00623322" w:rsidRDefault="000146CC" w:rsidP="000824B4">
            <w:pPr>
              <w:rPr>
                <w:rFonts w:cstheme="minorHAnsi"/>
                <w:color w:val="000000" w:themeColor="text1"/>
              </w:rPr>
            </w:pPr>
            <w:r w:rsidRPr="00623322">
              <w:rPr>
                <w:rFonts w:cstheme="minorHAnsi"/>
                <w:b/>
                <w:bCs/>
                <w:color w:val="000000" w:themeColor="text1"/>
              </w:rPr>
              <w:t>Questions spécifiques</w:t>
            </w:r>
          </w:p>
        </w:tc>
        <w:tc>
          <w:tcPr>
            <w:tcW w:w="700" w:type="pct"/>
          </w:tcPr>
          <w:p w14:paraId="1EAA5980" w14:textId="77777777" w:rsidR="000146CC" w:rsidRPr="00623322" w:rsidRDefault="000146CC" w:rsidP="000824B4">
            <w:pPr>
              <w:rPr>
                <w:rFonts w:cstheme="minorHAnsi"/>
                <w:color w:val="000000" w:themeColor="text1"/>
              </w:rPr>
            </w:pPr>
            <w:r w:rsidRPr="00623322">
              <w:rPr>
                <w:rFonts w:cstheme="minorHAnsi"/>
                <w:b/>
                <w:bCs/>
                <w:color w:val="000000" w:themeColor="text1"/>
              </w:rPr>
              <w:t>Indicateurs</w:t>
            </w:r>
          </w:p>
        </w:tc>
        <w:tc>
          <w:tcPr>
            <w:tcW w:w="700" w:type="pct"/>
          </w:tcPr>
          <w:p w14:paraId="083842F8" w14:textId="77777777" w:rsidR="000146CC" w:rsidRPr="00623322" w:rsidRDefault="000146CC" w:rsidP="000824B4">
            <w:pPr>
              <w:rPr>
                <w:rFonts w:cstheme="minorHAnsi"/>
                <w:color w:val="000000" w:themeColor="text1"/>
              </w:rPr>
            </w:pPr>
            <w:r w:rsidRPr="00623322">
              <w:rPr>
                <w:rFonts w:cstheme="minorHAnsi"/>
                <w:b/>
                <w:bCs/>
                <w:color w:val="000000" w:themeColor="text1"/>
              </w:rPr>
              <w:t>Cible indicative</w:t>
            </w:r>
          </w:p>
        </w:tc>
        <w:tc>
          <w:tcPr>
            <w:tcW w:w="700" w:type="pct"/>
          </w:tcPr>
          <w:p w14:paraId="716DD1CC" w14:textId="77777777" w:rsidR="000146CC" w:rsidRPr="00623322" w:rsidRDefault="000146CC" w:rsidP="000824B4">
            <w:pPr>
              <w:rPr>
                <w:rFonts w:cstheme="minorHAnsi"/>
                <w:color w:val="000000" w:themeColor="text1"/>
              </w:rPr>
            </w:pPr>
            <w:r w:rsidRPr="00623322">
              <w:rPr>
                <w:rFonts w:cstheme="minorHAnsi"/>
                <w:b/>
                <w:bCs/>
                <w:color w:val="000000" w:themeColor="text1"/>
              </w:rPr>
              <w:t>Méthodes et sources de collecte</w:t>
            </w:r>
          </w:p>
        </w:tc>
        <w:tc>
          <w:tcPr>
            <w:tcW w:w="700" w:type="pct"/>
          </w:tcPr>
          <w:p w14:paraId="1D1677AC" w14:textId="77777777" w:rsidR="000146CC" w:rsidRPr="00623322" w:rsidRDefault="000146CC" w:rsidP="000824B4">
            <w:pPr>
              <w:rPr>
                <w:rFonts w:cstheme="minorHAnsi"/>
                <w:color w:val="000000" w:themeColor="text1"/>
              </w:rPr>
            </w:pPr>
            <w:r w:rsidRPr="00623322">
              <w:rPr>
                <w:rFonts w:cstheme="minorHAnsi"/>
                <w:b/>
                <w:bCs/>
                <w:color w:val="000000" w:themeColor="text1"/>
              </w:rPr>
              <w:t>Fréquence</w:t>
            </w:r>
          </w:p>
        </w:tc>
        <w:tc>
          <w:tcPr>
            <w:tcW w:w="700" w:type="pct"/>
          </w:tcPr>
          <w:p w14:paraId="01F9BF01" w14:textId="77777777" w:rsidR="000146CC" w:rsidRPr="00623322" w:rsidRDefault="000146CC" w:rsidP="000824B4">
            <w:pPr>
              <w:rPr>
                <w:rFonts w:cstheme="minorHAnsi"/>
                <w:color w:val="000000" w:themeColor="text1"/>
              </w:rPr>
            </w:pPr>
            <w:r w:rsidRPr="00623322">
              <w:rPr>
                <w:rFonts w:cstheme="minorHAnsi"/>
                <w:b/>
                <w:bCs/>
                <w:color w:val="000000" w:themeColor="text1"/>
              </w:rPr>
              <w:t>Responsable</w:t>
            </w:r>
          </w:p>
        </w:tc>
      </w:tr>
      <w:tr w:rsidR="00623322" w:rsidRPr="00623322" w14:paraId="0C7F37EB" w14:textId="77777777" w:rsidTr="000824B4">
        <w:tc>
          <w:tcPr>
            <w:tcW w:w="700" w:type="pct"/>
          </w:tcPr>
          <w:p w14:paraId="47E2AD60" w14:textId="77777777" w:rsidR="000146CC" w:rsidRPr="00623322" w:rsidRDefault="000146CC" w:rsidP="000824B4">
            <w:pPr>
              <w:rPr>
                <w:rFonts w:cstheme="minorHAnsi"/>
                <w:color w:val="000000" w:themeColor="text1"/>
              </w:rPr>
            </w:pPr>
            <w:r w:rsidRPr="00623322">
              <w:rPr>
                <w:rFonts w:cstheme="minorHAnsi"/>
                <w:color w:val="000000" w:themeColor="text1"/>
              </w:rPr>
              <w:t>1. Utilisation et efficacité du MGP</w:t>
            </w:r>
          </w:p>
        </w:tc>
        <w:tc>
          <w:tcPr>
            <w:tcW w:w="700" w:type="pct"/>
          </w:tcPr>
          <w:p w14:paraId="5E220694" w14:textId="77777777" w:rsidR="000146CC" w:rsidRPr="00623322" w:rsidRDefault="000146CC" w:rsidP="000824B4">
            <w:pPr>
              <w:rPr>
                <w:rFonts w:cstheme="minorHAnsi"/>
                <w:color w:val="000000" w:themeColor="text1"/>
              </w:rPr>
            </w:pPr>
            <w:r w:rsidRPr="00623322">
              <w:rPr>
                <w:rFonts w:cstheme="minorHAnsi"/>
                <w:color w:val="000000" w:themeColor="text1"/>
              </w:rPr>
              <w:t>Les parties prenantes connaissent-elles et utilisent-elles le MGP ? Les plaintes sont-elles traitées dans les délais ? Les plaignants sont-ils satisfaits de la résolution ?</w:t>
            </w:r>
          </w:p>
        </w:tc>
        <w:tc>
          <w:tcPr>
            <w:tcW w:w="700" w:type="pct"/>
          </w:tcPr>
          <w:p w14:paraId="5A633946" w14:textId="77777777" w:rsidR="000146CC" w:rsidRPr="00623322" w:rsidRDefault="000146CC" w:rsidP="000824B4">
            <w:pPr>
              <w:rPr>
                <w:rFonts w:cstheme="minorHAnsi"/>
                <w:color w:val="000000" w:themeColor="text1"/>
              </w:rPr>
            </w:pPr>
            <w:r w:rsidRPr="00623322">
              <w:rPr>
                <w:rFonts w:cstheme="minorHAnsi"/>
                <w:color w:val="000000" w:themeColor="text1"/>
              </w:rPr>
              <w:t>Nombre total de plaintes reçues (par canal, par catégorie, par département)</w:t>
            </w:r>
          </w:p>
        </w:tc>
        <w:tc>
          <w:tcPr>
            <w:tcW w:w="700" w:type="pct"/>
          </w:tcPr>
          <w:p w14:paraId="2B9926A5" w14:textId="77777777" w:rsidR="000146CC" w:rsidRPr="00623322" w:rsidRDefault="000146CC" w:rsidP="000824B4">
            <w:pPr>
              <w:rPr>
                <w:rFonts w:cstheme="minorHAnsi"/>
                <w:color w:val="000000" w:themeColor="text1"/>
              </w:rPr>
            </w:pPr>
            <w:r w:rsidRPr="00623322">
              <w:rPr>
                <w:rFonts w:cstheme="minorHAnsi"/>
                <w:color w:val="000000" w:themeColor="text1"/>
              </w:rPr>
              <w:t>Augmentation progressive au fil du projet (signe d'appropriation du mécanisme)</w:t>
            </w:r>
          </w:p>
        </w:tc>
        <w:tc>
          <w:tcPr>
            <w:tcW w:w="700" w:type="pct"/>
          </w:tcPr>
          <w:p w14:paraId="2D6C5738" w14:textId="77777777" w:rsidR="000146CC" w:rsidRPr="00623322" w:rsidRDefault="000146CC" w:rsidP="000824B4">
            <w:pPr>
              <w:rPr>
                <w:rFonts w:cstheme="minorHAnsi"/>
                <w:color w:val="000000" w:themeColor="text1"/>
              </w:rPr>
            </w:pPr>
            <w:r w:rsidRPr="00623322">
              <w:rPr>
                <w:rFonts w:cstheme="minorHAnsi"/>
                <w:color w:val="000000" w:themeColor="text1"/>
              </w:rPr>
              <w:t>GMIS ; registres des CERP et CDGP ; rapports mensuels du point focal MGP</w:t>
            </w:r>
          </w:p>
        </w:tc>
        <w:tc>
          <w:tcPr>
            <w:tcW w:w="700" w:type="pct"/>
          </w:tcPr>
          <w:p w14:paraId="305AB990" w14:textId="77777777" w:rsidR="000146CC" w:rsidRPr="00623322" w:rsidRDefault="000146CC" w:rsidP="000824B4">
            <w:pPr>
              <w:rPr>
                <w:rFonts w:cstheme="minorHAnsi"/>
                <w:color w:val="000000" w:themeColor="text1"/>
              </w:rPr>
            </w:pPr>
            <w:r w:rsidRPr="00623322">
              <w:rPr>
                <w:rFonts w:cstheme="minorHAnsi"/>
                <w:color w:val="000000" w:themeColor="text1"/>
              </w:rPr>
              <w:t>Mensuel</w:t>
            </w:r>
          </w:p>
        </w:tc>
        <w:tc>
          <w:tcPr>
            <w:tcW w:w="700" w:type="pct"/>
          </w:tcPr>
          <w:p w14:paraId="238DA853"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623322" w14:paraId="07A1344E" w14:textId="77777777" w:rsidTr="000824B4">
        <w:trPr>
          <w:gridAfter w:val="2"/>
          <w:wAfter w:w="200" w:type="dxa"/>
        </w:trPr>
        <w:tc>
          <w:tcPr>
            <w:tcW w:w="1000" w:type="pct"/>
          </w:tcPr>
          <w:p w14:paraId="0790FBF4" w14:textId="77777777" w:rsidR="000146CC" w:rsidRPr="00623322" w:rsidRDefault="000146CC" w:rsidP="000824B4">
            <w:pPr>
              <w:rPr>
                <w:rFonts w:cstheme="minorHAnsi"/>
                <w:color w:val="000000" w:themeColor="text1"/>
              </w:rPr>
            </w:pPr>
            <w:r w:rsidRPr="00623322">
              <w:rPr>
                <w:rFonts w:cstheme="minorHAnsi"/>
                <w:color w:val="000000" w:themeColor="text1"/>
              </w:rPr>
              <w:t>% de plaintes ayant reçu un accusé de réception dans les 2 jours ouvrables</w:t>
            </w:r>
          </w:p>
        </w:tc>
        <w:tc>
          <w:tcPr>
            <w:tcW w:w="1000" w:type="pct"/>
          </w:tcPr>
          <w:p w14:paraId="601E815A" w14:textId="77777777" w:rsidR="000146CC" w:rsidRPr="00623322" w:rsidRDefault="000146CC" w:rsidP="000824B4">
            <w:pPr>
              <w:rPr>
                <w:rFonts w:cstheme="minorHAnsi"/>
                <w:color w:val="000000" w:themeColor="text1"/>
              </w:rPr>
            </w:pPr>
            <w:r w:rsidRPr="00623322">
              <w:rPr>
                <w:rFonts w:cstheme="minorHAnsi"/>
                <w:color w:val="000000" w:themeColor="text1"/>
              </w:rPr>
              <w:t>≥ 90 %</w:t>
            </w:r>
          </w:p>
        </w:tc>
        <w:tc>
          <w:tcPr>
            <w:tcW w:w="1000" w:type="pct"/>
          </w:tcPr>
          <w:p w14:paraId="0D553F00" w14:textId="77777777" w:rsidR="000146CC" w:rsidRPr="00623322" w:rsidRDefault="000146CC" w:rsidP="000824B4">
            <w:pPr>
              <w:rPr>
                <w:rFonts w:cstheme="minorHAnsi"/>
                <w:color w:val="000000" w:themeColor="text1"/>
              </w:rPr>
            </w:pPr>
            <w:r w:rsidRPr="00623322">
              <w:rPr>
                <w:rFonts w:cstheme="minorHAnsi"/>
                <w:color w:val="000000" w:themeColor="text1"/>
              </w:rPr>
              <w:t>GMIS ; Formulaire B (accusés de réception)</w:t>
            </w:r>
          </w:p>
        </w:tc>
        <w:tc>
          <w:tcPr>
            <w:tcW w:w="1000" w:type="pct"/>
          </w:tcPr>
          <w:p w14:paraId="1A5EACA8" w14:textId="77777777" w:rsidR="000146CC" w:rsidRPr="00623322" w:rsidRDefault="000146CC" w:rsidP="000824B4">
            <w:pPr>
              <w:rPr>
                <w:rFonts w:cstheme="minorHAnsi"/>
                <w:color w:val="000000" w:themeColor="text1"/>
              </w:rPr>
            </w:pPr>
            <w:r w:rsidRPr="00623322">
              <w:rPr>
                <w:rFonts w:cstheme="minorHAnsi"/>
                <w:color w:val="000000" w:themeColor="text1"/>
              </w:rPr>
              <w:t>Mensuel</w:t>
            </w:r>
          </w:p>
        </w:tc>
        <w:tc>
          <w:tcPr>
            <w:tcW w:w="1000" w:type="pct"/>
          </w:tcPr>
          <w:p w14:paraId="3D1271B6"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623322" w14:paraId="14520B50" w14:textId="77777777" w:rsidTr="000824B4">
        <w:trPr>
          <w:gridAfter w:val="2"/>
          <w:wAfter w:w="200" w:type="dxa"/>
        </w:trPr>
        <w:tc>
          <w:tcPr>
            <w:tcW w:w="1000" w:type="pct"/>
          </w:tcPr>
          <w:p w14:paraId="4E603800" w14:textId="77777777" w:rsidR="000146CC" w:rsidRPr="00623322" w:rsidRDefault="000146CC" w:rsidP="000824B4">
            <w:pPr>
              <w:rPr>
                <w:rFonts w:cstheme="minorHAnsi"/>
                <w:color w:val="000000" w:themeColor="text1"/>
              </w:rPr>
            </w:pPr>
            <w:r w:rsidRPr="00623322">
              <w:rPr>
                <w:rFonts w:cstheme="minorHAnsi"/>
                <w:color w:val="000000" w:themeColor="text1"/>
              </w:rPr>
              <w:t>% de plaintes résolues dans un délai de 15 jours ouvrables</w:t>
            </w:r>
          </w:p>
        </w:tc>
        <w:tc>
          <w:tcPr>
            <w:tcW w:w="1000" w:type="pct"/>
          </w:tcPr>
          <w:p w14:paraId="5C514385" w14:textId="77777777" w:rsidR="000146CC" w:rsidRPr="00623322" w:rsidRDefault="000146CC" w:rsidP="000824B4">
            <w:pPr>
              <w:rPr>
                <w:rFonts w:cstheme="minorHAnsi"/>
                <w:color w:val="000000" w:themeColor="text1"/>
              </w:rPr>
            </w:pPr>
            <w:r w:rsidRPr="00623322">
              <w:rPr>
                <w:rFonts w:cstheme="minorHAnsi"/>
                <w:color w:val="000000" w:themeColor="text1"/>
              </w:rPr>
              <w:t>≥ 80 %</w:t>
            </w:r>
          </w:p>
        </w:tc>
        <w:tc>
          <w:tcPr>
            <w:tcW w:w="1000" w:type="pct"/>
          </w:tcPr>
          <w:p w14:paraId="34983842" w14:textId="77777777" w:rsidR="000146CC" w:rsidRPr="00623322" w:rsidRDefault="000146CC" w:rsidP="000824B4">
            <w:pPr>
              <w:rPr>
                <w:rFonts w:cstheme="minorHAnsi"/>
                <w:color w:val="000000" w:themeColor="text1"/>
              </w:rPr>
            </w:pPr>
            <w:r w:rsidRPr="00623322">
              <w:rPr>
                <w:rFonts w:cstheme="minorHAnsi"/>
                <w:color w:val="000000" w:themeColor="text1"/>
              </w:rPr>
              <w:t>GMIS ; Formulaire D (PV de clôture)</w:t>
            </w:r>
          </w:p>
        </w:tc>
        <w:tc>
          <w:tcPr>
            <w:tcW w:w="1000" w:type="pct"/>
          </w:tcPr>
          <w:p w14:paraId="4EB307E1" w14:textId="77777777" w:rsidR="000146CC" w:rsidRPr="00623322" w:rsidRDefault="000146CC" w:rsidP="000824B4">
            <w:pPr>
              <w:rPr>
                <w:rFonts w:cstheme="minorHAnsi"/>
                <w:color w:val="000000" w:themeColor="text1"/>
              </w:rPr>
            </w:pPr>
            <w:r w:rsidRPr="00623322">
              <w:rPr>
                <w:rFonts w:cstheme="minorHAnsi"/>
                <w:color w:val="000000" w:themeColor="text1"/>
              </w:rPr>
              <w:t>Mensuel</w:t>
            </w:r>
          </w:p>
        </w:tc>
        <w:tc>
          <w:tcPr>
            <w:tcW w:w="1000" w:type="pct"/>
          </w:tcPr>
          <w:p w14:paraId="45421CA7"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623322" w14:paraId="383DDE78" w14:textId="77777777" w:rsidTr="000824B4">
        <w:trPr>
          <w:gridAfter w:val="2"/>
          <w:wAfter w:w="200" w:type="dxa"/>
        </w:trPr>
        <w:tc>
          <w:tcPr>
            <w:tcW w:w="1000" w:type="pct"/>
          </w:tcPr>
          <w:p w14:paraId="2A88AAF8" w14:textId="77777777" w:rsidR="000146CC" w:rsidRPr="00623322" w:rsidRDefault="000146CC" w:rsidP="000824B4">
            <w:pPr>
              <w:rPr>
                <w:rFonts w:cstheme="minorHAnsi"/>
                <w:color w:val="000000" w:themeColor="text1"/>
              </w:rPr>
            </w:pPr>
            <w:r w:rsidRPr="00623322">
              <w:rPr>
                <w:rFonts w:cstheme="minorHAnsi"/>
                <w:color w:val="000000" w:themeColor="text1"/>
              </w:rPr>
              <w:t>% de plaintes escaladées au niveau supérieur (CDGP, CNGP, GRS Banque mondiale)</w:t>
            </w:r>
          </w:p>
        </w:tc>
        <w:tc>
          <w:tcPr>
            <w:tcW w:w="1000" w:type="pct"/>
          </w:tcPr>
          <w:p w14:paraId="5813BAB1" w14:textId="77777777" w:rsidR="000146CC" w:rsidRPr="00623322" w:rsidRDefault="000146CC" w:rsidP="000824B4">
            <w:pPr>
              <w:rPr>
                <w:rFonts w:cstheme="minorHAnsi"/>
                <w:color w:val="000000" w:themeColor="text1"/>
              </w:rPr>
            </w:pPr>
            <w:r w:rsidRPr="00623322">
              <w:rPr>
                <w:rFonts w:cstheme="minorHAnsi"/>
                <w:color w:val="000000" w:themeColor="text1"/>
              </w:rPr>
              <w:t>≤ 10 % (objectif de résolution à l'amiable)</w:t>
            </w:r>
          </w:p>
        </w:tc>
        <w:tc>
          <w:tcPr>
            <w:tcW w:w="1000" w:type="pct"/>
          </w:tcPr>
          <w:p w14:paraId="07EE06E6" w14:textId="77777777" w:rsidR="000146CC" w:rsidRPr="00623322" w:rsidRDefault="000146CC" w:rsidP="000824B4">
            <w:pPr>
              <w:rPr>
                <w:rFonts w:cstheme="minorHAnsi"/>
                <w:color w:val="000000" w:themeColor="text1"/>
              </w:rPr>
            </w:pPr>
            <w:r w:rsidRPr="00623322">
              <w:rPr>
                <w:rFonts w:cstheme="minorHAnsi"/>
                <w:color w:val="000000" w:themeColor="text1"/>
              </w:rPr>
              <w:t>GMIS ; rapports CDGP et CNGP</w:t>
            </w:r>
          </w:p>
        </w:tc>
        <w:tc>
          <w:tcPr>
            <w:tcW w:w="1000" w:type="pct"/>
          </w:tcPr>
          <w:p w14:paraId="518B5CED"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6A78D2DA"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623322" w14:paraId="2A30BBF9" w14:textId="77777777" w:rsidTr="000824B4">
        <w:trPr>
          <w:gridAfter w:val="2"/>
          <w:wAfter w:w="200" w:type="dxa"/>
        </w:trPr>
        <w:tc>
          <w:tcPr>
            <w:tcW w:w="1000" w:type="pct"/>
          </w:tcPr>
          <w:p w14:paraId="388C834D" w14:textId="77777777" w:rsidR="000146CC" w:rsidRPr="00623322" w:rsidRDefault="000146CC" w:rsidP="000824B4">
            <w:pPr>
              <w:rPr>
                <w:rFonts w:cstheme="minorHAnsi"/>
                <w:color w:val="000000" w:themeColor="text1"/>
              </w:rPr>
            </w:pPr>
            <w:r w:rsidRPr="00623322">
              <w:rPr>
                <w:rFonts w:cstheme="minorHAnsi"/>
                <w:color w:val="000000" w:themeColor="text1"/>
              </w:rPr>
              <w:t>% de plaignants satisfaits de la résolution (taux de satisfaction)</w:t>
            </w:r>
          </w:p>
        </w:tc>
        <w:tc>
          <w:tcPr>
            <w:tcW w:w="1000" w:type="pct"/>
          </w:tcPr>
          <w:p w14:paraId="0195F56C" w14:textId="77777777" w:rsidR="000146CC" w:rsidRPr="00623322" w:rsidRDefault="000146CC" w:rsidP="000824B4">
            <w:pPr>
              <w:rPr>
                <w:rFonts w:cstheme="minorHAnsi"/>
                <w:color w:val="000000" w:themeColor="text1"/>
              </w:rPr>
            </w:pPr>
            <w:r w:rsidRPr="00623322">
              <w:rPr>
                <w:rFonts w:cstheme="minorHAnsi"/>
                <w:color w:val="000000" w:themeColor="text1"/>
              </w:rPr>
              <w:t>≥ 75 %</w:t>
            </w:r>
          </w:p>
        </w:tc>
        <w:tc>
          <w:tcPr>
            <w:tcW w:w="1000" w:type="pct"/>
          </w:tcPr>
          <w:p w14:paraId="70F4D88B" w14:textId="77777777" w:rsidR="000146CC" w:rsidRPr="00623322" w:rsidRDefault="000146CC" w:rsidP="000824B4">
            <w:pPr>
              <w:rPr>
                <w:rFonts w:cstheme="minorHAnsi"/>
                <w:color w:val="000000" w:themeColor="text1"/>
              </w:rPr>
            </w:pPr>
            <w:r w:rsidRPr="00623322">
              <w:rPr>
                <w:rFonts w:cstheme="minorHAnsi"/>
                <w:color w:val="000000" w:themeColor="text1"/>
              </w:rPr>
              <w:t>Formulaire D ; enquêtes de satisfaction ; missions terrain</w:t>
            </w:r>
          </w:p>
        </w:tc>
        <w:tc>
          <w:tcPr>
            <w:tcW w:w="1000" w:type="pct"/>
          </w:tcPr>
          <w:p w14:paraId="7C24420E"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16071EAE"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 ALC</w:t>
            </w:r>
          </w:p>
        </w:tc>
      </w:tr>
      <w:tr w:rsidR="00623322" w:rsidRPr="00623322" w14:paraId="62DC04F1" w14:textId="77777777" w:rsidTr="000824B4">
        <w:trPr>
          <w:gridAfter w:val="2"/>
          <w:wAfter w:w="200" w:type="dxa"/>
        </w:trPr>
        <w:tc>
          <w:tcPr>
            <w:tcW w:w="1000" w:type="pct"/>
          </w:tcPr>
          <w:p w14:paraId="2AA8133A"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Nombre de cas VBG/EAS/HS orientés vers des services spécialisés (données agrégées, sans données nominatives)</w:t>
            </w:r>
          </w:p>
        </w:tc>
        <w:tc>
          <w:tcPr>
            <w:tcW w:w="1000" w:type="pct"/>
          </w:tcPr>
          <w:p w14:paraId="0CF674C3" w14:textId="77777777" w:rsidR="000146CC" w:rsidRPr="00623322" w:rsidRDefault="000146CC" w:rsidP="000824B4">
            <w:pPr>
              <w:rPr>
                <w:rFonts w:cstheme="minorHAnsi"/>
                <w:color w:val="000000" w:themeColor="text1"/>
              </w:rPr>
            </w:pPr>
            <w:r w:rsidRPr="00623322">
              <w:rPr>
                <w:rFonts w:cstheme="minorHAnsi"/>
                <w:color w:val="000000" w:themeColor="text1"/>
              </w:rPr>
              <w:t>100 % des cas signalés orientés</w:t>
            </w:r>
          </w:p>
        </w:tc>
        <w:tc>
          <w:tcPr>
            <w:tcW w:w="1000" w:type="pct"/>
          </w:tcPr>
          <w:p w14:paraId="65EA0466" w14:textId="77777777" w:rsidR="000146CC" w:rsidRPr="00623322" w:rsidRDefault="000146CC" w:rsidP="000824B4">
            <w:pPr>
              <w:rPr>
                <w:rFonts w:cstheme="minorHAnsi"/>
                <w:color w:val="000000" w:themeColor="text1"/>
              </w:rPr>
            </w:pPr>
            <w:r w:rsidRPr="00623322">
              <w:rPr>
                <w:rFonts w:cstheme="minorHAnsi"/>
                <w:color w:val="000000" w:themeColor="text1"/>
              </w:rPr>
              <w:t>Formulaire F (registre confidentiel — agrégat anonymisé uniquement)</w:t>
            </w:r>
          </w:p>
        </w:tc>
        <w:tc>
          <w:tcPr>
            <w:tcW w:w="1000" w:type="pct"/>
          </w:tcPr>
          <w:p w14:paraId="5DB7B9A9"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6C5A64DB" w14:textId="77777777" w:rsidR="000146CC" w:rsidRPr="00623322" w:rsidRDefault="000146CC" w:rsidP="000824B4">
            <w:pPr>
              <w:rPr>
                <w:rFonts w:cstheme="minorHAnsi"/>
                <w:color w:val="000000" w:themeColor="text1"/>
              </w:rPr>
            </w:pPr>
            <w:r w:rsidRPr="00623322">
              <w:rPr>
                <w:rFonts w:cstheme="minorHAnsi"/>
                <w:color w:val="000000" w:themeColor="text1"/>
              </w:rPr>
              <w:t>Point focal VBG (UGP)</w:t>
            </w:r>
          </w:p>
        </w:tc>
      </w:tr>
      <w:tr w:rsidR="00623322" w:rsidRPr="00623322" w14:paraId="6735A79E" w14:textId="77777777" w:rsidTr="000824B4">
        <w:trPr>
          <w:gridAfter w:val="2"/>
          <w:wAfter w:w="200" w:type="dxa"/>
        </w:trPr>
        <w:tc>
          <w:tcPr>
            <w:tcW w:w="1000" w:type="pct"/>
          </w:tcPr>
          <w:p w14:paraId="2DB6743C" w14:textId="77777777" w:rsidR="000146CC" w:rsidRPr="00623322" w:rsidRDefault="000146CC" w:rsidP="000824B4">
            <w:pPr>
              <w:rPr>
                <w:rFonts w:cstheme="minorHAnsi"/>
                <w:color w:val="000000" w:themeColor="text1"/>
              </w:rPr>
            </w:pPr>
            <w:r w:rsidRPr="00623322">
              <w:rPr>
                <w:rFonts w:cstheme="minorHAnsi"/>
                <w:color w:val="000000" w:themeColor="text1"/>
              </w:rPr>
              <w:t>Délai moyen de traitement des plaintes (en jours ouvrables)</w:t>
            </w:r>
          </w:p>
        </w:tc>
        <w:tc>
          <w:tcPr>
            <w:tcW w:w="1000" w:type="pct"/>
          </w:tcPr>
          <w:p w14:paraId="4B95DDBD" w14:textId="77777777" w:rsidR="000146CC" w:rsidRPr="00623322" w:rsidRDefault="000146CC" w:rsidP="000824B4">
            <w:pPr>
              <w:rPr>
                <w:rFonts w:cstheme="minorHAnsi"/>
                <w:color w:val="000000" w:themeColor="text1"/>
              </w:rPr>
            </w:pPr>
            <w:r w:rsidRPr="00623322">
              <w:rPr>
                <w:rFonts w:cstheme="minorHAnsi"/>
                <w:color w:val="000000" w:themeColor="text1"/>
              </w:rPr>
              <w:t>≤ 12 jours ouvrables en moyenne</w:t>
            </w:r>
          </w:p>
        </w:tc>
        <w:tc>
          <w:tcPr>
            <w:tcW w:w="1000" w:type="pct"/>
          </w:tcPr>
          <w:p w14:paraId="4F68817D" w14:textId="77777777" w:rsidR="000146CC" w:rsidRPr="00623322" w:rsidRDefault="000146CC" w:rsidP="000824B4">
            <w:pPr>
              <w:rPr>
                <w:rFonts w:cstheme="minorHAnsi"/>
                <w:color w:val="000000" w:themeColor="text1"/>
              </w:rPr>
            </w:pPr>
            <w:r w:rsidRPr="00623322">
              <w:rPr>
                <w:rFonts w:cstheme="minorHAnsi"/>
                <w:color w:val="000000" w:themeColor="text1"/>
              </w:rPr>
              <w:t>GMIS</w:t>
            </w:r>
          </w:p>
        </w:tc>
        <w:tc>
          <w:tcPr>
            <w:tcW w:w="1000" w:type="pct"/>
          </w:tcPr>
          <w:p w14:paraId="773C6C7A"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641A7CE1"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F6339E" w14:paraId="0AD84066" w14:textId="77777777" w:rsidTr="000824B4">
        <w:trPr>
          <w:gridAfter w:val="2"/>
          <w:wAfter w:w="200" w:type="dxa"/>
        </w:trPr>
        <w:tc>
          <w:tcPr>
            <w:tcW w:w="1000" w:type="pct"/>
          </w:tcPr>
          <w:p w14:paraId="106C371C" w14:textId="77777777" w:rsidR="000146CC" w:rsidRPr="00623322" w:rsidRDefault="000146CC" w:rsidP="000824B4">
            <w:pPr>
              <w:rPr>
                <w:rFonts w:cstheme="minorHAnsi"/>
                <w:color w:val="000000" w:themeColor="text1"/>
              </w:rPr>
            </w:pPr>
            <w:r w:rsidRPr="00623322">
              <w:rPr>
                <w:rFonts w:cstheme="minorHAnsi"/>
                <w:color w:val="000000" w:themeColor="text1"/>
              </w:rPr>
              <w:t>Nombre de plaintes identifiant un problème systémique ayant conduit à une mesure corrective</w:t>
            </w:r>
          </w:p>
        </w:tc>
        <w:tc>
          <w:tcPr>
            <w:tcW w:w="1000" w:type="pct"/>
          </w:tcPr>
          <w:p w14:paraId="228AF76E" w14:textId="77777777" w:rsidR="000146CC" w:rsidRPr="00623322" w:rsidRDefault="000146CC" w:rsidP="000824B4">
            <w:pPr>
              <w:rPr>
                <w:rFonts w:cstheme="minorHAnsi"/>
                <w:color w:val="000000" w:themeColor="text1"/>
              </w:rPr>
            </w:pPr>
            <w:r w:rsidRPr="00623322">
              <w:rPr>
                <w:rFonts w:cstheme="minorHAnsi"/>
                <w:color w:val="000000" w:themeColor="text1"/>
              </w:rPr>
              <w:t>Suivi qualitatif</w:t>
            </w:r>
          </w:p>
        </w:tc>
        <w:tc>
          <w:tcPr>
            <w:tcW w:w="1000" w:type="pct"/>
          </w:tcPr>
          <w:p w14:paraId="4842EAA9" w14:textId="77777777" w:rsidR="000146CC" w:rsidRPr="00623322" w:rsidRDefault="000146CC" w:rsidP="000824B4">
            <w:pPr>
              <w:rPr>
                <w:rFonts w:cstheme="minorHAnsi"/>
                <w:color w:val="000000" w:themeColor="text1"/>
              </w:rPr>
            </w:pPr>
            <w:r w:rsidRPr="00623322">
              <w:rPr>
                <w:rFonts w:cstheme="minorHAnsi"/>
                <w:color w:val="000000" w:themeColor="text1"/>
              </w:rPr>
              <w:t>GMIS ; rapports de suivi E&amp;S</w:t>
            </w:r>
          </w:p>
        </w:tc>
        <w:tc>
          <w:tcPr>
            <w:tcW w:w="1000" w:type="pct"/>
          </w:tcPr>
          <w:p w14:paraId="4A313BF9"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5DD68C7B"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F6339E" w14:paraId="4EEB8D6C" w14:textId="77777777" w:rsidTr="000824B4">
        <w:tc>
          <w:tcPr>
            <w:tcW w:w="700" w:type="pct"/>
          </w:tcPr>
          <w:p w14:paraId="252B4A3F" w14:textId="77777777" w:rsidR="000146CC" w:rsidRPr="00623322" w:rsidRDefault="000146CC" w:rsidP="000824B4">
            <w:pPr>
              <w:rPr>
                <w:rFonts w:cstheme="minorHAnsi"/>
                <w:color w:val="000000" w:themeColor="text1"/>
              </w:rPr>
            </w:pPr>
            <w:r w:rsidRPr="00623322">
              <w:rPr>
                <w:rFonts w:cstheme="minorHAnsi"/>
                <w:color w:val="000000" w:themeColor="text1"/>
              </w:rPr>
              <w:t>2. Qualité et inclusivité de l'engagement</w:t>
            </w:r>
          </w:p>
        </w:tc>
        <w:tc>
          <w:tcPr>
            <w:tcW w:w="700" w:type="pct"/>
          </w:tcPr>
          <w:p w14:paraId="08CC076A" w14:textId="77777777" w:rsidR="000146CC" w:rsidRPr="00623322" w:rsidRDefault="000146CC" w:rsidP="000824B4">
            <w:pPr>
              <w:rPr>
                <w:rFonts w:cstheme="minorHAnsi"/>
                <w:color w:val="000000" w:themeColor="text1"/>
              </w:rPr>
            </w:pPr>
            <w:r w:rsidRPr="00623322">
              <w:rPr>
                <w:rFonts w:cstheme="minorHAnsi"/>
                <w:color w:val="000000" w:themeColor="text1"/>
              </w:rPr>
              <w:t>Les consultations sont-elles organisées de manière inclusive ? Atteignent-elles les groupes vulnérables ? Les méthodes sont-elles adaptées au contexte local ?</w:t>
            </w:r>
          </w:p>
        </w:tc>
        <w:tc>
          <w:tcPr>
            <w:tcW w:w="700" w:type="pct"/>
          </w:tcPr>
          <w:p w14:paraId="16452DA6" w14:textId="77777777" w:rsidR="000146CC" w:rsidRPr="00623322" w:rsidRDefault="000146CC" w:rsidP="000824B4">
            <w:pPr>
              <w:rPr>
                <w:rFonts w:cstheme="minorHAnsi"/>
                <w:color w:val="000000" w:themeColor="text1"/>
              </w:rPr>
            </w:pPr>
            <w:r w:rsidRPr="00623322">
              <w:rPr>
                <w:rFonts w:cstheme="minorHAnsi"/>
                <w:color w:val="000000" w:themeColor="text1"/>
              </w:rPr>
              <w:t>Nombre de consultations communautaires organisées (assemblées, réunions de quartier, groupes de discussion)</w:t>
            </w:r>
          </w:p>
        </w:tc>
        <w:tc>
          <w:tcPr>
            <w:tcW w:w="700" w:type="pct"/>
          </w:tcPr>
          <w:p w14:paraId="76F4FF5C" w14:textId="77777777" w:rsidR="000146CC" w:rsidRPr="00623322" w:rsidRDefault="000146CC" w:rsidP="000824B4">
            <w:pPr>
              <w:rPr>
                <w:rFonts w:cstheme="minorHAnsi"/>
                <w:color w:val="000000" w:themeColor="text1"/>
              </w:rPr>
            </w:pPr>
            <w:r w:rsidRPr="00623322">
              <w:rPr>
                <w:rFonts w:cstheme="minorHAnsi"/>
                <w:color w:val="000000" w:themeColor="text1"/>
              </w:rPr>
              <w:t>Conformément au plan de consultation du PTBA</w:t>
            </w:r>
          </w:p>
        </w:tc>
        <w:tc>
          <w:tcPr>
            <w:tcW w:w="700" w:type="pct"/>
          </w:tcPr>
          <w:p w14:paraId="2FF56642" w14:textId="77777777" w:rsidR="000146CC" w:rsidRPr="00623322" w:rsidRDefault="000146CC" w:rsidP="000824B4">
            <w:pPr>
              <w:rPr>
                <w:rFonts w:cstheme="minorHAnsi"/>
                <w:color w:val="000000" w:themeColor="text1"/>
              </w:rPr>
            </w:pPr>
            <w:r w:rsidRPr="00623322">
              <w:rPr>
                <w:rFonts w:cstheme="minorHAnsi"/>
                <w:color w:val="000000" w:themeColor="text1"/>
              </w:rPr>
              <w:t>Procès-verbaux (PV) ; listes de présence ; photos ; rapports de terrain des ALC</w:t>
            </w:r>
          </w:p>
        </w:tc>
        <w:tc>
          <w:tcPr>
            <w:tcW w:w="700" w:type="pct"/>
          </w:tcPr>
          <w:p w14:paraId="7460B2F0"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700" w:type="pct"/>
          </w:tcPr>
          <w:p w14:paraId="3CBD8D89"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 ; ALC</w:t>
            </w:r>
          </w:p>
        </w:tc>
      </w:tr>
      <w:tr w:rsidR="00623322" w:rsidRPr="00623322" w14:paraId="533EA62A" w14:textId="77777777" w:rsidTr="000824B4">
        <w:trPr>
          <w:gridAfter w:val="2"/>
          <w:wAfter w:w="200" w:type="dxa"/>
        </w:trPr>
        <w:tc>
          <w:tcPr>
            <w:tcW w:w="1000" w:type="pct"/>
          </w:tcPr>
          <w:p w14:paraId="3D9D3B1B" w14:textId="77777777" w:rsidR="000146CC" w:rsidRPr="00623322" w:rsidRDefault="000146CC" w:rsidP="000824B4">
            <w:pPr>
              <w:rPr>
                <w:rFonts w:cstheme="minorHAnsi"/>
                <w:color w:val="000000" w:themeColor="text1"/>
              </w:rPr>
            </w:pPr>
            <w:r w:rsidRPr="00623322">
              <w:rPr>
                <w:rFonts w:cstheme="minorHAnsi"/>
                <w:color w:val="000000" w:themeColor="text1"/>
              </w:rPr>
              <w:t>% de femmes parmi les participants aux consultations</w:t>
            </w:r>
          </w:p>
        </w:tc>
        <w:tc>
          <w:tcPr>
            <w:tcW w:w="1000" w:type="pct"/>
          </w:tcPr>
          <w:p w14:paraId="53F1509A" w14:textId="77777777" w:rsidR="000146CC" w:rsidRPr="00623322" w:rsidRDefault="000146CC" w:rsidP="000824B4">
            <w:pPr>
              <w:rPr>
                <w:rFonts w:cstheme="minorHAnsi"/>
                <w:color w:val="000000" w:themeColor="text1"/>
              </w:rPr>
            </w:pPr>
            <w:r w:rsidRPr="00623322">
              <w:rPr>
                <w:rFonts w:cstheme="minorHAnsi"/>
                <w:color w:val="000000" w:themeColor="text1"/>
              </w:rPr>
              <w:t>≥ 40 %</w:t>
            </w:r>
          </w:p>
        </w:tc>
        <w:tc>
          <w:tcPr>
            <w:tcW w:w="1000" w:type="pct"/>
          </w:tcPr>
          <w:p w14:paraId="6BADFCF5" w14:textId="77777777" w:rsidR="000146CC" w:rsidRPr="00623322" w:rsidRDefault="000146CC" w:rsidP="000824B4">
            <w:pPr>
              <w:rPr>
                <w:rFonts w:cstheme="minorHAnsi"/>
                <w:color w:val="000000" w:themeColor="text1"/>
              </w:rPr>
            </w:pPr>
            <w:r w:rsidRPr="00623322">
              <w:rPr>
                <w:rFonts w:cstheme="minorHAnsi"/>
                <w:color w:val="000000" w:themeColor="text1"/>
              </w:rPr>
              <w:t>Listes de présence ventilées par genre</w:t>
            </w:r>
          </w:p>
        </w:tc>
        <w:tc>
          <w:tcPr>
            <w:tcW w:w="1000" w:type="pct"/>
          </w:tcPr>
          <w:p w14:paraId="0CCE3B1E"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5EBEA7F7" w14:textId="77777777" w:rsidR="000146CC" w:rsidRPr="00623322" w:rsidRDefault="000146CC" w:rsidP="000824B4">
            <w:pPr>
              <w:rPr>
                <w:rFonts w:cstheme="minorHAnsi"/>
                <w:color w:val="000000" w:themeColor="text1"/>
              </w:rPr>
            </w:pPr>
            <w:r w:rsidRPr="00623322">
              <w:rPr>
                <w:rFonts w:cstheme="minorHAnsi"/>
                <w:color w:val="000000" w:themeColor="text1"/>
              </w:rPr>
              <w:t>ALC ; Point focal MGP</w:t>
            </w:r>
          </w:p>
        </w:tc>
      </w:tr>
      <w:tr w:rsidR="00623322" w:rsidRPr="00623322" w14:paraId="50C37B83" w14:textId="77777777" w:rsidTr="000824B4">
        <w:trPr>
          <w:gridAfter w:val="2"/>
          <w:wAfter w:w="200" w:type="dxa"/>
        </w:trPr>
        <w:tc>
          <w:tcPr>
            <w:tcW w:w="1000" w:type="pct"/>
          </w:tcPr>
          <w:p w14:paraId="257987A1" w14:textId="77777777" w:rsidR="000146CC" w:rsidRPr="00623322" w:rsidRDefault="000146CC" w:rsidP="000824B4">
            <w:pPr>
              <w:rPr>
                <w:rFonts w:cstheme="minorHAnsi"/>
                <w:color w:val="000000" w:themeColor="text1"/>
              </w:rPr>
            </w:pPr>
            <w:r w:rsidRPr="00623322">
              <w:rPr>
                <w:rFonts w:cstheme="minorHAnsi"/>
                <w:color w:val="000000" w:themeColor="text1"/>
              </w:rPr>
              <w:t>% de jeunes (moins de 35 ans) parmi les participants</w:t>
            </w:r>
          </w:p>
        </w:tc>
        <w:tc>
          <w:tcPr>
            <w:tcW w:w="1000" w:type="pct"/>
          </w:tcPr>
          <w:p w14:paraId="4254F452" w14:textId="77777777" w:rsidR="000146CC" w:rsidRPr="00623322" w:rsidRDefault="000146CC" w:rsidP="000824B4">
            <w:pPr>
              <w:rPr>
                <w:rFonts w:cstheme="minorHAnsi"/>
                <w:color w:val="000000" w:themeColor="text1"/>
              </w:rPr>
            </w:pPr>
            <w:r w:rsidRPr="00623322">
              <w:rPr>
                <w:rFonts w:cstheme="minorHAnsi"/>
                <w:color w:val="000000" w:themeColor="text1"/>
              </w:rPr>
              <w:t>≥ 25 %</w:t>
            </w:r>
          </w:p>
        </w:tc>
        <w:tc>
          <w:tcPr>
            <w:tcW w:w="1000" w:type="pct"/>
          </w:tcPr>
          <w:p w14:paraId="502DB68B" w14:textId="77777777" w:rsidR="000146CC" w:rsidRPr="00623322" w:rsidRDefault="000146CC" w:rsidP="000824B4">
            <w:pPr>
              <w:rPr>
                <w:rFonts w:cstheme="minorHAnsi"/>
                <w:color w:val="000000" w:themeColor="text1"/>
              </w:rPr>
            </w:pPr>
            <w:r w:rsidRPr="00623322">
              <w:rPr>
                <w:rFonts w:cstheme="minorHAnsi"/>
                <w:color w:val="000000" w:themeColor="text1"/>
              </w:rPr>
              <w:t>Listes de présence ventilées par tranche d'âge</w:t>
            </w:r>
          </w:p>
        </w:tc>
        <w:tc>
          <w:tcPr>
            <w:tcW w:w="1000" w:type="pct"/>
          </w:tcPr>
          <w:p w14:paraId="04C0DAA6"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7590D836" w14:textId="77777777" w:rsidR="000146CC" w:rsidRPr="00623322" w:rsidRDefault="000146CC" w:rsidP="000824B4">
            <w:pPr>
              <w:rPr>
                <w:rFonts w:cstheme="minorHAnsi"/>
                <w:color w:val="000000" w:themeColor="text1"/>
              </w:rPr>
            </w:pPr>
            <w:r w:rsidRPr="00623322">
              <w:rPr>
                <w:rFonts w:cstheme="minorHAnsi"/>
                <w:color w:val="000000" w:themeColor="text1"/>
              </w:rPr>
              <w:t>ALC ; Point focal MGP</w:t>
            </w:r>
          </w:p>
        </w:tc>
      </w:tr>
      <w:tr w:rsidR="00623322" w:rsidRPr="00F6339E" w14:paraId="3F81EA4D" w14:textId="77777777" w:rsidTr="000824B4">
        <w:trPr>
          <w:gridAfter w:val="2"/>
          <w:wAfter w:w="200" w:type="dxa"/>
        </w:trPr>
        <w:tc>
          <w:tcPr>
            <w:tcW w:w="1000" w:type="pct"/>
          </w:tcPr>
          <w:p w14:paraId="76664001"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Nombre de consultations organisées séparément pour les femmes ou les groupes vulnérables</w:t>
            </w:r>
          </w:p>
        </w:tc>
        <w:tc>
          <w:tcPr>
            <w:tcW w:w="1000" w:type="pct"/>
          </w:tcPr>
          <w:p w14:paraId="4BB26A63" w14:textId="77777777" w:rsidR="000146CC" w:rsidRPr="00623322" w:rsidRDefault="000146CC" w:rsidP="000824B4">
            <w:pPr>
              <w:rPr>
                <w:rFonts w:cstheme="minorHAnsi"/>
                <w:color w:val="000000" w:themeColor="text1"/>
              </w:rPr>
            </w:pPr>
            <w:r w:rsidRPr="00623322">
              <w:rPr>
                <w:rFonts w:cstheme="minorHAnsi"/>
                <w:color w:val="000000" w:themeColor="text1"/>
              </w:rPr>
              <w:t>≥ 1 par zone d'intervention et par semestre</w:t>
            </w:r>
          </w:p>
        </w:tc>
        <w:tc>
          <w:tcPr>
            <w:tcW w:w="1000" w:type="pct"/>
          </w:tcPr>
          <w:p w14:paraId="16A833E8" w14:textId="77777777" w:rsidR="000146CC" w:rsidRPr="00623322" w:rsidRDefault="000146CC" w:rsidP="000824B4">
            <w:pPr>
              <w:rPr>
                <w:rFonts w:cstheme="minorHAnsi"/>
                <w:color w:val="000000" w:themeColor="text1"/>
              </w:rPr>
            </w:pPr>
            <w:r w:rsidRPr="00623322">
              <w:rPr>
                <w:rFonts w:cstheme="minorHAnsi"/>
                <w:color w:val="000000" w:themeColor="text1"/>
              </w:rPr>
              <w:t>PV ; rapports ALC ; photos</w:t>
            </w:r>
          </w:p>
        </w:tc>
        <w:tc>
          <w:tcPr>
            <w:tcW w:w="1000" w:type="pct"/>
          </w:tcPr>
          <w:p w14:paraId="4DDBF9E3"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0B0E528F"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ALC ; UGP — Expert E&amp;S social</w:t>
            </w:r>
          </w:p>
        </w:tc>
      </w:tr>
      <w:tr w:rsidR="00623322" w:rsidRPr="00623322" w14:paraId="59145DDE" w14:textId="77777777" w:rsidTr="000824B4">
        <w:trPr>
          <w:gridAfter w:val="2"/>
          <w:wAfter w:w="200" w:type="dxa"/>
        </w:trPr>
        <w:tc>
          <w:tcPr>
            <w:tcW w:w="1000" w:type="pct"/>
          </w:tcPr>
          <w:p w14:paraId="76066835" w14:textId="77777777" w:rsidR="000146CC" w:rsidRPr="00623322" w:rsidRDefault="000146CC" w:rsidP="000824B4">
            <w:pPr>
              <w:rPr>
                <w:rFonts w:cstheme="minorHAnsi"/>
                <w:color w:val="000000" w:themeColor="text1"/>
              </w:rPr>
            </w:pPr>
            <w:r w:rsidRPr="00623322">
              <w:rPr>
                <w:rFonts w:cstheme="minorHAnsi"/>
                <w:color w:val="000000" w:themeColor="text1"/>
              </w:rPr>
              <w:t>Nombre de sessions de consultation conduites en langues locales (Lingala, Kituba, Munukutuba)</w:t>
            </w:r>
          </w:p>
        </w:tc>
        <w:tc>
          <w:tcPr>
            <w:tcW w:w="1000" w:type="pct"/>
          </w:tcPr>
          <w:p w14:paraId="6ED8AA18" w14:textId="77777777" w:rsidR="000146CC" w:rsidRPr="00623322" w:rsidRDefault="000146CC" w:rsidP="000824B4">
            <w:pPr>
              <w:rPr>
                <w:rFonts w:cstheme="minorHAnsi"/>
                <w:color w:val="000000" w:themeColor="text1"/>
              </w:rPr>
            </w:pPr>
            <w:r w:rsidRPr="00623322">
              <w:rPr>
                <w:rFonts w:cstheme="minorHAnsi"/>
                <w:color w:val="000000" w:themeColor="text1"/>
              </w:rPr>
              <w:t>100 % des consultations en zones rurales intègrent une traduction orale</w:t>
            </w:r>
          </w:p>
        </w:tc>
        <w:tc>
          <w:tcPr>
            <w:tcW w:w="1000" w:type="pct"/>
          </w:tcPr>
          <w:p w14:paraId="090249D7" w14:textId="77777777" w:rsidR="000146CC" w:rsidRPr="00623322" w:rsidRDefault="000146CC" w:rsidP="000824B4">
            <w:pPr>
              <w:rPr>
                <w:rFonts w:cstheme="minorHAnsi"/>
                <w:color w:val="000000" w:themeColor="text1"/>
              </w:rPr>
            </w:pPr>
            <w:r w:rsidRPr="00623322">
              <w:rPr>
                <w:rFonts w:cstheme="minorHAnsi"/>
                <w:color w:val="000000" w:themeColor="text1"/>
              </w:rPr>
              <w:t>PV ; rapports ALC ; contrôle qualité</w:t>
            </w:r>
          </w:p>
        </w:tc>
        <w:tc>
          <w:tcPr>
            <w:tcW w:w="1000" w:type="pct"/>
          </w:tcPr>
          <w:p w14:paraId="37D77EF8"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612EBCF8" w14:textId="77777777" w:rsidR="000146CC" w:rsidRPr="00623322" w:rsidRDefault="000146CC" w:rsidP="000824B4">
            <w:pPr>
              <w:rPr>
                <w:rFonts w:cstheme="minorHAnsi"/>
                <w:color w:val="000000" w:themeColor="text1"/>
              </w:rPr>
            </w:pPr>
            <w:r w:rsidRPr="00623322">
              <w:rPr>
                <w:rFonts w:cstheme="minorHAnsi"/>
                <w:color w:val="000000" w:themeColor="text1"/>
              </w:rPr>
              <w:t>ALC ; UGP</w:t>
            </w:r>
          </w:p>
        </w:tc>
      </w:tr>
      <w:tr w:rsidR="00623322" w:rsidRPr="00F6339E" w14:paraId="4B51B342" w14:textId="77777777" w:rsidTr="000824B4">
        <w:trPr>
          <w:gridAfter w:val="2"/>
          <w:wAfter w:w="200" w:type="dxa"/>
        </w:trPr>
        <w:tc>
          <w:tcPr>
            <w:tcW w:w="1000" w:type="pct"/>
          </w:tcPr>
          <w:p w14:paraId="7D61FD70" w14:textId="77777777" w:rsidR="000146CC" w:rsidRPr="00623322" w:rsidRDefault="000146CC" w:rsidP="000824B4">
            <w:pPr>
              <w:rPr>
                <w:rFonts w:cstheme="minorHAnsi"/>
                <w:color w:val="000000" w:themeColor="text1"/>
              </w:rPr>
            </w:pPr>
            <w:r w:rsidRPr="00623322">
              <w:rPr>
                <w:rFonts w:cstheme="minorHAnsi"/>
                <w:color w:val="000000" w:themeColor="text1"/>
              </w:rPr>
              <w:t>Nombre de supports de communication accessibles produits (affiches illustrées, supports audio, pictogrammes)</w:t>
            </w:r>
          </w:p>
        </w:tc>
        <w:tc>
          <w:tcPr>
            <w:tcW w:w="1000" w:type="pct"/>
          </w:tcPr>
          <w:p w14:paraId="3344B231" w14:textId="77777777" w:rsidR="000146CC" w:rsidRPr="00623322" w:rsidRDefault="000146CC" w:rsidP="000824B4">
            <w:pPr>
              <w:rPr>
                <w:rFonts w:cstheme="minorHAnsi"/>
                <w:color w:val="000000" w:themeColor="text1"/>
              </w:rPr>
            </w:pPr>
            <w:r w:rsidRPr="00623322">
              <w:rPr>
                <w:rFonts w:cstheme="minorHAnsi"/>
                <w:color w:val="000000" w:themeColor="text1"/>
              </w:rPr>
              <w:t>Conformément au plan de communication</w:t>
            </w:r>
          </w:p>
        </w:tc>
        <w:tc>
          <w:tcPr>
            <w:tcW w:w="1000" w:type="pct"/>
          </w:tcPr>
          <w:p w14:paraId="6D74C90E" w14:textId="77777777" w:rsidR="000146CC" w:rsidRPr="00623322" w:rsidRDefault="000146CC" w:rsidP="000824B4">
            <w:pPr>
              <w:rPr>
                <w:rFonts w:cstheme="minorHAnsi"/>
                <w:color w:val="000000" w:themeColor="text1"/>
              </w:rPr>
            </w:pPr>
            <w:r w:rsidRPr="00623322">
              <w:rPr>
                <w:rFonts w:cstheme="minorHAnsi"/>
                <w:color w:val="000000" w:themeColor="text1"/>
              </w:rPr>
              <w:t>Logs de production ; inventaire des supports ; photos</w:t>
            </w:r>
          </w:p>
        </w:tc>
        <w:tc>
          <w:tcPr>
            <w:tcW w:w="1000" w:type="pct"/>
          </w:tcPr>
          <w:p w14:paraId="34521453"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4BE27FE8"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F6339E" w14:paraId="0AD9F771" w14:textId="77777777" w:rsidTr="000824B4">
        <w:trPr>
          <w:gridAfter w:val="2"/>
          <w:wAfter w:w="200" w:type="dxa"/>
        </w:trPr>
        <w:tc>
          <w:tcPr>
            <w:tcW w:w="1000" w:type="pct"/>
          </w:tcPr>
          <w:p w14:paraId="1856CBDD" w14:textId="77777777" w:rsidR="000146CC" w:rsidRPr="00623322" w:rsidRDefault="000146CC" w:rsidP="000824B4">
            <w:pPr>
              <w:rPr>
                <w:rFonts w:cstheme="minorHAnsi"/>
                <w:color w:val="000000" w:themeColor="text1"/>
              </w:rPr>
            </w:pPr>
            <w:r w:rsidRPr="00623322">
              <w:rPr>
                <w:rFonts w:cstheme="minorHAnsi"/>
                <w:color w:val="000000" w:themeColor="text1"/>
              </w:rPr>
              <w:t>Nombre de groupes vulnérables identifiés et documentés dans les zones d'intervention</w:t>
            </w:r>
          </w:p>
        </w:tc>
        <w:tc>
          <w:tcPr>
            <w:tcW w:w="1000" w:type="pct"/>
          </w:tcPr>
          <w:p w14:paraId="54D78B71" w14:textId="77777777" w:rsidR="000146CC" w:rsidRPr="00623322" w:rsidRDefault="000146CC" w:rsidP="000824B4">
            <w:pPr>
              <w:rPr>
                <w:rFonts w:cstheme="minorHAnsi"/>
                <w:color w:val="000000" w:themeColor="text1"/>
              </w:rPr>
            </w:pPr>
            <w:r w:rsidRPr="00623322">
              <w:rPr>
                <w:rFonts w:cstheme="minorHAnsi"/>
                <w:color w:val="000000" w:themeColor="text1"/>
              </w:rPr>
              <w:t>Cartographie complète par zone dès la phase de préparation</w:t>
            </w:r>
          </w:p>
        </w:tc>
        <w:tc>
          <w:tcPr>
            <w:tcW w:w="1000" w:type="pct"/>
          </w:tcPr>
          <w:p w14:paraId="6C0D43B1" w14:textId="77777777" w:rsidR="000146CC" w:rsidRPr="00623322" w:rsidRDefault="000146CC" w:rsidP="000824B4">
            <w:pPr>
              <w:rPr>
                <w:rFonts w:cstheme="minorHAnsi"/>
                <w:color w:val="000000" w:themeColor="text1"/>
              </w:rPr>
            </w:pPr>
            <w:r w:rsidRPr="00623322">
              <w:rPr>
                <w:rFonts w:cstheme="minorHAnsi"/>
                <w:color w:val="000000" w:themeColor="text1"/>
              </w:rPr>
              <w:t>Rapports d'évaluation sociale ; registres ALC</w:t>
            </w:r>
          </w:p>
        </w:tc>
        <w:tc>
          <w:tcPr>
            <w:tcW w:w="1000" w:type="pct"/>
          </w:tcPr>
          <w:p w14:paraId="53EACEBE" w14:textId="77777777" w:rsidR="000146CC" w:rsidRPr="00623322" w:rsidRDefault="000146CC" w:rsidP="000824B4">
            <w:pPr>
              <w:rPr>
                <w:rFonts w:cstheme="minorHAnsi"/>
                <w:color w:val="000000" w:themeColor="text1"/>
              </w:rPr>
            </w:pPr>
            <w:r w:rsidRPr="00623322">
              <w:rPr>
                <w:rFonts w:cstheme="minorHAnsi"/>
                <w:color w:val="000000" w:themeColor="text1"/>
              </w:rPr>
              <w:t>Annuel</w:t>
            </w:r>
          </w:p>
        </w:tc>
        <w:tc>
          <w:tcPr>
            <w:tcW w:w="1000" w:type="pct"/>
          </w:tcPr>
          <w:p w14:paraId="720A2929"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623322" w14:paraId="67ECF41D" w14:textId="77777777" w:rsidTr="000824B4">
        <w:trPr>
          <w:gridAfter w:val="2"/>
          <w:wAfter w:w="200" w:type="dxa"/>
        </w:trPr>
        <w:tc>
          <w:tcPr>
            <w:tcW w:w="1000" w:type="pct"/>
          </w:tcPr>
          <w:p w14:paraId="66F6731B" w14:textId="77777777" w:rsidR="000146CC" w:rsidRPr="00623322" w:rsidRDefault="000146CC" w:rsidP="000824B4">
            <w:pPr>
              <w:rPr>
                <w:rFonts w:cstheme="minorHAnsi"/>
                <w:color w:val="000000" w:themeColor="text1"/>
              </w:rPr>
            </w:pPr>
            <w:r w:rsidRPr="00623322">
              <w:rPr>
                <w:rFonts w:cstheme="minorHAnsi"/>
                <w:color w:val="000000" w:themeColor="text1"/>
              </w:rPr>
              <w:t>Qualité des consultations (évaluation qualitative : les participants comprennent-ils les objectifs du projet et leurs droits ?)</w:t>
            </w:r>
          </w:p>
        </w:tc>
        <w:tc>
          <w:tcPr>
            <w:tcW w:w="1000" w:type="pct"/>
          </w:tcPr>
          <w:p w14:paraId="17AAB079" w14:textId="77777777" w:rsidR="000146CC" w:rsidRPr="00623322" w:rsidRDefault="000146CC" w:rsidP="000824B4">
            <w:pPr>
              <w:rPr>
                <w:rFonts w:cstheme="minorHAnsi"/>
                <w:color w:val="000000" w:themeColor="text1"/>
              </w:rPr>
            </w:pPr>
            <w:r w:rsidRPr="00623322">
              <w:rPr>
                <w:rFonts w:cstheme="minorHAnsi"/>
                <w:color w:val="000000" w:themeColor="text1"/>
              </w:rPr>
              <w:t>≥ 70 % des participants déclarent comprendre les objectifs et leurs droits</w:t>
            </w:r>
          </w:p>
        </w:tc>
        <w:tc>
          <w:tcPr>
            <w:tcW w:w="1000" w:type="pct"/>
          </w:tcPr>
          <w:p w14:paraId="0A40C762" w14:textId="77777777" w:rsidR="000146CC" w:rsidRPr="00623322" w:rsidRDefault="000146CC" w:rsidP="000824B4">
            <w:pPr>
              <w:rPr>
                <w:rFonts w:cstheme="minorHAnsi"/>
                <w:color w:val="000000" w:themeColor="text1"/>
              </w:rPr>
            </w:pPr>
            <w:r w:rsidRPr="00623322">
              <w:rPr>
                <w:rFonts w:cstheme="minorHAnsi"/>
                <w:color w:val="000000" w:themeColor="text1"/>
              </w:rPr>
              <w:t>Enquêtes de satisfaction ; entretiens qualitatifs lors des missions terrain</w:t>
            </w:r>
          </w:p>
        </w:tc>
        <w:tc>
          <w:tcPr>
            <w:tcW w:w="1000" w:type="pct"/>
          </w:tcPr>
          <w:p w14:paraId="722DC1A1"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606A452F" w14:textId="77777777" w:rsidR="000146CC" w:rsidRPr="00623322" w:rsidRDefault="000146CC" w:rsidP="000824B4">
            <w:pPr>
              <w:rPr>
                <w:rFonts w:cstheme="minorHAnsi"/>
                <w:color w:val="000000" w:themeColor="text1"/>
              </w:rPr>
            </w:pPr>
            <w:r w:rsidRPr="00623322">
              <w:rPr>
                <w:rFonts w:cstheme="minorHAnsi"/>
                <w:color w:val="000000" w:themeColor="text1"/>
              </w:rPr>
              <w:t>UGP ; Banque mondiale (missions de supervision)</w:t>
            </w:r>
          </w:p>
        </w:tc>
      </w:tr>
      <w:tr w:rsidR="00623322" w:rsidRPr="00F6339E" w14:paraId="45335171" w14:textId="77777777" w:rsidTr="000824B4">
        <w:tc>
          <w:tcPr>
            <w:tcW w:w="700" w:type="pct"/>
          </w:tcPr>
          <w:p w14:paraId="085DE6CA" w14:textId="77777777" w:rsidR="000146CC" w:rsidRPr="00623322" w:rsidRDefault="000146CC" w:rsidP="000824B4">
            <w:pPr>
              <w:rPr>
                <w:rFonts w:cstheme="minorHAnsi"/>
                <w:color w:val="000000" w:themeColor="text1"/>
              </w:rPr>
            </w:pPr>
            <w:r w:rsidRPr="00623322">
              <w:rPr>
                <w:rFonts w:cstheme="minorHAnsi"/>
                <w:color w:val="000000" w:themeColor="text1"/>
              </w:rPr>
              <w:t>3. Divulgation de l'information</w:t>
            </w:r>
          </w:p>
        </w:tc>
        <w:tc>
          <w:tcPr>
            <w:tcW w:w="700" w:type="pct"/>
          </w:tcPr>
          <w:p w14:paraId="156B763A"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L'information sur le projet est-elle diffusée de manière proactive, en </w:t>
            </w:r>
            <w:r w:rsidRPr="00623322">
              <w:rPr>
                <w:rFonts w:cstheme="minorHAnsi"/>
                <w:color w:val="000000" w:themeColor="text1"/>
              </w:rPr>
              <w:lastRenderedPageBreak/>
              <w:t>temps utile et dans des formats accessibles ? Couvre-t-elle l'ensemble des zones d'intervention ?</w:t>
            </w:r>
          </w:p>
        </w:tc>
        <w:tc>
          <w:tcPr>
            <w:tcW w:w="700" w:type="pct"/>
          </w:tcPr>
          <w:p w14:paraId="56A3544E"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 xml:space="preserve">Nombre de supports de communication produits et distribués (brochures, </w:t>
            </w:r>
            <w:r w:rsidRPr="00623322">
              <w:rPr>
                <w:rFonts w:cstheme="minorHAnsi"/>
                <w:color w:val="000000" w:themeColor="text1"/>
              </w:rPr>
              <w:lastRenderedPageBreak/>
              <w:t>dépliants, affiches)</w:t>
            </w:r>
          </w:p>
        </w:tc>
        <w:tc>
          <w:tcPr>
            <w:tcW w:w="700" w:type="pct"/>
          </w:tcPr>
          <w:p w14:paraId="52E607E1"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Conformément au plan de communication annuel</w:t>
            </w:r>
          </w:p>
        </w:tc>
        <w:tc>
          <w:tcPr>
            <w:tcW w:w="700" w:type="pct"/>
          </w:tcPr>
          <w:p w14:paraId="5DC930E2" w14:textId="77777777" w:rsidR="000146CC" w:rsidRPr="00623322" w:rsidRDefault="000146CC" w:rsidP="000824B4">
            <w:pPr>
              <w:rPr>
                <w:rFonts w:cstheme="minorHAnsi"/>
                <w:color w:val="000000" w:themeColor="text1"/>
              </w:rPr>
            </w:pPr>
            <w:r w:rsidRPr="00623322">
              <w:rPr>
                <w:rFonts w:cstheme="minorHAnsi"/>
                <w:color w:val="000000" w:themeColor="text1"/>
              </w:rPr>
              <w:t>Logs de communication ; inventaires des stocks ; photos</w:t>
            </w:r>
          </w:p>
        </w:tc>
        <w:tc>
          <w:tcPr>
            <w:tcW w:w="700" w:type="pct"/>
          </w:tcPr>
          <w:p w14:paraId="0A652865"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700" w:type="pct"/>
          </w:tcPr>
          <w:p w14:paraId="65CB5972"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F6339E" w14:paraId="75529DC6" w14:textId="77777777" w:rsidTr="000824B4">
        <w:trPr>
          <w:gridAfter w:val="2"/>
          <w:wAfter w:w="200" w:type="dxa"/>
        </w:trPr>
        <w:tc>
          <w:tcPr>
            <w:tcW w:w="1000" w:type="pct"/>
          </w:tcPr>
          <w:p w14:paraId="5CC82C86" w14:textId="77777777" w:rsidR="000146CC" w:rsidRPr="00623322" w:rsidRDefault="000146CC" w:rsidP="000824B4">
            <w:pPr>
              <w:rPr>
                <w:rFonts w:cstheme="minorHAnsi"/>
                <w:color w:val="000000" w:themeColor="text1"/>
              </w:rPr>
            </w:pPr>
            <w:r w:rsidRPr="00623322">
              <w:rPr>
                <w:rFonts w:cstheme="minorHAnsi"/>
                <w:color w:val="000000" w:themeColor="text1"/>
              </w:rPr>
              <w:t>Nombre d'émissions radio / télévision organisées sur le projet et le MGP</w:t>
            </w:r>
          </w:p>
        </w:tc>
        <w:tc>
          <w:tcPr>
            <w:tcW w:w="1000" w:type="pct"/>
          </w:tcPr>
          <w:p w14:paraId="0660EDAB" w14:textId="77777777" w:rsidR="000146CC" w:rsidRPr="00623322" w:rsidRDefault="000146CC" w:rsidP="000824B4">
            <w:pPr>
              <w:rPr>
                <w:rFonts w:cstheme="minorHAnsi"/>
                <w:color w:val="000000" w:themeColor="text1"/>
              </w:rPr>
            </w:pPr>
            <w:r w:rsidRPr="00623322">
              <w:rPr>
                <w:rFonts w:cstheme="minorHAnsi"/>
                <w:color w:val="000000" w:themeColor="text1"/>
              </w:rPr>
              <w:t>≥ 2 émissions par semestre par zone couverte</w:t>
            </w:r>
          </w:p>
        </w:tc>
        <w:tc>
          <w:tcPr>
            <w:tcW w:w="1000" w:type="pct"/>
          </w:tcPr>
          <w:p w14:paraId="4F8A7C8E" w14:textId="77777777" w:rsidR="000146CC" w:rsidRPr="00623322" w:rsidRDefault="000146CC" w:rsidP="000824B4">
            <w:pPr>
              <w:rPr>
                <w:rFonts w:cstheme="minorHAnsi"/>
                <w:color w:val="000000" w:themeColor="text1"/>
              </w:rPr>
            </w:pPr>
            <w:r w:rsidRPr="00623322">
              <w:rPr>
                <w:rFonts w:cstheme="minorHAnsi"/>
                <w:color w:val="000000" w:themeColor="text1"/>
              </w:rPr>
              <w:t>Justificatifs des passages radio/TV ; enregistrements ; rapports des radios partenaires</w:t>
            </w:r>
          </w:p>
        </w:tc>
        <w:tc>
          <w:tcPr>
            <w:tcW w:w="1000" w:type="pct"/>
          </w:tcPr>
          <w:p w14:paraId="0ED93FB6"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3F6DE0B7"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623322" w14:paraId="3CB0A4D9" w14:textId="77777777" w:rsidTr="000824B4">
        <w:trPr>
          <w:gridAfter w:val="2"/>
          <w:wAfter w:w="200" w:type="dxa"/>
        </w:trPr>
        <w:tc>
          <w:tcPr>
            <w:tcW w:w="1000" w:type="pct"/>
          </w:tcPr>
          <w:p w14:paraId="7D7BB833" w14:textId="77777777" w:rsidR="000146CC" w:rsidRPr="00623322" w:rsidRDefault="000146CC" w:rsidP="000824B4">
            <w:pPr>
              <w:rPr>
                <w:rFonts w:cstheme="minorHAnsi"/>
                <w:color w:val="000000" w:themeColor="text1"/>
              </w:rPr>
            </w:pPr>
            <w:r w:rsidRPr="00623322">
              <w:rPr>
                <w:rFonts w:cstheme="minorHAnsi"/>
                <w:color w:val="000000" w:themeColor="text1"/>
              </w:rPr>
              <w:t>Nombre d'affichages publics installés (mairies, marchés, écoles, centres de santé, sites de chantier)</w:t>
            </w:r>
          </w:p>
        </w:tc>
        <w:tc>
          <w:tcPr>
            <w:tcW w:w="1000" w:type="pct"/>
          </w:tcPr>
          <w:p w14:paraId="0E5685B9" w14:textId="77777777" w:rsidR="000146CC" w:rsidRPr="00623322" w:rsidRDefault="000146CC" w:rsidP="000824B4">
            <w:pPr>
              <w:rPr>
                <w:rFonts w:cstheme="minorHAnsi"/>
                <w:color w:val="000000" w:themeColor="text1"/>
              </w:rPr>
            </w:pPr>
            <w:r w:rsidRPr="00623322">
              <w:rPr>
                <w:rFonts w:cstheme="minorHAnsi"/>
                <w:color w:val="000000" w:themeColor="text1"/>
              </w:rPr>
              <w:t>≥ 1 affichage par site d'intervention actif</w:t>
            </w:r>
          </w:p>
        </w:tc>
        <w:tc>
          <w:tcPr>
            <w:tcW w:w="1000" w:type="pct"/>
          </w:tcPr>
          <w:p w14:paraId="2854D42A" w14:textId="77777777" w:rsidR="000146CC" w:rsidRPr="00623322" w:rsidRDefault="000146CC" w:rsidP="000824B4">
            <w:pPr>
              <w:rPr>
                <w:rFonts w:cstheme="minorHAnsi"/>
                <w:color w:val="000000" w:themeColor="text1"/>
              </w:rPr>
            </w:pPr>
            <w:r w:rsidRPr="00623322">
              <w:rPr>
                <w:rFonts w:cstheme="minorHAnsi"/>
                <w:color w:val="000000" w:themeColor="text1"/>
              </w:rPr>
              <w:t>Photos géolocalisées ; rapports des ALC</w:t>
            </w:r>
          </w:p>
        </w:tc>
        <w:tc>
          <w:tcPr>
            <w:tcW w:w="1000" w:type="pct"/>
          </w:tcPr>
          <w:p w14:paraId="595C0D72"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3B7CC57A" w14:textId="77777777" w:rsidR="000146CC" w:rsidRPr="00623322" w:rsidRDefault="000146CC" w:rsidP="000824B4">
            <w:pPr>
              <w:rPr>
                <w:rFonts w:cstheme="minorHAnsi"/>
                <w:color w:val="000000" w:themeColor="text1"/>
              </w:rPr>
            </w:pPr>
            <w:r w:rsidRPr="00623322">
              <w:rPr>
                <w:rFonts w:cstheme="minorHAnsi"/>
                <w:color w:val="000000" w:themeColor="text1"/>
              </w:rPr>
              <w:t>ALC ; UGP</w:t>
            </w:r>
          </w:p>
        </w:tc>
      </w:tr>
      <w:tr w:rsidR="00623322" w:rsidRPr="00623322" w14:paraId="167779C0" w14:textId="77777777" w:rsidTr="000824B4">
        <w:trPr>
          <w:gridAfter w:val="2"/>
          <w:wAfter w:w="200" w:type="dxa"/>
        </w:trPr>
        <w:tc>
          <w:tcPr>
            <w:tcW w:w="1000" w:type="pct"/>
          </w:tcPr>
          <w:p w14:paraId="5FB0F644" w14:textId="77777777" w:rsidR="000146CC" w:rsidRPr="00623322" w:rsidRDefault="000146CC" w:rsidP="000824B4">
            <w:pPr>
              <w:rPr>
                <w:rFonts w:cstheme="minorHAnsi"/>
                <w:color w:val="000000" w:themeColor="text1"/>
              </w:rPr>
            </w:pPr>
            <w:r w:rsidRPr="00623322">
              <w:rPr>
                <w:rFonts w:cstheme="minorHAnsi"/>
                <w:color w:val="000000" w:themeColor="text1"/>
              </w:rPr>
              <w:t>Nombre de sessions d'information organisées (réunions institutionnelles, ateliers, assemblées publiques)</w:t>
            </w:r>
          </w:p>
        </w:tc>
        <w:tc>
          <w:tcPr>
            <w:tcW w:w="1000" w:type="pct"/>
          </w:tcPr>
          <w:p w14:paraId="22E47BF3" w14:textId="77777777" w:rsidR="000146CC" w:rsidRPr="00623322" w:rsidRDefault="000146CC" w:rsidP="000824B4">
            <w:pPr>
              <w:rPr>
                <w:rFonts w:cstheme="minorHAnsi"/>
                <w:color w:val="000000" w:themeColor="text1"/>
              </w:rPr>
            </w:pPr>
            <w:r w:rsidRPr="00623322">
              <w:rPr>
                <w:rFonts w:cstheme="minorHAnsi"/>
                <w:color w:val="000000" w:themeColor="text1"/>
              </w:rPr>
              <w:t>Conformément au tableau des consultations (Tableau 8)</w:t>
            </w:r>
          </w:p>
        </w:tc>
        <w:tc>
          <w:tcPr>
            <w:tcW w:w="1000" w:type="pct"/>
          </w:tcPr>
          <w:p w14:paraId="3273ECAC" w14:textId="77777777" w:rsidR="000146CC" w:rsidRPr="00623322" w:rsidRDefault="000146CC" w:rsidP="000824B4">
            <w:pPr>
              <w:rPr>
                <w:rFonts w:cstheme="minorHAnsi"/>
                <w:color w:val="000000" w:themeColor="text1"/>
              </w:rPr>
            </w:pPr>
            <w:r w:rsidRPr="00623322">
              <w:rPr>
                <w:rFonts w:cstheme="minorHAnsi"/>
                <w:color w:val="000000" w:themeColor="text1"/>
              </w:rPr>
              <w:t>PV ; listes de présence ; photos</w:t>
            </w:r>
          </w:p>
        </w:tc>
        <w:tc>
          <w:tcPr>
            <w:tcW w:w="1000" w:type="pct"/>
          </w:tcPr>
          <w:p w14:paraId="244B62B2"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7B1602D4" w14:textId="77777777" w:rsidR="000146CC" w:rsidRPr="00623322" w:rsidRDefault="000146CC" w:rsidP="000824B4">
            <w:pPr>
              <w:rPr>
                <w:rFonts w:cstheme="minorHAnsi"/>
                <w:color w:val="000000" w:themeColor="text1"/>
              </w:rPr>
            </w:pPr>
            <w:r w:rsidRPr="00623322">
              <w:rPr>
                <w:rFonts w:cstheme="minorHAnsi"/>
                <w:color w:val="000000" w:themeColor="text1"/>
              </w:rPr>
              <w:t>UGP ; Directions Départementales</w:t>
            </w:r>
          </w:p>
        </w:tc>
      </w:tr>
      <w:tr w:rsidR="00623322" w:rsidRPr="00623322" w14:paraId="0CEAF887" w14:textId="77777777" w:rsidTr="000824B4">
        <w:trPr>
          <w:gridAfter w:val="2"/>
          <w:wAfter w:w="200" w:type="dxa"/>
        </w:trPr>
        <w:tc>
          <w:tcPr>
            <w:tcW w:w="1000" w:type="pct"/>
          </w:tcPr>
          <w:p w14:paraId="0086829C" w14:textId="77777777" w:rsidR="000146CC" w:rsidRPr="00623322" w:rsidRDefault="000146CC" w:rsidP="000824B4">
            <w:pPr>
              <w:rPr>
                <w:rFonts w:cstheme="minorHAnsi"/>
                <w:color w:val="000000" w:themeColor="text1"/>
              </w:rPr>
            </w:pPr>
            <w:r w:rsidRPr="00623322">
              <w:rPr>
                <w:rFonts w:cstheme="minorHAnsi"/>
                <w:color w:val="000000" w:themeColor="text1"/>
              </w:rPr>
              <w:t>Les documents clés du projet (PMPP, résumé PGES, informations MGP) sont-ils disponibles et accessibles au public ?</w:t>
            </w:r>
          </w:p>
        </w:tc>
        <w:tc>
          <w:tcPr>
            <w:tcW w:w="1000" w:type="pct"/>
          </w:tcPr>
          <w:p w14:paraId="434D5591" w14:textId="77777777" w:rsidR="000146CC" w:rsidRPr="00623322" w:rsidRDefault="000146CC" w:rsidP="000824B4">
            <w:pPr>
              <w:rPr>
                <w:rFonts w:cstheme="minorHAnsi"/>
                <w:color w:val="000000" w:themeColor="text1"/>
              </w:rPr>
            </w:pPr>
            <w:r w:rsidRPr="00623322">
              <w:rPr>
                <w:rFonts w:cstheme="minorHAnsi"/>
                <w:color w:val="000000" w:themeColor="text1"/>
              </w:rPr>
              <w:t>100 % des documents clés divulgués sur le site web du MAEP et affichés dans les zones d'intervention</w:t>
            </w:r>
          </w:p>
        </w:tc>
        <w:tc>
          <w:tcPr>
            <w:tcW w:w="1000" w:type="pct"/>
          </w:tcPr>
          <w:p w14:paraId="08D86CAE" w14:textId="77777777" w:rsidR="000146CC" w:rsidRPr="00623322" w:rsidRDefault="000146CC" w:rsidP="000824B4">
            <w:pPr>
              <w:rPr>
                <w:rFonts w:cstheme="minorHAnsi"/>
                <w:color w:val="000000" w:themeColor="text1"/>
              </w:rPr>
            </w:pPr>
            <w:r w:rsidRPr="00623322">
              <w:rPr>
                <w:rFonts w:cstheme="minorHAnsi"/>
                <w:color w:val="000000" w:themeColor="text1"/>
              </w:rPr>
              <w:t>Vérification du site web ; photos des affichages ; rapports des ALC</w:t>
            </w:r>
          </w:p>
        </w:tc>
        <w:tc>
          <w:tcPr>
            <w:tcW w:w="1000" w:type="pct"/>
          </w:tcPr>
          <w:p w14:paraId="71CDF559"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054A42A2" w14:textId="77777777" w:rsidR="000146CC" w:rsidRPr="00623322" w:rsidRDefault="000146CC" w:rsidP="000824B4">
            <w:pPr>
              <w:rPr>
                <w:rFonts w:cstheme="minorHAnsi"/>
                <w:color w:val="000000" w:themeColor="text1"/>
              </w:rPr>
            </w:pPr>
            <w:r w:rsidRPr="00623322">
              <w:rPr>
                <w:rFonts w:cstheme="minorHAnsi"/>
                <w:color w:val="000000" w:themeColor="text1"/>
              </w:rPr>
              <w:t>UGP — Coordonnateur</w:t>
            </w:r>
          </w:p>
        </w:tc>
      </w:tr>
      <w:tr w:rsidR="00623322" w:rsidRPr="00623322" w14:paraId="21772D1A" w14:textId="77777777" w:rsidTr="000824B4">
        <w:trPr>
          <w:gridAfter w:val="2"/>
          <w:wAfter w:w="200" w:type="dxa"/>
        </w:trPr>
        <w:tc>
          <w:tcPr>
            <w:tcW w:w="1000" w:type="pct"/>
          </w:tcPr>
          <w:p w14:paraId="2D4D04F2"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Délai entre la mise à jour d'un document clé et </w:t>
            </w:r>
            <w:r w:rsidRPr="00623322">
              <w:rPr>
                <w:rFonts w:cstheme="minorHAnsi"/>
                <w:color w:val="000000" w:themeColor="text1"/>
              </w:rPr>
              <w:lastRenderedPageBreak/>
              <w:t>sa divulgation publique</w:t>
            </w:r>
          </w:p>
        </w:tc>
        <w:tc>
          <w:tcPr>
            <w:tcW w:w="1000" w:type="pct"/>
          </w:tcPr>
          <w:p w14:paraId="7EC390B3"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 30 jours calendaires</w:t>
            </w:r>
          </w:p>
        </w:tc>
        <w:tc>
          <w:tcPr>
            <w:tcW w:w="1000" w:type="pct"/>
          </w:tcPr>
          <w:p w14:paraId="2F932C99"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Logs de divulgation ; captures </w:t>
            </w:r>
            <w:r w:rsidRPr="00623322">
              <w:rPr>
                <w:rFonts w:cstheme="minorHAnsi"/>
                <w:color w:val="000000" w:themeColor="text1"/>
              </w:rPr>
              <w:lastRenderedPageBreak/>
              <w:t>d'écran du site web</w:t>
            </w:r>
          </w:p>
        </w:tc>
        <w:tc>
          <w:tcPr>
            <w:tcW w:w="1000" w:type="pct"/>
          </w:tcPr>
          <w:p w14:paraId="3C22AFF1"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À chaque mise à jour</w:t>
            </w:r>
          </w:p>
        </w:tc>
        <w:tc>
          <w:tcPr>
            <w:tcW w:w="1000" w:type="pct"/>
          </w:tcPr>
          <w:p w14:paraId="19C47989"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623322" w14:paraId="3AC4D372" w14:textId="77777777" w:rsidTr="000824B4">
        <w:tc>
          <w:tcPr>
            <w:tcW w:w="700" w:type="pct"/>
          </w:tcPr>
          <w:p w14:paraId="7409F7FD" w14:textId="77777777" w:rsidR="000146CC" w:rsidRPr="00623322" w:rsidRDefault="000146CC" w:rsidP="000824B4">
            <w:pPr>
              <w:rPr>
                <w:rFonts w:cstheme="minorHAnsi"/>
                <w:color w:val="000000" w:themeColor="text1"/>
              </w:rPr>
            </w:pPr>
            <w:r w:rsidRPr="00623322">
              <w:rPr>
                <w:rFonts w:cstheme="minorHAnsi"/>
                <w:color w:val="000000" w:themeColor="text1"/>
              </w:rPr>
              <w:t>4. Intégration des retours des parties prenantes</w:t>
            </w:r>
          </w:p>
        </w:tc>
        <w:tc>
          <w:tcPr>
            <w:tcW w:w="700" w:type="pct"/>
          </w:tcPr>
          <w:p w14:paraId="3D7B91EE" w14:textId="77777777" w:rsidR="000146CC" w:rsidRPr="00623322" w:rsidRDefault="000146CC" w:rsidP="000824B4">
            <w:pPr>
              <w:rPr>
                <w:rFonts w:cstheme="minorHAnsi"/>
                <w:color w:val="000000" w:themeColor="text1"/>
              </w:rPr>
            </w:pPr>
            <w:r w:rsidRPr="00623322">
              <w:rPr>
                <w:rFonts w:cstheme="minorHAnsi"/>
                <w:color w:val="000000" w:themeColor="text1"/>
              </w:rPr>
              <w:t>Le projet "boucle-t-il" le feedback ? Les préoccupations des parties prenantes sont-elles intégrées dans les décisions ? Les retours sont-ils communiqués aux communautés ?</w:t>
            </w:r>
          </w:p>
        </w:tc>
        <w:tc>
          <w:tcPr>
            <w:tcW w:w="700" w:type="pct"/>
          </w:tcPr>
          <w:p w14:paraId="489A3C64" w14:textId="77777777" w:rsidR="000146CC" w:rsidRPr="00623322" w:rsidRDefault="000146CC" w:rsidP="000824B4">
            <w:pPr>
              <w:rPr>
                <w:rFonts w:cstheme="minorHAnsi"/>
                <w:color w:val="000000" w:themeColor="text1"/>
              </w:rPr>
            </w:pPr>
            <w:r w:rsidRPr="00623322">
              <w:rPr>
                <w:rFonts w:cstheme="minorHAnsi"/>
                <w:color w:val="000000" w:themeColor="text1"/>
              </w:rPr>
              <w:t>Nombre de retours publics organisés pour restituer les résultats des consultations aux communautés</w:t>
            </w:r>
          </w:p>
        </w:tc>
        <w:tc>
          <w:tcPr>
            <w:tcW w:w="700" w:type="pct"/>
          </w:tcPr>
          <w:p w14:paraId="600B9581" w14:textId="77777777" w:rsidR="000146CC" w:rsidRPr="00623322" w:rsidRDefault="000146CC" w:rsidP="000824B4">
            <w:pPr>
              <w:rPr>
                <w:rFonts w:cstheme="minorHAnsi"/>
                <w:color w:val="000000" w:themeColor="text1"/>
              </w:rPr>
            </w:pPr>
            <w:r w:rsidRPr="00623322">
              <w:rPr>
                <w:rFonts w:cstheme="minorHAnsi"/>
                <w:color w:val="000000" w:themeColor="text1"/>
              </w:rPr>
              <w:t>≥ 1 restitution publique par semestre et par zone d'intervention</w:t>
            </w:r>
          </w:p>
        </w:tc>
        <w:tc>
          <w:tcPr>
            <w:tcW w:w="700" w:type="pct"/>
          </w:tcPr>
          <w:p w14:paraId="37735326" w14:textId="77777777" w:rsidR="000146CC" w:rsidRPr="00623322" w:rsidRDefault="000146CC" w:rsidP="000824B4">
            <w:pPr>
              <w:rPr>
                <w:rFonts w:cstheme="minorHAnsi"/>
                <w:color w:val="000000" w:themeColor="text1"/>
              </w:rPr>
            </w:pPr>
            <w:r w:rsidRPr="00623322">
              <w:rPr>
                <w:rFonts w:cstheme="minorHAnsi"/>
                <w:color w:val="000000" w:themeColor="text1"/>
              </w:rPr>
              <w:t>PV de restitution ; listes de présence ; photos</w:t>
            </w:r>
          </w:p>
        </w:tc>
        <w:tc>
          <w:tcPr>
            <w:tcW w:w="700" w:type="pct"/>
          </w:tcPr>
          <w:p w14:paraId="5E49B81D"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700" w:type="pct"/>
          </w:tcPr>
          <w:p w14:paraId="4D290C2C" w14:textId="77777777" w:rsidR="000146CC" w:rsidRPr="00623322" w:rsidRDefault="000146CC" w:rsidP="000824B4">
            <w:pPr>
              <w:rPr>
                <w:rFonts w:cstheme="minorHAnsi"/>
                <w:color w:val="000000" w:themeColor="text1"/>
              </w:rPr>
            </w:pPr>
            <w:r w:rsidRPr="00623322">
              <w:rPr>
                <w:rFonts w:cstheme="minorHAnsi"/>
                <w:color w:val="000000" w:themeColor="text1"/>
              </w:rPr>
              <w:t>UGP ; ALC</w:t>
            </w:r>
          </w:p>
        </w:tc>
      </w:tr>
      <w:tr w:rsidR="00623322" w:rsidRPr="00623322" w14:paraId="71F9DD6F" w14:textId="77777777" w:rsidTr="000824B4">
        <w:trPr>
          <w:gridAfter w:val="2"/>
          <w:wAfter w:w="200" w:type="dxa"/>
        </w:trPr>
        <w:tc>
          <w:tcPr>
            <w:tcW w:w="1000" w:type="pct"/>
          </w:tcPr>
          <w:p w14:paraId="2BF07FA0" w14:textId="77777777" w:rsidR="000146CC" w:rsidRPr="00623322" w:rsidRDefault="000146CC" w:rsidP="000824B4">
            <w:pPr>
              <w:rPr>
                <w:rFonts w:cstheme="minorHAnsi"/>
                <w:color w:val="000000" w:themeColor="text1"/>
              </w:rPr>
            </w:pPr>
            <w:r w:rsidRPr="00623322">
              <w:rPr>
                <w:rFonts w:cstheme="minorHAnsi"/>
                <w:color w:val="000000" w:themeColor="text1"/>
              </w:rPr>
              <w:t>Nombre de notes de synthèse ou de comptes rendus de consultation diffusés aux parties prenantes</w:t>
            </w:r>
          </w:p>
        </w:tc>
        <w:tc>
          <w:tcPr>
            <w:tcW w:w="1000" w:type="pct"/>
          </w:tcPr>
          <w:p w14:paraId="445CF457" w14:textId="77777777" w:rsidR="000146CC" w:rsidRPr="00623322" w:rsidRDefault="000146CC" w:rsidP="000824B4">
            <w:pPr>
              <w:rPr>
                <w:rFonts w:cstheme="minorHAnsi"/>
                <w:color w:val="000000" w:themeColor="text1"/>
              </w:rPr>
            </w:pPr>
            <w:r w:rsidRPr="00623322">
              <w:rPr>
                <w:rFonts w:cstheme="minorHAnsi"/>
                <w:color w:val="000000" w:themeColor="text1"/>
              </w:rPr>
              <w:t>≥ 1 note de synthèse par trimestre</w:t>
            </w:r>
          </w:p>
        </w:tc>
        <w:tc>
          <w:tcPr>
            <w:tcW w:w="1000" w:type="pct"/>
          </w:tcPr>
          <w:p w14:paraId="3D1697EE" w14:textId="77777777" w:rsidR="000146CC" w:rsidRPr="00623322" w:rsidRDefault="000146CC" w:rsidP="000824B4">
            <w:pPr>
              <w:rPr>
                <w:rFonts w:cstheme="minorHAnsi"/>
                <w:color w:val="000000" w:themeColor="text1"/>
              </w:rPr>
            </w:pPr>
            <w:r w:rsidRPr="00623322">
              <w:rPr>
                <w:rFonts w:cstheme="minorHAnsi"/>
                <w:color w:val="000000" w:themeColor="text1"/>
              </w:rPr>
              <w:t>Logs de diffusion ; PV ; confirmations de réception</w:t>
            </w:r>
          </w:p>
        </w:tc>
        <w:tc>
          <w:tcPr>
            <w:tcW w:w="1000" w:type="pct"/>
          </w:tcPr>
          <w:p w14:paraId="26CF55A3"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7B150F53"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F6339E" w14:paraId="0377972D" w14:textId="77777777" w:rsidTr="000824B4">
        <w:trPr>
          <w:gridAfter w:val="2"/>
          <w:wAfter w:w="200" w:type="dxa"/>
        </w:trPr>
        <w:tc>
          <w:tcPr>
            <w:tcW w:w="1000" w:type="pct"/>
          </w:tcPr>
          <w:p w14:paraId="19B0D5F3" w14:textId="77777777" w:rsidR="000146CC" w:rsidRPr="00623322" w:rsidRDefault="000146CC" w:rsidP="000824B4">
            <w:pPr>
              <w:rPr>
                <w:rFonts w:cstheme="minorHAnsi"/>
                <w:color w:val="000000" w:themeColor="text1"/>
              </w:rPr>
            </w:pPr>
            <w:r w:rsidRPr="00623322">
              <w:rPr>
                <w:rFonts w:cstheme="minorHAnsi"/>
                <w:color w:val="000000" w:themeColor="text1"/>
              </w:rPr>
              <w:t>Nombre de préoccupations ou recommandations des parties prenantes intégrées dans les décisions de mise en œuvre du projet</w:t>
            </w:r>
          </w:p>
        </w:tc>
        <w:tc>
          <w:tcPr>
            <w:tcW w:w="1000" w:type="pct"/>
          </w:tcPr>
          <w:p w14:paraId="300C9109" w14:textId="77777777" w:rsidR="000146CC" w:rsidRPr="00623322" w:rsidRDefault="000146CC" w:rsidP="000824B4">
            <w:pPr>
              <w:rPr>
                <w:rFonts w:cstheme="minorHAnsi"/>
                <w:color w:val="000000" w:themeColor="text1"/>
              </w:rPr>
            </w:pPr>
            <w:r w:rsidRPr="00623322">
              <w:rPr>
                <w:rFonts w:cstheme="minorHAnsi"/>
                <w:color w:val="000000" w:themeColor="text1"/>
              </w:rPr>
              <w:t>Suivi qualitatif ; liste des ajustements documentés</w:t>
            </w:r>
          </w:p>
        </w:tc>
        <w:tc>
          <w:tcPr>
            <w:tcW w:w="1000" w:type="pct"/>
          </w:tcPr>
          <w:p w14:paraId="6D24E43A" w14:textId="77777777" w:rsidR="000146CC" w:rsidRPr="00623322" w:rsidRDefault="000146CC" w:rsidP="000824B4">
            <w:pPr>
              <w:rPr>
                <w:rFonts w:cstheme="minorHAnsi"/>
                <w:color w:val="000000" w:themeColor="text1"/>
              </w:rPr>
            </w:pPr>
            <w:r w:rsidRPr="00623322">
              <w:rPr>
                <w:rFonts w:cstheme="minorHAnsi"/>
                <w:color w:val="000000" w:themeColor="text1"/>
              </w:rPr>
              <w:t>Rapports de suivi E&amp;S ; notes de décision UGP ; mises à jour des instruments E&amp;S</w:t>
            </w:r>
          </w:p>
        </w:tc>
        <w:tc>
          <w:tcPr>
            <w:tcW w:w="1000" w:type="pct"/>
          </w:tcPr>
          <w:p w14:paraId="3B547CBB"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1000" w:type="pct"/>
          </w:tcPr>
          <w:p w14:paraId="3341EEEC"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623322" w14:paraId="3DF372D0" w14:textId="77777777" w:rsidTr="000824B4">
        <w:trPr>
          <w:gridAfter w:val="2"/>
          <w:wAfter w:w="200" w:type="dxa"/>
        </w:trPr>
        <w:tc>
          <w:tcPr>
            <w:tcW w:w="1000" w:type="pct"/>
          </w:tcPr>
          <w:p w14:paraId="1DEF38BF" w14:textId="77777777" w:rsidR="000146CC" w:rsidRPr="00623322" w:rsidRDefault="000146CC" w:rsidP="000824B4">
            <w:pPr>
              <w:rPr>
                <w:rFonts w:cstheme="minorHAnsi"/>
                <w:color w:val="000000" w:themeColor="text1"/>
              </w:rPr>
            </w:pPr>
            <w:r w:rsidRPr="00623322">
              <w:rPr>
                <w:rFonts w:cstheme="minorHAnsi"/>
                <w:color w:val="000000" w:themeColor="text1"/>
              </w:rPr>
              <w:t>Nombre de mises à jour du PMPP réalisées en réponse aux retours des parties prenantes</w:t>
            </w:r>
          </w:p>
        </w:tc>
        <w:tc>
          <w:tcPr>
            <w:tcW w:w="1000" w:type="pct"/>
          </w:tcPr>
          <w:p w14:paraId="7D60AEFB" w14:textId="77777777" w:rsidR="000146CC" w:rsidRPr="00623322" w:rsidRDefault="000146CC" w:rsidP="000824B4">
            <w:pPr>
              <w:rPr>
                <w:rFonts w:cstheme="minorHAnsi"/>
                <w:color w:val="000000" w:themeColor="text1"/>
              </w:rPr>
            </w:pPr>
            <w:r w:rsidRPr="00623322">
              <w:rPr>
                <w:rFonts w:cstheme="minorHAnsi"/>
                <w:color w:val="000000" w:themeColor="text1"/>
              </w:rPr>
              <w:t>≥ 1 mise à jour annuelle ; mises à jour spécifiques en cas de changement significatif</w:t>
            </w:r>
          </w:p>
        </w:tc>
        <w:tc>
          <w:tcPr>
            <w:tcW w:w="1000" w:type="pct"/>
          </w:tcPr>
          <w:p w14:paraId="0125CAD9" w14:textId="77777777" w:rsidR="000146CC" w:rsidRPr="00623322" w:rsidRDefault="000146CC" w:rsidP="000824B4">
            <w:pPr>
              <w:rPr>
                <w:rFonts w:cstheme="minorHAnsi"/>
                <w:color w:val="000000" w:themeColor="text1"/>
              </w:rPr>
            </w:pPr>
            <w:r w:rsidRPr="00623322">
              <w:rPr>
                <w:rFonts w:cstheme="minorHAnsi"/>
                <w:color w:val="000000" w:themeColor="text1"/>
              </w:rPr>
              <w:t>PMPP révisé ; historique des versions</w:t>
            </w:r>
          </w:p>
        </w:tc>
        <w:tc>
          <w:tcPr>
            <w:tcW w:w="1000" w:type="pct"/>
          </w:tcPr>
          <w:p w14:paraId="21E39D75" w14:textId="77777777" w:rsidR="000146CC" w:rsidRPr="00623322" w:rsidRDefault="000146CC" w:rsidP="000824B4">
            <w:pPr>
              <w:rPr>
                <w:rFonts w:cstheme="minorHAnsi"/>
                <w:color w:val="000000" w:themeColor="text1"/>
              </w:rPr>
            </w:pPr>
            <w:r w:rsidRPr="00623322">
              <w:rPr>
                <w:rFonts w:cstheme="minorHAnsi"/>
                <w:color w:val="000000" w:themeColor="text1"/>
              </w:rPr>
              <w:t>Annuel</w:t>
            </w:r>
          </w:p>
        </w:tc>
        <w:tc>
          <w:tcPr>
            <w:tcW w:w="1000" w:type="pct"/>
          </w:tcPr>
          <w:p w14:paraId="341C54F1" w14:textId="77777777" w:rsidR="000146CC" w:rsidRPr="00623322" w:rsidRDefault="000146CC" w:rsidP="000824B4">
            <w:pPr>
              <w:rPr>
                <w:rFonts w:cstheme="minorHAnsi"/>
                <w:color w:val="000000" w:themeColor="text1"/>
              </w:rPr>
            </w:pPr>
            <w:r w:rsidRPr="00623322">
              <w:rPr>
                <w:rFonts w:cstheme="minorHAnsi"/>
                <w:color w:val="000000" w:themeColor="text1"/>
              </w:rPr>
              <w:t>UGP — Coordonnateur</w:t>
            </w:r>
          </w:p>
        </w:tc>
      </w:tr>
      <w:tr w:rsidR="00623322" w:rsidRPr="00623322" w14:paraId="3600417B" w14:textId="77777777" w:rsidTr="000824B4">
        <w:trPr>
          <w:gridAfter w:val="2"/>
          <w:wAfter w:w="200" w:type="dxa"/>
        </w:trPr>
        <w:tc>
          <w:tcPr>
            <w:tcW w:w="1000" w:type="pct"/>
          </w:tcPr>
          <w:p w14:paraId="3F885BCF"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Nombre d'actions correctives mises en œuvre </w:t>
            </w:r>
            <w:proofErr w:type="gramStart"/>
            <w:r w:rsidRPr="00623322">
              <w:rPr>
                <w:rFonts w:cstheme="minorHAnsi"/>
                <w:color w:val="000000" w:themeColor="text1"/>
              </w:rPr>
              <w:t xml:space="preserve">suite </w:t>
            </w:r>
            <w:r w:rsidRPr="00623322">
              <w:rPr>
                <w:rFonts w:cstheme="minorHAnsi"/>
                <w:color w:val="000000" w:themeColor="text1"/>
              </w:rPr>
              <w:lastRenderedPageBreak/>
              <w:t>aux</w:t>
            </w:r>
            <w:proofErr w:type="gramEnd"/>
            <w:r w:rsidRPr="00623322">
              <w:rPr>
                <w:rFonts w:cstheme="minorHAnsi"/>
                <w:color w:val="000000" w:themeColor="text1"/>
              </w:rPr>
              <w:t xml:space="preserve"> tendances des plaintes</w:t>
            </w:r>
          </w:p>
        </w:tc>
        <w:tc>
          <w:tcPr>
            <w:tcW w:w="1000" w:type="pct"/>
          </w:tcPr>
          <w:p w14:paraId="6D36E5DE"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Suivi qualitatif</w:t>
            </w:r>
          </w:p>
        </w:tc>
        <w:tc>
          <w:tcPr>
            <w:tcW w:w="1000" w:type="pct"/>
          </w:tcPr>
          <w:p w14:paraId="6E1D7566" w14:textId="77777777" w:rsidR="000146CC" w:rsidRPr="00623322" w:rsidRDefault="000146CC" w:rsidP="000824B4">
            <w:pPr>
              <w:rPr>
                <w:rFonts w:cstheme="minorHAnsi"/>
                <w:color w:val="000000" w:themeColor="text1"/>
              </w:rPr>
            </w:pPr>
            <w:r w:rsidRPr="00623322">
              <w:rPr>
                <w:rFonts w:cstheme="minorHAnsi"/>
                <w:color w:val="000000" w:themeColor="text1"/>
              </w:rPr>
              <w:t>Rapports MGP ; notes de décision UGP</w:t>
            </w:r>
          </w:p>
        </w:tc>
        <w:tc>
          <w:tcPr>
            <w:tcW w:w="1000" w:type="pct"/>
          </w:tcPr>
          <w:p w14:paraId="7B2DBEB7"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24FA6BA4" w14:textId="77777777" w:rsidR="000146CC" w:rsidRPr="00623322" w:rsidRDefault="000146CC" w:rsidP="000824B4">
            <w:pPr>
              <w:rPr>
                <w:rFonts w:cstheme="minorHAnsi"/>
                <w:color w:val="000000" w:themeColor="text1"/>
              </w:rPr>
            </w:pPr>
            <w:r w:rsidRPr="00623322">
              <w:rPr>
                <w:rFonts w:cstheme="minorHAnsi"/>
                <w:color w:val="000000" w:themeColor="text1"/>
              </w:rPr>
              <w:t>Point focal MGP (UGP)</w:t>
            </w:r>
          </w:p>
        </w:tc>
      </w:tr>
      <w:tr w:rsidR="00623322" w:rsidRPr="00F6339E" w14:paraId="45ED0D62" w14:textId="77777777" w:rsidTr="000824B4">
        <w:tc>
          <w:tcPr>
            <w:tcW w:w="700" w:type="pct"/>
          </w:tcPr>
          <w:p w14:paraId="42DCC96D" w14:textId="77777777" w:rsidR="000146CC" w:rsidRPr="00623322" w:rsidRDefault="000146CC" w:rsidP="000824B4">
            <w:pPr>
              <w:rPr>
                <w:rFonts w:cstheme="minorHAnsi"/>
                <w:color w:val="000000" w:themeColor="text1"/>
              </w:rPr>
            </w:pPr>
            <w:r w:rsidRPr="00623322">
              <w:rPr>
                <w:rFonts w:cstheme="minorHAnsi"/>
                <w:color w:val="000000" w:themeColor="text1"/>
              </w:rPr>
              <w:t>5. Renforcement des capacités</w:t>
            </w:r>
          </w:p>
        </w:tc>
        <w:tc>
          <w:tcPr>
            <w:tcW w:w="700" w:type="pct"/>
          </w:tcPr>
          <w:p w14:paraId="2B2827DA" w14:textId="77777777" w:rsidR="000146CC" w:rsidRPr="00623322" w:rsidRDefault="000146CC" w:rsidP="000824B4">
            <w:pPr>
              <w:rPr>
                <w:rFonts w:cstheme="minorHAnsi"/>
                <w:color w:val="000000" w:themeColor="text1"/>
              </w:rPr>
            </w:pPr>
            <w:r w:rsidRPr="00623322">
              <w:rPr>
                <w:rFonts w:cstheme="minorHAnsi"/>
                <w:color w:val="000000" w:themeColor="text1"/>
              </w:rPr>
              <w:t>Les membres de l'UGP, les ALC, les CERP et les prestataires disposent-ils des capacités nécessaires pour mettre en œuvre le PMPP ?</w:t>
            </w:r>
          </w:p>
        </w:tc>
        <w:tc>
          <w:tcPr>
            <w:tcW w:w="700" w:type="pct"/>
          </w:tcPr>
          <w:p w14:paraId="3E8D9416" w14:textId="77777777" w:rsidR="000146CC" w:rsidRPr="00623322" w:rsidRDefault="000146CC" w:rsidP="000824B4">
            <w:pPr>
              <w:rPr>
                <w:rFonts w:cstheme="minorHAnsi"/>
                <w:color w:val="000000" w:themeColor="text1"/>
              </w:rPr>
            </w:pPr>
            <w:r w:rsidRPr="00623322">
              <w:rPr>
                <w:rFonts w:cstheme="minorHAnsi"/>
                <w:color w:val="000000" w:themeColor="text1"/>
              </w:rPr>
              <w:t>Nombre de formations organisées sur l'engagement des parties prenantes, le MGP et la prévention des VBG/EAS/HS</w:t>
            </w:r>
          </w:p>
        </w:tc>
        <w:tc>
          <w:tcPr>
            <w:tcW w:w="700" w:type="pct"/>
          </w:tcPr>
          <w:p w14:paraId="5876EB2E" w14:textId="77777777" w:rsidR="000146CC" w:rsidRPr="00623322" w:rsidRDefault="000146CC" w:rsidP="000824B4">
            <w:pPr>
              <w:rPr>
                <w:rFonts w:cstheme="minorHAnsi"/>
                <w:color w:val="000000" w:themeColor="text1"/>
              </w:rPr>
            </w:pPr>
            <w:r w:rsidRPr="00623322">
              <w:rPr>
                <w:rFonts w:cstheme="minorHAnsi"/>
                <w:color w:val="000000" w:themeColor="text1"/>
              </w:rPr>
              <w:t>≥ 1 formation par semestre</w:t>
            </w:r>
          </w:p>
        </w:tc>
        <w:tc>
          <w:tcPr>
            <w:tcW w:w="700" w:type="pct"/>
          </w:tcPr>
          <w:p w14:paraId="65291FB9" w14:textId="77777777" w:rsidR="000146CC" w:rsidRPr="00623322" w:rsidRDefault="000146CC" w:rsidP="000824B4">
            <w:pPr>
              <w:rPr>
                <w:rFonts w:cstheme="minorHAnsi"/>
                <w:color w:val="000000" w:themeColor="text1"/>
              </w:rPr>
            </w:pPr>
            <w:r w:rsidRPr="00623322">
              <w:rPr>
                <w:rFonts w:cstheme="minorHAnsi"/>
                <w:color w:val="000000" w:themeColor="text1"/>
              </w:rPr>
              <w:t>PV de formation ; listes de présence ; supports de formation</w:t>
            </w:r>
          </w:p>
        </w:tc>
        <w:tc>
          <w:tcPr>
            <w:tcW w:w="700" w:type="pct"/>
          </w:tcPr>
          <w:p w14:paraId="75B2D824" w14:textId="77777777" w:rsidR="000146CC" w:rsidRPr="00623322" w:rsidRDefault="000146CC" w:rsidP="000824B4">
            <w:pPr>
              <w:rPr>
                <w:rFonts w:cstheme="minorHAnsi"/>
                <w:color w:val="000000" w:themeColor="text1"/>
              </w:rPr>
            </w:pPr>
            <w:r w:rsidRPr="00623322">
              <w:rPr>
                <w:rFonts w:cstheme="minorHAnsi"/>
                <w:color w:val="000000" w:themeColor="text1"/>
              </w:rPr>
              <w:t>Semestriel</w:t>
            </w:r>
          </w:p>
        </w:tc>
        <w:tc>
          <w:tcPr>
            <w:tcW w:w="700" w:type="pct"/>
          </w:tcPr>
          <w:p w14:paraId="691AD868"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F6339E" w14:paraId="569C249E" w14:textId="77777777" w:rsidTr="000824B4">
        <w:trPr>
          <w:gridAfter w:val="2"/>
          <w:wAfter w:w="200" w:type="dxa"/>
        </w:trPr>
        <w:tc>
          <w:tcPr>
            <w:tcW w:w="1000" w:type="pct"/>
          </w:tcPr>
          <w:p w14:paraId="32274F41" w14:textId="77777777" w:rsidR="000146CC" w:rsidRPr="00623322" w:rsidRDefault="000146CC" w:rsidP="000824B4">
            <w:pPr>
              <w:rPr>
                <w:rFonts w:cstheme="minorHAnsi"/>
                <w:color w:val="000000" w:themeColor="text1"/>
              </w:rPr>
            </w:pPr>
            <w:r w:rsidRPr="00623322">
              <w:rPr>
                <w:rFonts w:cstheme="minorHAnsi"/>
                <w:color w:val="000000" w:themeColor="text1"/>
              </w:rPr>
              <w:t>Nombre d'ALC et membres des CERP formés au MGP et à l'engagement inclusif</w:t>
            </w:r>
          </w:p>
        </w:tc>
        <w:tc>
          <w:tcPr>
            <w:tcW w:w="1000" w:type="pct"/>
          </w:tcPr>
          <w:p w14:paraId="2918449C" w14:textId="77777777" w:rsidR="000146CC" w:rsidRPr="00623322" w:rsidRDefault="000146CC" w:rsidP="000824B4">
            <w:pPr>
              <w:rPr>
                <w:rFonts w:cstheme="minorHAnsi"/>
                <w:color w:val="000000" w:themeColor="text1"/>
              </w:rPr>
            </w:pPr>
            <w:r w:rsidRPr="00623322">
              <w:rPr>
                <w:rFonts w:cstheme="minorHAnsi"/>
                <w:color w:val="000000" w:themeColor="text1"/>
              </w:rPr>
              <w:t>100 % des ALC et membres des CERP actifs formés avant démarrage des activités</w:t>
            </w:r>
          </w:p>
        </w:tc>
        <w:tc>
          <w:tcPr>
            <w:tcW w:w="1000" w:type="pct"/>
          </w:tcPr>
          <w:p w14:paraId="230CDFE7" w14:textId="77777777" w:rsidR="000146CC" w:rsidRPr="00623322" w:rsidRDefault="000146CC" w:rsidP="000824B4">
            <w:pPr>
              <w:rPr>
                <w:rFonts w:cstheme="minorHAnsi"/>
                <w:color w:val="000000" w:themeColor="text1"/>
              </w:rPr>
            </w:pPr>
            <w:r w:rsidRPr="00623322">
              <w:rPr>
                <w:rFonts w:cstheme="minorHAnsi"/>
                <w:color w:val="000000" w:themeColor="text1"/>
              </w:rPr>
              <w:t>Listes de présence ; attestations de formation</w:t>
            </w:r>
          </w:p>
        </w:tc>
        <w:tc>
          <w:tcPr>
            <w:tcW w:w="1000" w:type="pct"/>
          </w:tcPr>
          <w:p w14:paraId="3FF6627B" w14:textId="77777777" w:rsidR="000146CC" w:rsidRPr="00623322" w:rsidRDefault="000146CC" w:rsidP="000824B4">
            <w:pPr>
              <w:rPr>
                <w:rFonts w:cstheme="minorHAnsi"/>
                <w:color w:val="000000" w:themeColor="text1"/>
              </w:rPr>
            </w:pPr>
            <w:r w:rsidRPr="00623322">
              <w:rPr>
                <w:rFonts w:cstheme="minorHAnsi"/>
                <w:color w:val="000000" w:themeColor="text1"/>
              </w:rPr>
              <w:t>Annuel</w:t>
            </w:r>
          </w:p>
        </w:tc>
        <w:tc>
          <w:tcPr>
            <w:tcW w:w="1000" w:type="pct"/>
          </w:tcPr>
          <w:p w14:paraId="6A2CE00C"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623322" w14:paraId="7580D1EF" w14:textId="77777777" w:rsidTr="000824B4">
        <w:trPr>
          <w:gridAfter w:val="2"/>
          <w:wAfter w:w="200" w:type="dxa"/>
        </w:trPr>
        <w:tc>
          <w:tcPr>
            <w:tcW w:w="1000" w:type="pct"/>
          </w:tcPr>
          <w:p w14:paraId="3F35AFB1" w14:textId="77777777" w:rsidR="000146CC" w:rsidRPr="00623322" w:rsidRDefault="000146CC" w:rsidP="000824B4">
            <w:pPr>
              <w:rPr>
                <w:rFonts w:cstheme="minorHAnsi"/>
                <w:color w:val="000000" w:themeColor="text1"/>
              </w:rPr>
            </w:pPr>
            <w:r w:rsidRPr="00623322">
              <w:rPr>
                <w:rFonts w:cstheme="minorHAnsi"/>
                <w:color w:val="000000" w:themeColor="text1"/>
              </w:rPr>
              <w:t>Nombre de prestataires et opérateurs privés formés aux obligations E&amp;S (VBG/EAS/HS, travail des enfants, gestion des déchets)</w:t>
            </w:r>
          </w:p>
        </w:tc>
        <w:tc>
          <w:tcPr>
            <w:tcW w:w="1000" w:type="pct"/>
          </w:tcPr>
          <w:p w14:paraId="09A20188" w14:textId="77777777" w:rsidR="000146CC" w:rsidRPr="00623322" w:rsidRDefault="000146CC" w:rsidP="000824B4">
            <w:pPr>
              <w:rPr>
                <w:rFonts w:cstheme="minorHAnsi"/>
                <w:color w:val="000000" w:themeColor="text1"/>
              </w:rPr>
            </w:pPr>
            <w:r w:rsidRPr="00623322">
              <w:rPr>
                <w:rFonts w:cstheme="minorHAnsi"/>
                <w:color w:val="000000" w:themeColor="text1"/>
              </w:rPr>
              <w:t>100 % des prestataires actifs formés avant démarrage des travaux</w:t>
            </w:r>
          </w:p>
        </w:tc>
        <w:tc>
          <w:tcPr>
            <w:tcW w:w="1000" w:type="pct"/>
          </w:tcPr>
          <w:p w14:paraId="272164EC" w14:textId="77777777" w:rsidR="000146CC" w:rsidRPr="00623322" w:rsidRDefault="000146CC" w:rsidP="000824B4">
            <w:pPr>
              <w:rPr>
                <w:rFonts w:cstheme="minorHAnsi"/>
                <w:color w:val="000000" w:themeColor="text1"/>
              </w:rPr>
            </w:pPr>
            <w:r w:rsidRPr="00623322">
              <w:rPr>
                <w:rFonts w:cstheme="minorHAnsi"/>
                <w:color w:val="000000" w:themeColor="text1"/>
              </w:rPr>
              <w:t>Contrats ; PV de réunion de démarrage ; listes de présence</w:t>
            </w:r>
          </w:p>
        </w:tc>
        <w:tc>
          <w:tcPr>
            <w:tcW w:w="1000" w:type="pct"/>
          </w:tcPr>
          <w:p w14:paraId="47297326" w14:textId="77777777" w:rsidR="000146CC" w:rsidRPr="00623322" w:rsidRDefault="000146CC" w:rsidP="000824B4">
            <w:pPr>
              <w:rPr>
                <w:rFonts w:cstheme="minorHAnsi"/>
                <w:color w:val="000000" w:themeColor="text1"/>
              </w:rPr>
            </w:pPr>
            <w:r w:rsidRPr="00623322">
              <w:rPr>
                <w:rFonts w:cstheme="minorHAnsi"/>
                <w:color w:val="000000" w:themeColor="text1"/>
              </w:rPr>
              <w:t>À chaque nouveau contrat</w:t>
            </w:r>
          </w:p>
        </w:tc>
        <w:tc>
          <w:tcPr>
            <w:tcW w:w="1000" w:type="pct"/>
          </w:tcPr>
          <w:p w14:paraId="1C33423D" w14:textId="77777777" w:rsidR="000146CC" w:rsidRPr="00623322" w:rsidRDefault="000146CC" w:rsidP="000824B4">
            <w:pPr>
              <w:rPr>
                <w:rFonts w:cstheme="minorHAnsi"/>
                <w:color w:val="000000" w:themeColor="text1"/>
              </w:rPr>
            </w:pPr>
            <w:r w:rsidRPr="00623322">
              <w:rPr>
                <w:rFonts w:cstheme="minorHAnsi"/>
                <w:color w:val="000000" w:themeColor="text1"/>
              </w:rPr>
              <w:t>UGP — Expert E&amp;S</w:t>
            </w:r>
          </w:p>
        </w:tc>
      </w:tr>
      <w:tr w:rsidR="00623322" w:rsidRPr="00F6339E" w14:paraId="16FFA086" w14:textId="77777777" w:rsidTr="000824B4">
        <w:trPr>
          <w:gridAfter w:val="2"/>
          <w:wAfter w:w="200" w:type="dxa"/>
        </w:trPr>
        <w:tc>
          <w:tcPr>
            <w:tcW w:w="1000" w:type="pct"/>
          </w:tcPr>
          <w:p w14:paraId="6A02AB5E" w14:textId="77777777" w:rsidR="000146CC" w:rsidRPr="00623322" w:rsidRDefault="000146CC" w:rsidP="000824B4">
            <w:pPr>
              <w:rPr>
                <w:rFonts w:cstheme="minorHAnsi"/>
                <w:color w:val="000000" w:themeColor="text1"/>
              </w:rPr>
            </w:pPr>
            <w:r w:rsidRPr="00623322">
              <w:rPr>
                <w:rFonts w:cstheme="minorHAnsi"/>
                <w:color w:val="000000" w:themeColor="text1"/>
              </w:rPr>
              <w:t>% des membres des comités de gestion des plaintes (CERP, CDGP, CNGP) opérationnels et formés</w:t>
            </w:r>
          </w:p>
        </w:tc>
        <w:tc>
          <w:tcPr>
            <w:tcW w:w="1000" w:type="pct"/>
          </w:tcPr>
          <w:p w14:paraId="03752492" w14:textId="77777777" w:rsidR="000146CC" w:rsidRPr="00623322" w:rsidRDefault="000146CC" w:rsidP="000824B4">
            <w:pPr>
              <w:rPr>
                <w:rFonts w:cstheme="minorHAnsi"/>
                <w:color w:val="000000" w:themeColor="text1"/>
              </w:rPr>
            </w:pPr>
            <w:r w:rsidRPr="00623322">
              <w:rPr>
                <w:rFonts w:cstheme="minorHAnsi"/>
                <w:color w:val="000000" w:themeColor="text1"/>
              </w:rPr>
              <w:t>100 %</w:t>
            </w:r>
          </w:p>
        </w:tc>
        <w:tc>
          <w:tcPr>
            <w:tcW w:w="1000" w:type="pct"/>
          </w:tcPr>
          <w:p w14:paraId="4008AC56" w14:textId="77777777" w:rsidR="000146CC" w:rsidRPr="00623322" w:rsidRDefault="000146CC" w:rsidP="000824B4">
            <w:pPr>
              <w:rPr>
                <w:rFonts w:cstheme="minorHAnsi"/>
                <w:color w:val="000000" w:themeColor="text1"/>
              </w:rPr>
            </w:pPr>
            <w:r w:rsidRPr="00623322">
              <w:rPr>
                <w:rFonts w:cstheme="minorHAnsi"/>
                <w:color w:val="000000" w:themeColor="text1"/>
              </w:rPr>
              <w:t>PV d'installation ; listes de présence aux formations</w:t>
            </w:r>
          </w:p>
        </w:tc>
        <w:tc>
          <w:tcPr>
            <w:tcW w:w="1000" w:type="pct"/>
          </w:tcPr>
          <w:p w14:paraId="27C83B08" w14:textId="77777777" w:rsidR="000146CC" w:rsidRPr="00623322" w:rsidRDefault="000146CC" w:rsidP="000824B4">
            <w:pPr>
              <w:rPr>
                <w:rFonts w:cstheme="minorHAnsi"/>
                <w:color w:val="000000" w:themeColor="text1"/>
              </w:rPr>
            </w:pPr>
            <w:r w:rsidRPr="00623322">
              <w:rPr>
                <w:rFonts w:cstheme="minorHAnsi"/>
                <w:color w:val="000000" w:themeColor="text1"/>
              </w:rPr>
              <w:t>Annuel</w:t>
            </w:r>
          </w:p>
        </w:tc>
        <w:tc>
          <w:tcPr>
            <w:tcW w:w="1000" w:type="pct"/>
          </w:tcPr>
          <w:p w14:paraId="478D68F0"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r w:rsidR="00623322" w:rsidRPr="00623322" w14:paraId="1EA38D7C" w14:textId="77777777" w:rsidTr="000824B4">
        <w:tc>
          <w:tcPr>
            <w:tcW w:w="700" w:type="pct"/>
          </w:tcPr>
          <w:p w14:paraId="67BDE648" w14:textId="77777777" w:rsidR="000146CC" w:rsidRPr="00623322" w:rsidRDefault="000146CC" w:rsidP="000824B4">
            <w:pPr>
              <w:rPr>
                <w:rFonts w:cstheme="minorHAnsi"/>
                <w:color w:val="000000" w:themeColor="text1"/>
              </w:rPr>
            </w:pPr>
            <w:r w:rsidRPr="00623322">
              <w:rPr>
                <w:rFonts w:cstheme="minorHAnsi"/>
                <w:color w:val="000000" w:themeColor="text1"/>
              </w:rPr>
              <w:t>6. Fonctionnement du PMPP</w:t>
            </w:r>
          </w:p>
        </w:tc>
        <w:tc>
          <w:tcPr>
            <w:tcW w:w="700" w:type="pct"/>
          </w:tcPr>
          <w:p w14:paraId="7B383B6F"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Le PMPP est-il mis en œuvre conformément </w:t>
            </w:r>
            <w:proofErr w:type="gramStart"/>
            <w:r w:rsidRPr="00623322">
              <w:rPr>
                <w:rFonts w:cstheme="minorHAnsi"/>
                <w:color w:val="000000" w:themeColor="text1"/>
              </w:rPr>
              <w:t>au</w:t>
            </w:r>
            <w:proofErr w:type="gramEnd"/>
            <w:r w:rsidRPr="00623322">
              <w:rPr>
                <w:rFonts w:cstheme="minorHAnsi"/>
                <w:color w:val="000000" w:themeColor="text1"/>
              </w:rPr>
              <w:t xml:space="preserve"> plan prévu ? Le budget est-il utilisé de manière efficiente ?</w:t>
            </w:r>
          </w:p>
        </w:tc>
        <w:tc>
          <w:tcPr>
            <w:tcW w:w="700" w:type="pct"/>
          </w:tcPr>
          <w:p w14:paraId="374D0504"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Taux d'exécution du plan de consultation annuel (% d'activités réalisées par rapport aux activités </w:t>
            </w:r>
            <w:r w:rsidRPr="00623322">
              <w:rPr>
                <w:rFonts w:cstheme="minorHAnsi"/>
                <w:color w:val="000000" w:themeColor="text1"/>
              </w:rPr>
              <w:lastRenderedPageBreak/>
              <w:t>prévues dans le PTBA)</w:t>
            </w:r>
          </w:p>
        </w:tc>
        <w:tc>
          <w:tcPr>
            <w:tcW w:w="700" w:type="pct"/>
          </w:tcPr>
          <w:p w14:paraId="20C62F51" w14:textId="77777777" w:rsidR="000146CC" w:rsidRPr="00623322" w:rsidRDefault="000146CC" w:rsidP="000824B4">
            <w:pPr>
              <w:rPr>
                <w:rFonts w:cstheme="minorHAnsi"/>
                <w:color w:val="000000" w:themeColor="text1"/>
              </w:rPr>
            </w:pPr>
            <w:r w:rsidRPr="00623322">
              <w:rPr>
                <w:rFonts w:cstheme="minorHAnsi"/>
                <w:color w:val="000000" w:themeColor="text1"/>
              </w:rPr>
              <w:lastRenderedPageBreak/>
              <w:t>≥ 85 %</w:t>
            </w:r>
          </w:p>
        </w:tc>
        <w:tc>
          <w:tcPr>
            <w:tcW w:w="700" w:type="pct"/>
          </w:tcPr>
          <w:p w14:paraId="6E11E720" w14:textId="77777777" w:rsidR="000146CC" w:rsidRPr="00623322" w:rsidRDefault="000146CC" w:rsidP="000824B4">
            <w:pPr>
              <w:rPr>
                <w:rFonts w:cstheme="minorHAnsi"/>
                <w:color w:val="000000" w:themeColor="text1"/>
              </w:rPr>
            </w:pPr>
            <w:r w:rsidRPr="00623322">
              <w:rPr>
                <w:rFonts w:cstheme="minorHAnsi"/>
                <w:color w:val="000000" w:themeColor="text1"/>
              </w:rPr>
              <w:t>Comparaison PTBA / activités réalisées ; rapports de terrain</w:t>
            </w:r>
          </w:p>
        </w:tc>
        <w:tc>
          <w:tcPr>
            <w:tcW w:w="700" w:type="pct"/>
          </w:tcPr>
          <w:p w14:paraId="3FDCB960"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700" w:type="pct"/>
          </w:tcPr>
          <w:p w14:paraId="11C0705E" w14:textId="77777777" w:rsidR="000146CC" w:rsidRPr="00623322" w:rsidRDefault="000146CC" w:rsidP="000824B4">
            <w:pPr>
              <w:rPr>
                <w:rFonts w:cstheme="minorHAnsi"/>
                <w:color w:val="000000" w:themeColor="text1"/>
              </w:rPr>
            </w:pPr>
            <w:r w:rsidRPr="00623322">
              <w:rPr>
                <w:rFonts w:cstheme="minorHAnsi"/>
                <w:color w:val="000000" w:themeColor="text1"/>
              </w:rPr>
              <w:t>UGP — Coordonnateur</w:t>
            </w:r>
          </w:p>
        </w:tc>
      </w:tr>
      <w:tr w:rsidR="00623322" w:rsidRPr="00623322" w14:paraId="1536D1CE" w14:textId="77777777" w:rsidTr="000824B4">
        <w:trPr>
          <w:gridAfter w:val="2"/>
          <w:wAfter w:w="200" w:type="dxa"/>
        </w:trPr>
        <w:tc>
          <w:tcPr>
            <w:tcW w:w="1000" w:type="pct"/>
          </w:tcPr>
          <w:p w14:paraId="03777E88" w14:textId="77777777" w:rsidR="000146CC" w:rsidRPr="00623322" w:rsidRDefault="000146CC" w:rsidP="000824B4">
            <w:pPr>
              <w:rPr>
                <w:rFonts w:cstheme="minorHAnsi"/>
                <w:color w:val="000000" w:themeColor="text1"/>
              </w:rPr>
            </w:pPr>
            <w:r w:rsidRPr="00623322">
              <w:rPr>
                <w:rFonts w:cstheme="minorHAnsi"/>
                <w:color w:val="000000" w:themeColor="text1"/>
              </w:rPr>
              <w:t>Taux d'exécution du budget PMPP</w:t>
            </w:r>
          </w:p>
        </w:tc>
        <w:tc>
          <w:tcPr>
            <w:tcW w:w="1000" w:type="pct"/>
          </w:tcPr>
          <w:p w14:paraId="1A3DC887" w14:textId="77777777" w:rsidR="000146CC" w:rsidRPr="00623322" w:rsidRDefault="000146CC" w:rsidP="000824B4">
            <w:pPr>
              <w:rPr>
                <w:rFonts w:cstheme="minorHAnsi"/>
                <w:color w:val="000000" w:themeColor="text1"/>
              </w:rPr>
            </w:pPr>
            <w:r w:rsidRPr="00623322">
              <w:rPr>
                <w:rFonts w:cstheme="minorHAnsi"/>
                <w:color w:val="000000" w:themeColor="text1"/>
              </w:rPr>
              <w:t>Conformément au PTBA</w:t>
            </w:r>
          </w:p>
        </w:tc>
        <w:tc>
          <w:tcPr>
            <w:tcW w:w="1000" w:type="pct"/>
          </w:tcPr>
          <w:p w14:paraId="4F42A175" w14:textId="77777777" w:rsidR="000146CC" w:rsidRPr="00623322" w:rsidRDefault="000146CC" w:rsidP="000824B4">
            <w:pPr>
              <w:rPr>
                <w:rFonts w:cstheme="minorHAnsi"/>
                <w:color w:val="000000" w:themeColor="text1"/>
              </w:rPr>
            </w:pPr>
            <w:r w:rsidRPr="00623322">
              <w:rPr>
                <w:rFonts w:cstheme="minorHAnsi"/>
                <w:color w:val="000000" w:themeColor="text1"/>
              </w:rPr>
              <w:t>Rapports financiers de l'UGP</w:t>
            </w:r>
          </w:p>
        </w:tc>
        <w:tc>
          <w:tcPr>
            <w:tcW w:w="1000" w:type="pct"/>
          </w:tcPr>
          <w:p w14:paraId="4A38EB1B" w14:textId="77777777" w:rsidR="000146CC" w:rsidRPr="00623322" w:rsidRDefault="000146CC" w:rsidP="000824B4">
            <w:pPr>
              <w:rPr>
                <w:rFonts w:cstheme="minorHAnsi"/>
                <w:color w:val="000000" w:themeColor="text1"/>
              </w:rPr>
            </w:pPr>
            <w:r w:rsidRPr="00623322">
              <w:rPr>
                <w:rFonts w:cstheme="minorHAnsi"/>
                <w:color w:val="000000" w:themeColor="text1"/>
              </w:rPr>
              <w:t>Trimestriel</w:t>
            </w:r>
          </w:p>
        </w:tc>
        <w:tc>
          <w:tcPr>
            <w:tcW w:w="1000" w:type="pct"/>
          </w:tcPr>
          <w:p w14:paraId="04A05057" w14:textId="77777777" w:rsidR="000146CC" w:rsidRPr="00623322" w:rsidRDefault="000146CC" w:rsidP="000824B4">
            <w:pPr>
              <w:rPr>
                <w:rFonts w:cstheme="minorHAnsi"/>
                <w:color w:val="000000" w:themeColor="text1"/>
              </w:rPr>
            </w:pPr>
            <w:r w:rsidRPr="00623322">
              <w:rPr>
                <w:rFonts w:cstheme="minorHAnsi"/>
                <w:color w:val="000000" w:themeColor="text1"/>
              </w:rPr>
              <w:t>UGP — Responsable administratif et financier</w:t>
            </w:r>
          </w:p>
        </w:tc>
      </w:tr>
      <w:tr w:rsidR="00623322" w:rsidRPr="00623322" w14:paraId="5A44E153" w14:textId="77777777" w:rsidTr="000824B4">
        <w:trPr>
          <w:gridAfter w:val="2"/>
          <w:wAfter w:w="200" w:type="dxa"/>
        </w:trPr>
        <w:tc>
          <w:tcPr>
            <w:tcW w:w="1000" w:type="pct"/>
          </w:tcPr>
          <w:p w14:paraId="731B8827" w14:textId="77777777" w:rsidR="000146CC" w:rsidRPr="00623322" w:rsidRDefault="000146CC" w:rsidP="000824B4">
            <w:pPr>
              <w:rPr>
                <w:rFonts w:cstheme="minorHAnsi"/>
                <w:color w:val="000000" w:themeColor="text1"/>
              </w:rPr>
            </w:pPr>
            <w:r w:rsidRPr="00623322">
              <w:rPr>
                <w:rFonts w:cstheme="minorHAnsi"/>
                <w:color w:val="000000" w:themeColor="text1"/>
              </w:rPr>
              <w:t>Le PMPP a-t-il été mis à jour et divulgué conformément aux exigences de la NES10 ?</w:t>
            </w:r>
          </w:p>
        </w:tc>
        <w:tc>
          <w:tcPr>
            <w:tcW w:w="1000" w:type="pct"/>
          </w:tcPr>
          <w:p w14:paraId="0243227A" w14:textId="77777777" w:rsidR="000146CC" w:rsidRPr="00623322" w:rsidRDefault="000146CC" w:rsidP="000824B4">
            <w:pPr>
              <w:rPr>
                <w:rFonts w:cstheme="minorHAnsi"/>
                <w:color w:val="000000" w:themeColor="text1"/>
              </w:rPr>
            </w:pPr>
            <w:r w:rsidRPr="00623322">
              <w:rPr>
                <w:rFonts w:cstheme="minorHAnsi"/>
                <w:color w:val="000000" w:themeColor="text1"/>
              </w:rPr>
              <w:t>≥ 1 mise à jour annuelle ; divulgation dans les 30 jours suivant la révision</w:t>
            </w:r>
          </w:p>
        </w:tc>
        <w:tc>
          <w:tcPr>
            <w:tcW w:w="1000" w:type="pct"/>
          </w:tcPr>
          <w:p w14:paraId="648E61C8" w14:textId="77777777" w:rsidR="000146CC" w:rsidRPr="00623322" w:rsidRDefault="000146CC" w:rsidP="000824B4">
            <w:pPr>
              <w:rPr>
                <w:rFonts w:cstheme="minorHAnsi"/>
                <w:color w:val="000000" w:themeColor="text1"/>
              </w:rPr>
            </w:pPr>
            <w:r w:rsidRPr="00623322">
              <w:rPr>
                <w:rFonts w:cstheme="minorHAnsi"/>
                <w:color w:val="000000" w:themeColor="text1"/>
              </w:rPr>
              <w:t>PMPP révisé ; logs de divulgation</w:t>
            </w:r>
          </w:p>
        </w:tc>
        <w:tc>
          <w:tcPr>
            <w:tcW w:w="1000" w:type="pct"/>
          </w:tcPr>
          <w:p w14:paraId="454A3017" w14:textId="77777777" w:rsidR="000146CC" w:rsidRPr="00623322" w:rsidRDefault="000146CC" w:rsidP="000824B4">
            <w:pPr>
              <w:rPr>
                <w:rFonts w:cstheme="minorHAnsi"/>
                <w:color w:val="000000" w:themeColor="text1"/>
              </w:rPr>
            </w:pPr>
            <w:r w:rsidRPr="00623322">
              <w:rPr>
                <w:rFonts w:cstheme="minorHAnsi"/>
                <w:color w:val="000000" w:themeColor="text1"/>
              </w:rPr>
              <w:t>Annuel</w:t>
            </w:r>
          </w:p>
        </w:tc>
        <w:tc>
          <w:tcPr>
            <w:tcW w:w="1000" w:type="pct"/>
          </w:tcPr>
          <w:p w14:paraId="4A23CB8E" w14:textId="77777777" w:rsidR="000146CC" w:rsidRPr="00623322" w:rsidRDefault="000146CC" w:rsidP="000824B4">
            <w:pPr>
              <w:rPr>
                <w:rFonts w:cstheme="minorHAnsi"/>
                <w:color w:val="000000" w:themeColor="text1"/>
              </w:rPr>
            </w:pPr>
            <w:r w:rsidRPr="00623322">
              <w:rPr>
                <w:rFonts w:cstheme="minorHAnsi"/>
                <w:color w:val="000000" w:themeColor="text1"/>
              </w:rPr>
              <w:t>UGP — Coordonnateur</w:t>
            </w:r>
          </w:p>
        </w:tc>
      </w:tr>
      <w:tr w:rsidR="00623322" w:rsidRPr="00F6339E" w14:paraId="2C7F84BF" w14:textId="77777777" w:rsidTr="000824B4">
        <w:trPr>
          <w:gridAfter w:val="2"/>
          <w:wAfter w:w="200" w:type="dxa"/>
        </w:trPr>
        <w:tc>
          <w:tcPr>
            <w:tcW w:w="1000" w:type="pct"/>
          </w:tcPr>
          <w:p w14:paraId="1F8505B8" w14:textId="77777777" w:rsidR="000146CC" w:rsidRPr="00623322" w:rsidRDefault="000146CC" w:rsidP="000824B4">
            <w:pPr>
              <w:rPr>
                <w:rFonts w:cstheme="minorHAnsi"/>
                <w:color w:val="000000" w:themeColor="text1"/>
              </w:rPr>
            </w:pPr>
            <w:r w:rsidRPr="00623322">
              <w:rPr>
                <w:rFonts w:cstheme="minorHAnsi"/>
                <w:color w:val="000000" w:themeColor="text1"/>
              </w:rPr>
              <w:t>Nombre de rapports de suivi PMPP transmis à la Banque mondiale</w:t>
            </w:r>
          </w:p>
        </w:tc>
        <w:tc>
          <w:tcPr>
            <w:tcW w:w="1000" w:type="pct"/>
          </w:tcPr>
          <w:p w14:paraId="4D393225" w14:textId="77777777" w:rsidR="000146CC" w:rsidRPr="00623322" w:rsidRDefault="000146CC" w:rsidP="000824B4">
            <w:pPr>
              <w:rPr>
                <w:rFonts w:cstheme="minorHAnsi"/>
                <w:color w:val="000000" w:themeColor="text1"/>
              </w:rPr>
            </w:pPr>
            <w:r w:rsidRPr="00623322">
              <w:rPr>
                <w:rFonts w:cstheme="minorHAnsi"/>
                <w:color w:val="000000" w:themeColor="text1"/>
              </w:rPr>
              <w:t>4 rapports trimestriels + 2 rapports semestriels par an</w:t>
            </w:r>
          </w:p>
        </w:tc>
        <w:tc>
          <w:tcPr>
            <w:tcW w:w="1000" w:type="pct"/>
          </w:tcPr>
          <w:p w14:paraId="2645882A" w14:textId="77777777" w:rsidR="000146CC" w:rsidRPr="00623322" w:rsidRDefault="000146CC" w:rsidP="000824B4">
            <w:pPr>
              <w:rPr>
                <w:rFonts w:cstheme="minorHAnsi"/>
                <w:color w:val="000000" w:themeColor="text1"/>
              </w:rPr>
            </w:pPr>
            <w:r w:rsidRPr="00623322">
              <w:rPr>
                <w:rFonts w:cstheme="minorHAnsi"/>
                <w:color w:val="000000" w:themeColor="text1"/>
              </w:rPr>
              <w:t xml:space="preserve">Système de suivi de la Banque mondiale ; </w:t>
            </w:r>
            <w:proofErr w:type="gramStart"/>
            <w:r w:rsidRPr="00623322">
              <w:rPr>
                <w:rFonts w:cstheme="minorHAnsi"/>
                <w:color w:val="000000" w:themeColor="text1"/>
              </w:rPr>
              <w:t>emails</w:t>
            </w:r>
            <w:proofErr w:type="gramEnd"/>
            <w:r w:rsidRPr="00623322">
              <w:rPr>
                <w:rFonts w:cstheme="minorHAnsi"/>
                <w:color w:val="000000" w:themeColor="text1"/>
              </w:rPr>
              <w:t xml:space="preserve"> de transmission</w:t>
            </w:r>
          </w:p>
        </w:tc>
        <w:tc>
          <w:tcPr>
            <w:tcW w:w="1000" w:type="pct"/>
          </w:tcPr>
          <w:p w14:paraId="54857B1D" w14:textId="77777777" w:rsidR="000146CC" w:rsidRPr="00623322" w:rsidRDefault="000146CC" w:rsidP="000824B4">
            <w:pPr>
              <w:rPr>
                <w:rFonts w:cstheme="minorHAnsi"/>
                <w:color w:val="000000" w:themeColor="text1"/>
              </w:rPr>
            </w:pPr>
            <w:r w:rsidRPr="00623322">
              <w:rPr>
                <w:rFonts w:cstheme="minorHAnsi"/>
                <w:color w:val="000000" w:themeColor="text1"/>
              </w:rPr>
              <w:t>Trimestriel / Semestriel</w:t>
            </w:r>
          </w:p>
        </w:tc>
        <w:tc>
          <w:tcPr>
            <w:tcW w:w="1000" w:type="pct"/>
          </w:tcPr>
          <w:p w14:paraId="1FD0E8CB" w14:textId="77777777" w:rsidR="000146CC" w:rsidRPr="00623322" w:rsidRDefault="000146CC" w:rsidP="000824B4">
            <w:pPr>
              <w:rPr>
                <w:rFonts w:cstheme="minorHAnsi"/>
                <w:color w:val="000000" w:themeColor="text1"/>
                <w:lang w:val="pt-PT"/>
              </w:rPr>
            </w:pPr>
            <w:r w:rsidRPr="00623322">
              <w:rPr>
                <w:rFonts w:cstheme="minorHAnsi"/>
                <w:color w:val="000000" w:themeColor="text1"/>
                <w:lang w:val="pt-PT"/>
              </w:rPr>
              <w:t>UGP — Expert E&amp;S social</w:t>
            </w:r>
          </w:p>
        </w:tc>
      </w:tr>
    </w:tbl>
    <w:p w14:paraId="3314546D" w14:textId="77777777" w:rsidR="000146CC" w:rsidRPr="00623322" w:rsidRDefault="000146CC" w:rsidP="000146CC">
      <w:pPr>
        <w:rPr>
          <w:color w:val="000000" w:themeColor="text1"/>
        </w:rPr>
      </w:pPr>
      <w:r w:rsidRPr="00623322">
        <w:rPr>
          <w:color w:val="000000" w:themeColor="text1"/>
        </w:rPr>
        <w:t>Tableau A1b : Tableau de bord synthétique des indicateurs clés du PMPP</w:t>
      </w:r>
    </w:p>
    <w:p w14:paraId="2DF7A68D" w14:textId="77777777" w:rsidR="000146CC" w:rsidRPr="00623322" w:rsidRDefault="000146CC" w:rsidP="000146CC">
      <w:pPr>
        <w:spacing w:after="120"/>
        <w:rPr>
          <w:rFonts w:cstheme="minorHAnsi"/>
          <w:color w:val="000000" w:themeColor="text1"/>
        </w:rPr>
      </w:pPr>
      <w:r w:rsidRPr="00623322">
        <w:rPr>
          <w:rFonts w:cstheme="minorHAnsi"/>
          <w:color w:val="000000" w:themeColor="text1"/>
        </w:rPr>
        <w:t>Ce tableau de bord est renseigné mensuellement par le point focal MGP et partagé avec le Coordonnateur de l'UGP. Il offre une vue rapide sur les indicateurs les plus critiques.</w:t>
      </w:r>
    </w:p>
    <w:p w14:paraId="2FF38499" w14:textId="77777777" w:rsidR="004B16E7" w:rsidRPr="00623322" w:rsidRDefault="004B16E7" w:rsidP="000146CC">
      <w:pPr>
        <w:spacing w:after="120"/>
        <w:rPr>
          <w:rFonts w:cstheme="minorHAnsi"/>
          <w:color w:val="000000" w:themeColor="text1"/>
        </w:rPr>
      </w:pPr>
    </w:p>
    <w:tbl>
      <w:tblPr>
        <w:tblW w:w="44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92"/>
        <w:gridCol w:w="2892"/>
        <w:gridCol w:w="2891"/>
      </w:tblGrid>
      <w:tr w:rsidR="00623322" w:rsidRPr="00623322" w14:paraId="320D739F" w14:textId="77777777" w:rsidTr="004B16E7">
        <w:tc>
          <w:tcPr>
            <w:tcW w:w="1667" w:type="pct"/>
          </w:tcPr>
          <w:p w14:paraId="10BD379B" w14:textId="77777777" w:rsidR="004B16E7" w:rsidRPr="00623322" w:rsidRDefault="004B16E7" w:rsidP="000824B4">
            <w:pPr>
              <w:rPr>
                <w:rFonts w:cstheme="minorHAnsi"/>
                <w:color w:val="000000" w:themeColor="text1"/>
              </w:rPr>
            </w:pPr>
            <w:r w:rsidRPr="00623322">
              <w:rPr>
                <w:rFonts w:cstheme="minorHAnsi"/>
                <w:b/>
                <w:bCs/>
                <w:color w:val="000000" w:themeColor="text1"/>
              </w:rPr>
              <w:t>Indicateur clé</w:t>
            </w:r>
          </w:p>
        </w:tc>
        <w:tc>
          <w:tcPr>
            <w:tcW w:w="1667" w:type="pct"/>
          </w:tcPr>
          <w:p w14:paraId="460AFA9E" w14:textId="77777777" w:rsidR="004B16E7" w:rsidRPr="00623322" w:rsidRDefault="004B16E7" w:rsidP="000824B4">
            <w:pPr>
              <w:rPr>
                <w:rFonts w:cstheme="minorHAnsi"/>
                <w:color w:val="000000" w:themeColor="text1"/>
              </w:rPr>
            </w:pPr>
            <w:r w:rsidRPr="00623322">
              <w:rPr>
                <w:rFonts w:cstheme="minorHAnsi"/>
                <w:b/>
                <w:bCs/>
                <w:color w:val="000000" w:themeColor="text1"/>
              </w:rPr>
              <w:t>Valeur du mois</w:t>
            </w:r>
          </w:p>
        </w:tc>
        <w:tc>
          <w:tcPr>
            <w:tcW w:w="1667" w:type="pct"/>
          </w:tcPr>
          <w:p w14:paraId="2E3D59EA" w14:textId="77777777" w:rsidR="004B16E7" w:rsidRPr="00623322" w:rsidRDefault="004B16E7" w:rsidP="000824B4">
            <w:pPr>
              <w:rPr>
                <w:rFonts w:cstheme="minorHAnsi"/>
                <w:color w:val="000000" w:themeColor="text1"/>
              </w:rPr>
            </w:pPr>
            <w:r w:rsidRPr="00623322">
              <w:rPr>
                <w:rFonts w:cstheme="minorHAnsi"/>
                <w:b/>
                <w:bCs/>
                <w:color w:val="000000" w:themeColor="text1"/>
              </w:rPr>
              <w:t>Cumul depuis début du projet</w:t>
            </w:r>
          </w:p>
        </w:tc>
      </w:tr>
      <w:tr w:rsidR="00623322" w:rsidRPr="00623322" w14:paraId="0F13950C" w14:textId="77777777" w:rsidTr="004B16E7">
        <w:tc>
          <w:tcPr>
            <w:tcW w:w="1667" w:type="pct"/>
          </w:tcPr>
          <w:p w14:paraId="49195DD3" w14:textId="77777777" w:rsidR="004B16E7" w:rsidRPr="00623322" w:rsidRDefault="004B16E7" w:rsidP="000824B4">
            <w:pPr>
              <w:rPr>
                <w:rFonts w:cstheme="minorHAnsi"/>
                <w:color w:val="000000" w:themeColor="text1"/>
              </w:rPr>
            </w:pPr>
            <w:r w:rsidRPr="00623322">
              <w:rPr>
                <w:rFonts w:cstheme="minorHAnsi"/>
                <w:color w:val="000000" w:themeColor="text1"/>
              </w:rPr>
              <w:t>Nombre total de plaintes reçues</w:t>
            </w:r>
          </w:p>
        </w:tc>
        <w:tc>
          <w:tcPr>
            <w:tcW w:w="1667" w:type="pct"/>
          </w:tcPr>
          <w:p w14:paraId="6D3130EE" w14:textId="77777777" w:rsidR="004B16E7" w:rsidRPr="00623322" w:rsidRDefault="004B16E7" w:rsidP="000824B4">
            <w:pPr>
              <w:rPr>
                <w:rFonts w:cstheme="minorHAnsi"/>
                <w:color w:val="000000" w:themeColor="text1"/>
              </w:rPr>
            </w:pPr>
            <w:r w:rsidRPr="00623322">
              <w:rPr>
                <w:rFonts w:cstheme="minorHAnsi"/>
                <w:color w:val="000000" w:themeColor="text1"/>
              </w:rPr>
              <w:t>Suivi progressif</w:t>
            </w:r>
          </w:p>
        </w:tc>
        <w:tc>
          <w:tcPr>
            <w:tcW w:w="1667" w:type="pct"/>
          </w:tcPr>
          <w:p w14:paraId="132F0D08"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0F08A2A9" w14:textId="77777777" w:rsidTr="004B16E7">
        <w:tc>
          <w:tcPr>
            <w:tcW w:w="1667" w:type="pct"/>
          </w:tcPr>
          <w:p w14:paraId="7D49961E" w14:textId="77777777" w:rsidR="004B16E7" w:rsidRPr="00623322" w:rsidRDefault="004B16E7" w:rsidP="000824B4">
            <w:pPr>
              <w:rPr>
                <w:rFonts w:cstheme="minorHAnsi"/>
                <w:color w:val="000000" w:themeColor="text1"/>
              </w:rPr>
            </w:pPr>
            <w:r w:rsidRPr="00623322">
              <w:rPr>
                <w:rFonts w:cstheme="minorHAnsi"/>
                <w:color w:val="000000" w:themeColor="text1"/>
              </w:rPr>
              <w:t>% accusés de réception ≤ 2 jours ouvrables</w:t>
            </w:r>
          </w:p>
        </w:tc>
        <w:tc>
          <w:tcPr>
            <w:tcW w:w="1667" w:type="pct"/>
          </w:tcPr>
          <w:p w14:paraId="0B10F5E9" w14:textId="77777777" w:rsidR="004B16E7" w:rsidRPr="00623322" w:rsidRDefault="004B16E7" w:rsidP="000824B4">
            <w:pPr>
              <w:rPr>
                <w:rFonts w:cstheme="minorHAnsi"/>
                <w:color w:val="000000" w:themeColor="text1"/>
              </w:rPr>
            </w:pPr>
            <w:r w:rsidRPr="00623322">
              <w:rPr>
                <w:rFonts w:cstheme="minorHAnsi"/>
                <w:color w:val="000000" w:themeColor="text1"/>
              </w:rPr>
              <w:t>≥ 90 %</w:t>
            </w:r>
          </w:p>
        </w:tc>
        <w:tc>
          <w:tcPr>
            <w:tcW w:w="1667" w:type="pct"/>
          </w:tcPr>
          <w:p w14:paraId="24B6AC9C"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654113DC" w14:textId="77777777" w:rsidTr="004B16E7">
        <w:tc>
          <w:tcPr>
            <w:tcW w:w="1667" w:type="pct"/>
          </w:tcPr>
          <w:p w14:paraId="5954D388" w14:textId="77777777" w:rsidR="004B16E7" w:rsidRPr="00623322" w:rsidRDefault="004B16E7" w:rsidP="000824B4">
            <w:pPr>
              <w:rPr>
                <w:rFonts w:cstheme="minorHAnsi"/>
                <w:color w:val="000000" w:themeColor="text1"/>
              </w:rPr>
            </w:pPr>
            <w:r w:rsidRPr="00623322">
              <w:rPr>
                <w:rFonts w:cstheme="minorHAnsi"/>
                <w:color w:val="000000" w:themeColor="text1"/>
              </w:rPr>
              <w:t>% plaintes résolues ≤ 15 jours ouvrables</w:t>
            </w:r>
          </w:p>
        </w:tc>
        <w:tc>
          <w:tcPr>
            <w:tcW w:w="1667" w:type="pct"/>
          </w:tcPr>
          <w:p w14:paraId="2643F3B5" w14:textId="77777777" w:rsidR="004B16E7" w:rsidRPr="00623322" w:rsidRDefault="004B16E7" w:rsidP="000824B4">
            <w:pPr>
              <w:rPr>
                <w:rFonts w:cstheme="minorHAnsi"/>
                <w:color w:val="000000" w:themeColor="text1"/>
              </w:rPr>
            </w:pPr>
            <w:r w:rsidRPr="00623322">
              <w:rPr>
                <w:rFonts w:cstheme="minorHAnsi"/>
                <w:color w:val="000000" w:themeColor="text1"/>
              </w:rPr>
              <w:t>≥ 80 %</w:t>
            </w:r>
          </w:p>
        </w:tc>
        <w:tc>
          <w:tcPr>
            <w:tcW w:w="1667" w:type="pct"/>
          </w:tcPr>
          <w:p w14:paraId="17E91E6E"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54E53463" w14:textId="77777777" w:rsidTr="004B16E7">
        <w:tc>
          <w:tcPr>
            <w:tcW w:w="1667" w:type="pct"/>
          </w:tcPr>
          <w:p w14:paraId="0CA3DE14" w14:textId="77777777" w:rsidR="004B16E7" w:rsidRPr="00623322" w:rsidRDefault="004B16E7" w:rsidP="000824B4">
            <w:pPr>
              <w:rPr>
                <w:rFonts w:cstheme="minorHAnsi"/>
                <w:color w:val="000000" w:themeColor="text1"/>
              </w:rPr>
            </w:pPr>
            <w:r w:rsidRPr="00623322">
              <w:rPr>
                <w:rFonts w:cstheme="minorHAnsi"/>
                <w:color w:val="000000" w:themeColor="text1"/>
              </w:rPr>
              <w:t>% plaignants satisfaits</w:t>
            </w:r>
          </w:p>
        </w:tc>
        <w:tc>
          <w:tcPr>
            <w:tcW w:w="1667" w:type="pct"/>
          </w:tcPr>
          <w:p w14:paraId="058B621C" w14:textId="77777777" w:rsidR="004B16E7" w:rsidRPr="00623322" w:rsidRDefault="004B16E7" w:rsidP="000824B4">
            <w:pPr>
              <w:rPr>
                <w:rFonts w:cstheme="minorHAnsi"/>
                <w:color w:val="000000" w:themeColor="text1"/>
              </w:rPr>
            </w:pPr>
            <w:r w:rsidRPr="00623322">
              <w:rPr>
                <w:rFonts w:cstheme="minorHAnsi"/>
                <w:color w:val="000000" w:themeColor="text1"/>
              </w:rPr>
              <w:t>≥ 75 %</w:t>
            </w:r>
          </w:p>
        </w:tc>
        <w:tc>
          <w:tcPr>
            <w:tcW w:w="1667" w:type="pct"/>
          </w:tcPr>
          <w:p w14:paraId="4F3F9287"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0A60E61C" w14:textId="77777777" w:rsidTr="004B16E7">
        <w:tc>
          <w:tcPr>
            <w:tcW w:w="1667" w:type="pct"/>
          </w:tcPr>
          <w:p w14:paraId="781790A7" w14:textId="77777777" w:rsidR="004B16E7" w:rsidRPr="00623322" w:rsidRDefault="004B16E7" w:rsidP="000824B4">
            <w:pPr>
              <w:rPr>
                <w:rFonts w:cstheme="minorHAnsi"/>
                <w:color w:val="000000" w:themeColor="text1"/>
              </w:rPr>
            </w:pPr>
            <w:r w:rsidRPr="00623322">
              <w:rPr>
                <w:rFonts w:cstheme="minorHAnsi"/>
                <w:color w:val="000000" w:themeColor="text1"/>
              </w:rPr>
              <w:t>% plaintes escaladées</w:t>
            </w:r>
          </w:p>
        </w:tc>
        <w:tc>
          <w:tcPr>
            <w:tcW w:w="1667" w:type="pct"/>
          </w:tcPr>
          <w:p w14:paraId="3B155CF1" w14:textId="77777777" w:rsidR="004B16E7" w:rsidRPr="00623322" w:rsidRDefault="004B16E7" w:rsidP="000824B4">
            <w:pPr>
              <w:rPr>
                <w:rFonts w:cstheme="minorHAnsi"/>
                <w:color w:val="000000" w:themeColor="text1"/>
              </w:rPr>
            </w:pPr>
            <w:r w:rsidRPr="00623322">
              <w:rPr>
                <w:rFonts w:cstheme="minorHAnsi"/>
                <w:color w:val="000000" w:themeColor="text1"/>
              </w:rPr>
              <w:t>≤ 10 %</w:t>
            </w:r>
          </w:p>
        </w:tc>
        <w:tc>
          <w:tcPr>
            <w:tcW w:w="1667" w:type="pct"/>
          </w:tcPr>
          <w:p w14:paraId="3D9B5035"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0EE9808A" w14:textId="77777777" w:rsidTr="004B16E7">
        <w:tc>
          <w:tcPr>
            <w:tcW w:w="1667" w:type="pct"/>
          </w:tcPr>
          <w:p w14:paraId="42688661" w14:textId="77777777" w:rsidR="004B16E7" w:rsidRPr="00623322" w:rsidRDefault="004B16E7" w:rsidP="000824B4">
            <w:pPr>
              <w:rPr>
                <w:rFonts w:cstheme="minorHAnsi"/>
                <w:color w:val="000000" w:themeColor="text1"/>
              </w:rPr>
            </w:pPr>
            <w:r w:rsidRPr="00623322">
              <w:rPr>
                <w:rFonts w:cstheme="minorHAnsi"/>
                <w:color w:val="000000" w:themeColor="text1"/>
              </w:rPr>
              <w:t>Nombre de cas VBG/EAS/HS orientés (agrégé anonymisé)</w:t>
            </w:r>
          </w:p>
        </w:tc>
        <w:tc>
          <w:tcPr>
            <w:tcW w:w="1667" w:type="pct"/>
          </w:tcPr>
          <w:p w14:paraId="3EF818A5" w14:textId="77777777" w:rsidR="004B16E7" w:rsidRPr="00623322" w:rsidRDefault="004B16E7" w:rsidP="000824B4">
            <w:pPr>
              <w:rPr>
                <w:rFonts w:cstheme="minorHAnsi"/>
                <w:color w:val="000000" w:themeColor="text1"/>
              </w:rPr>
            </w:pPr>
            <w:r w:rsidRPr="00623322">
              <w:rPr>
                <w:rFonts w:cstheme="minorHAnsi"/>
                <w:color w:val="000000" w:themeColor="text1"/>
              </w:rPr>
              <w:t>100 % des cas signalés</w:t>
            </w:r>
          </w:p>
        </w:tc>
        <w:tc>
          <w:tcPr>
            <w:tcW w:w="1667" w:type="pct"/>
          </w:tcPr>
          <w:p w14:paraId="4ED650E0"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3E80C2CD" w14:textId="77777777" w:rsidTr="004B16E7">
        <w:tc>
          <w:tcPr>
            <w:tcW w:w="1667" w:type="pct"/>
          </w:tcPr>
          <w:p w14:paraId="2EF4D579" w14:textId="77777777" w:rsidR="004B16E7" w:rsidRPr="00623322" w:rsidRDefault="004B16E7" w:rsidP="000824B4">
            <w:pPr>
              <w:rPr>
                <w:rFonts w:cstheme="minorHAnsi"/>
                <w:color w:val="000000" w:themeColor="text1"/>
              </w:rPr>
            </w:pPr>
            <w:r w:rsidRPr="00623322">
              <w:rPr>
                <w:rFonts w:cstheme="minorHAnsi"/>
                <w:color w:val="000000" w:themeColor="text1"/>
              </w:rPr>
              <w:t>% femmes participantes aux consultations</w:t>
            </w:r>
          </w:p>
        </w:tc>
        <w:tc>
          <w:tcPr>
            <w:tcW w:w="1667" w:type="pct"/>
          </w:tcPr>
          <w:p w14:paraId="01AE444C" w14:textId="77777777" w:rsidR="004B16E7" w:rsidRPr="00623322" w:rsidRDefault="004B16E7" w:rsidP="000824B4">
            <w:pPr>
              <w:rPr>
                <w:rFonts w:cstheme="minorHAnsi"/>
                <w:color w:val="000000" w:themeColor="text1"/>
              </w:rPr>
            </w:pPr>
            <w:r w:rsidRPr="00623322">
              <w:rPr>
                <w:rFonts w:cstheme="minorHAnsi"/>
                <w:color w:val="000000" w:themeColor="text1"/>
              </w:rPr>
              <w:t>≥ 40 %</w:t>
            </w:r>
          </w:p>
        </w:tc>
        <w:tc>
          <w:tcPr>
            <w:tcW w:w="1667" w:type="pct"/>
          </w:tcPr>
          <w:p w14:paraId="157EDA13"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044173C9" w14:textId="77777777" w:rsidTr="004B16E7">
        <w:tc>
          <w:tcPr>
            <w:tcW w:w="1667" w:type="pct"/>
          </w:tcPr>
          <w:p w14:paraId="6CBE1048" w14:textId="77777777" w:rsidR="004B16E7" w:rsidRPr="00623322" w:rsidRDefault="004B16E7" w:rsidP="000824B4">
            <w:pPr>
              <w:rPr>
                <w:rFonts w:cstheme="minorHAnsi"/>
                <w:color w:val="000000" w:themeColor="text1"/>
              </w:rPr>
            </w:pPr>
            <w:r w:rsidRPr="00623322">
              <w:rPr>
                <w:rFonts w:cstheme="minorHAnsi"/>
                <w:color w:val="000000" w:themeColor="text1"/>
              </w:rPr>
              <w:lastRenderedPageBreak/>
              <w:t>Nombre de consultations en langues locales</w:t>
            </w:r>
          </w:p>
        </w:tc>
        <w:tc>
          <w:tcPr>
            <w:tcW w:w="1667" w:type="pct"/>
          </w:tcPr>
          <w:p w14:paraId="528383E1" w14:textId="77777777" w:rsidR="004B16E7" w:rsidRPr="00623322" w:rsidRDefault="004B16E7" w:rsidP="000824B4">
            <w:pPr>
              <w:rPr>
                <w:rFonts w:cstheme="minorHAnsi"/>
                <w:color w:val="000000" w:themeColor="text1"/>
              </w:rPr>
            </w:pPr>
            <w:r w:rsidRPr="00623322">
              <w:rPr>
                <w:rFonts w:cstheme="minorHAnsi"/>
                <w:color w:val="000000" w:themeColor="text1"/>
              </w:rPr>
              <w:t>100 % en zones rurales</w:t>
            </w:r>
          </w:p>
        </w:tc>
        <w:tc>
          <w:tcPr>
            <w:tcW w:w="1667" w:type="pct"/>
          </w:tcPr>
          <w:p w14:paraId="1A6733F8"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35F8EFCD" w14:textId="77777777" w:rsidTr="004B16E7">
        <w:tc>
          <w:tcPr>
            <w:tcW w:w="1667" w:type="pct"/>
          </w:tcPr>
          <w:p w14:paraId="5E038C75" w14:textId="77777777" w:rsidR="004B16E7" w:rsidRPr="00623322" w:rsidRDefault="004B16E7" w:rsidP="000824B4">
            <w:pPr>
              <w:rPr>
                <w:rFonts w:cstheme="minorHAnsi"/>
                <w:color w:val="000000" w:themeColor="text1"/>
              </w:rPr>
            </w:pPr>
            <w:r w:rsidRPr="00623322">
              <w:rPr>
                <w:rFonts w:cstheme="minorHAnsi"/>
                <w:color w:val="000000" w:themeColor="text1"/>
              </w:rPr>
              <w:t>Nombre d'émissions radio réalisées</w:t>
            </w:r>
          </w:p>
        </w:tc>
        <w:tc>
          <w:tcPr>
            <w:tcW w:w="1667" w:type="pct"/>
          </w:tcPr>
          <w:p w14:paraId="49304550" w14:textId="77777777" w:rsidR="004B16E7" w:rsidRPr="00623322" w:rsidRDefault="004B16E7" w:rsidP="000824B4">
            <w:pPr>
              <w:rPr>
                <w:rFonts w:cstheme="minorHAnsi"/>
                <w:color w:val="000000" w:themeColor="text1"/>
              </w:rPr>
            </w:pPr>
            <w:r w:rsidRPr="00623322">
              <w:rPr>
                <w:rFonts w:cstheme="minorHAnsi"/>
                <w:color w:val="000000" w:themeColor="text1"/>
              </w:rPr>
              <w:t>≥ 2/semestre/zone</w:t>
            </w:r>
          </w:p>
        </w:tc>
        <w:tc>
          <w:tcPr>
            <w:tcW w:w="1667" w:type="pct"/>
          </w:tcPr>
          <w:p w14:paraId="5BDFDB9D"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r w:rsidR="00623322" w:rsidRPr="00623322" w14:paraId="3E726D34" w14:textId="77777777" w:rsidTr="004B16E7">
        <w:tc>
          <w:tcPr>
            <w:tcW w:w="1667" w:type="pct"/>
          </w:tcPr>
          <w:p w14:paraId="2A14562E" w14:textId="77777777" w:rsidR="004B16E7" w:rsidRPr="00623322" w:rsidRDefault="004B16E7" w:rsidP="000824B4">
            <w:pPr>
              <w:rPr>
                <w:rFonts w:cstheme="minorHAnsi"/>
                <w:color w:val="000000" w:themeColor="text1"/>
              </w:rPr>
            </w:pPr>
            <w:r w:rsidRPr="00623322">
              <w:rPr>
                <w:rFonts w:cstheme="minorHAnsi"/>
                <w:color w:val="000000" w:themeColor="text1"/>
              </w:rPr>
              <w:t>Taux d'exécution du plan de consultation (PTBA)</w:t>
            </w:r>
          </w:p>
        </w:tc>
        <w:tc>
          <w:tcPr>
            <w:tcW w:w="1667" w:type="pct"/>
          </w:tcPr>
          <w:p w14:paraId="693AD9DB" w14:textId="77777777" w:rsidR="004B16E7" w:rsidRPr="00623322" w:rsidRDefault="004B16E7" w:rsidP="000824B4">
            <w:pPr>
              <w:rPr>
                <w:rFonts w:cstheme="minorHAnsi"/>
                <w:color w:val="000000" w:themeColor="text1"/>
              </w:rPr>
            </w:pPr>
            <w:r w:rsidRPr="00623322">
              <w:rPr>
                <w:rFonts w:cstheme="minorHAnsi"/>
                <w:color w:val="000000" w:themeColor="text1"/>
              </w:rPr>
              <w:t>≥ 85 %</w:t>
            </w:r>
          </w:p>
        </w:tc>
        <w:tc>
          <w:tcPr>
            <w:tcW w:w="1667" w:type="pct"/>
          </w:tcPr>
          <w:p w14:paraId="11C49AC7" w14:textId="77777777" w:rsidR="004B16E7" w:rsidRPr="00623322" w:rsidRDefault="004B16E7" w:rsidP="000824B4">
            <w:pPr>
              <w:rPr>
                <w:rFonts w:cstheme="minorHAnsi"/>
                <w:color w:val="000000" w:themeColor="text1"/>
              </w:rPr>
            </w:pPr>
            <w:r w:rsidRPr="00623322">
              <w:rPr>
                <w:rFonts w:ascii="Segoe UI Symbol" w:hAnsi="Segoe UI Symbol" w:cs="Segoe UI Symbol"/>
                <w:color w:val="000000" w:themeColor="text1"/>
              </w:rPr>
              <w:t>☐</w:t>
            </w:r>
            <w:r w:rsidRPr="00623322">
              <w:rPr>
                <w:rFonts w:cstheme="minorHAnsi"/>
                <w:color w:val="000000" w:themeColor="text1"/>
              </w:rPr>
              <w:t xml:space="preserve"> En bonne voie </w:t>
            </w:r>
            <w:r w:rsidRPr="00623322">
              <w:rPr>
                <w:rFonts w:ascii="Segoe UI Symbol" w:hAnsi="Segoe UI Symbol" w:cs="Segoe UI Symbol"/>
                <w:color w:val="000000" w:themeColor="text1"/>
              </w:rPr>
              <w:t>☐</w:t>
            </w:r>
            <w:r w:rsidRPr="00623322">
              <w:rPr>
                <w:rFonts w:cstheme="minorHAnsi"/>
                <w:color w:val="000000" w:themeColor="text1"/>
              </w:rPr>
              <w:t xml:space="preserve"> Attention </w:t>
            </w:r>
            <w:r w:rsidRPr="00623322">
              <w:rPr>
                <w:rFonts w:ascii="Segoe UI Symbol" w:hAnsi="Segoe UI Symbol" w:cs="Segoe UI Symbol"/>
                <w:color w:val="000000" w:themeColor="text1"/>
              </w:rPr>
              <w:t>☐</w:t>
            </w:r>
            <w:r w:rsidRPr="00623322">
              <w:rPr>
                <w:rFonts w:cstheme="minorHAnsi"/>
                <w:color w:val="000000" w:themeColor="text1"/>
              </w:rPr>
              <w:t xml:space="preserve"> Alerte</w:t>
            </w:r>
          </w:p>
        </w:tc>
      </w:tr>
    </w:tbl>
    <w:p w14:paraId="46D44479" w14:textId="77777777" w:rsidR="000146CC" w:rsidRPr="00623322" w:rsidRDefault="000146CC" w:rsidP="000146CC">
      <w:pPr>
        <w:pBdr>
          <w:bottom w:val="single" w:sz="6" w:space="0" w:color="CCCCCC"/>
        </w:pBdr>
        <w:spacing w:before="120" w:after="120"/>
        <w:rPr>
          <w:rFonts w:cstheme="minorHAnsi"/>
          <w:color w:val="000000" w:themeColor="text1"/>
        </w:rPr>
      </w:pPr>
    </w:p>
    <w:p w14:paraId="5853B4F7" w14:textId="77777777" w:rsidR="000146CC" w:rsidRPr="00623322" w:rsidRDefault="000146CC" w:rsidP="000146CC">
      <w:pPr>
        <w:pBdr>
          <w:left w:val="single" w:sz="12" w:space="0" w:color="CCCCCC"/>
        </w:pBdr>
        <w:spacing w:before="120" w:after="120"/>
        <w:ind w:left="720"/>
        <w:rPr>
          <w:rFonts w:cstheme="minorHAnsi"/>
          <w:color w:val="000000" w:themeColor="text1"/>
        </w:rPr>
      </w:pPr>
      <w:r w:rsidRPr="00623322">
        <w:rPr>
          <w:rFonts w:cstheme="minorHAnsi"/>
          <w:i/>
          <w:iCs/>
          <w:color w:val="000000" w:themeColor="text1"/>
        </w:rPr>
        <w:t xml:space="preserve">Légende statut : </w:t>
      </w:r>
      <w:r w:rsidRPr="00623322">
        <w:rPr>
          <w:rFonts w:ascii="Segoe UI Symbol" w:hAnsi="Segoe UI Symbol" w:cs="Segoe UI Symbol"/>
          <w:i/>
          <w:iCs/>
          <w:color w:val="000000" w:themeColor="text1"/>
        </w:rPr>
        <w:t>☐</w:t>
      </w:r>
      <w:r w:rsidRPr="00623322">
        <w:rPr>
          <w:rFonts w:cstheme="minorHAnsi"/>
          <w:i/>
          <w:iCs/>
          <w:color w:val="000000" w:themeColor="text1"/>
        </w:rPr>
        <w:t xml:space="preserve"> En bonne voie = Indicateur conforme ou sup</w:t>
      </w:r>
      <w:r w:rsidRPr="00623322">
        <w:rPr>
          <w:rFonts w:ascii="Calibri" w:hAnsi="Calibri" w:cs="Calibri"/>
          <w:i/>
          <w:iCs/>
          <w:color w:val="000000" w:themeColor="text1"/>
        </w:rPr>
        <w:t>é</w:t>
      </w:r>
      <w:r w:rsidRPr="00623322">
        <w:rPr>
          <w:rFonts w:cstheme="minorHAnsi"/>
          <w:i/>
          <w:iCs/>
          <w:color w:val="000000" w:themeColor="text1"/>
        </w:rPr>
        <w:t xml:space="preserve">rieur </w:t>
      </w:r>
      <w:r w:rsidRPr="00623322">
        <w:rPr>
          <w:rFonts w:ascii="Calibri" w:hAnsi="Calibri" w:cs="Calibri"/>
          <w:i/>
          <w:iCs/>
          <w:color w:val="000000" w:themeColor="text1"/>
        </w:rPr>
        <w:t>à</w:t>
      </w:r>
      <w:r w:rsidRPr="00623322">
        <w:rPr>
          <w:rFonts w:cstheme="minorHAnsi"/>
          <w:i/>
          <w:iCs/>
          <w:color w:val="000000" w:themeColor="text1"/>
        </w:rPr>
        <w:t xml:space="preserve"> la cible | </w:t>
      </w:r>
      <w:r w:rsidRPr="00623322">
        <w:rPr>
          <w:rFonts w:ascii="Segoe UI Symbol" w:hAnsi="Segoe UI Symbol" w:cs="Segoe UI Symbol"/>
          <w:i/>
          <w:iCs/>
          <w:color w:val="000000" w:themeColor="text1"/>
        </w:rPr>
        <w:t>☐</w:t>
      </w:r>
      <w:r w:rsidRPr="00623322">
        <w:rPr>
          <w:rFonts w:cstheme="minorHAnsi"/>
          <w:i/>
          <w:iCs/>
          <w:color w:val="000000" w:themeColor="text1"/>
        </w:rPr>
        <w:t xml:space="preserve"> Attention = Indicateur l</w:t>
      </w:r>
      <w:r w:rsidRPr="00623322">
        <w:rPr>
          <w:rFonts w:ascii="Calibri" w:hAnsi="Calibri" w:cs="Calibri"/>
          <w:i/>
          <w:iCs/>
          <w:color w:val="000000" w:themeColor="text1"/>
        </w:rPr>
        <w:t>é</w:t>
      </w:r>
      <w:r w:rsidRPr="00623322">
        <w:rPr>
          <w:rFonts w:cstheme="minorHAnsi"/>
          <w:i/>
          <w:iCs/>
          <w:color w:val="000000" w:themeColor="text1"/>
        </w:rPr>
        <w:t>g</w:t>
      </w:r>
      <w:r w:rsidRPr="00623322">
        <w:rPr>
          <w:rFonts w:ascii="Calibri" w:hAnsi="Calibri" w:cs="Calibri"/>
          <w:i/>
          <w:iCs/>
          <w:color w:val="000000" w:themeColor="text1"/>
        </w:rPr>
        <w:t>è</w:t>
      </w:r>
      <w:r w:rsidRPr="00623322">
        <w:rPr>
          <w:rFonts w:cstheme="minorHAnsi"/>
          <w:i/>
          <w:iCs/>
          <w:color w:val="000000" w:themeColor="text1"/>
        </w:rPr>
        <w:t>rement en de</w:t>
      </w:r>
      <w:r w:rsidRPr="00623322">
        <w:rPr>
          <w:rFonts w:ascii="Calibri" w:hAnsi="Calibri" w:cs="Calibri"/>
          <w:i/>
          <w:iCs/>
          <w:color w:val="000000" w:themeColor="text1"/>
        </w:rPr>
        <w:t>çà</w:t>
      </w:r>
      <w:r w:rsidRPr="00623322">
        <w:rPr>
          <w:rFonts w:cstheme="minorHAnsi"/>
          <w:i/>
          <w:iCs/>
          <w:color w:val="000000" w:themeColor="text1"/>
        </w:rPr>
        <w:t xml:space="preserve"> de la cible (</w:t>
      </w:r>
      <w:r w:rsidRPr="00623322">
        <w:rPr>
          <w:rFonts w:ascii="Calibri" w:hAnsi="Calibri" w:cs="Calibri"/>
          <w:i/>
          <w:iCs/>
          <w:color w:val="000000" w:themeColor="text1"/>
        </w:rPr>
        <w:t>é</w:t>
      </w:r>
      <w:r w:rsidRPr="00623322">
        <w:rPr>
          <w:rFonts w:cstheme="minorHAnsi"/>
          <w:i/>
          <w:iCs/>
          <w:color w:val="000000" w:themeColor="text1"/>
        </w:rPr>
        <w:t xml:space="preserve">cart &lt; 10 points) </w:t>
      </w:r>
      <w:r w:rsidRPr="00623322">
        <w:rPr>
          <w:rFonts w:ascii="Calibri" w:hAnsi="Calibri" w:cs="Calibri"/>
          <w:i/>
          <w:iCs/>
          <w:color w:val="000000" w:themeColor="text1"/>
        </w:rPr>
        <w:t>—</w:t>
      </w:r>
      <w:r w:rsidRPr="00623322">
        <w:rPr>
          <w:rFonts w:cstheme="minorHAnsi"/>
          <w:i/>
          <w:iCs/>
          <w:color w:val="000000" w:themeColor="text1"/>
        </w:rPr>
        <w:t xml:space="preserve"> </w:t>
      </w:r>
      <w:r w:rsidRPr="00623322">
        <w:rPr>
          <w:rFonts w:ascii="Calibri" w:hAnsi="Calibri" w:cs="Calibri"/>
          <w:i/>
          <w:iCs/>
          <w:color w:val="000000" w:themeColor="text1"/>
        </w:rPr>
        <w:t>à</w:t>
      </w:r>
      <w:r w:rsidRPr="00623322">
        <w:rPr>
          <w:rFonts w:cstheme="minorHAnsi"/>
          <w:i/>
          <w:iCs/>
          <w:color w:val="000000" w:themeColor="text1"/>
        </w:rPr>
        <w:t xml:space="preserve"> surveiller | </w:t>
      </w:r>
      <w:r w:rsidRPr="00623322">
        <w:rPr>
          <w:rFonts w:ascii="Segoe UI Symbol" w:hAnsi="Segoe UI Symbol" w:cs="Segoe UI Symbol"/>
          <w:i/>
          <w:iCs/>
          <w:color w:val="000000" w:themeColor="text1"/>
        </w:rPr>
        <w:t>☐</w:t>
      </w:r>
      <w:r w:rsidRPr="00623322">
        <w:rPr>
          <w:rFonts w:cstheme="minorHAnsi"/>
          <w:i/>
          <w:iCs/>
          <w:color w:val="000000" w:themeColor="text1"/>
        </w:rPr>
        <w:t xml:space="preserve"> Alerte = Indicateur significativement en de</w:t>
      </w:r>
      <w:r w:rsidRPr="00623322">
        <w:rPr>
          <w:rFonts w:ascii="Calibri" w:hAnsi="Calibri" w:cs="Calibri"/>
          <w:i/>
          <w:iCs/>
          <w:color w:val="000000" w:themeColor="text1"/>
        </w:rPr>
        <w:t>çà</w:t>
      </w:r>
      <w:r w:rsidRPr="00623322">
        <w:rPr>
          <w:rFonts w:cstheme="minorHAnsi"/>
          <w:i/>
          <w:iCs/>
          <w:color w:val="000000" w:themeColor="text1"/>
        </w:rPr>
        <w:t xml:space="preserve"> de la cible (</w:t>
      </w:r>
      <w:r w:rsidRPr="00623322">
        <w:rPr>
          <w:rFonts w:ascii="Calibri" w:hAnsi="Calibri" w:cs="Calibri"/>
          <w:i/>
          <w:iCs/>
          <w:color w:val="000000" w:themeColor="text1"/>
        </w:rPr>
        <w:t>é</w:t>
      </w:r>
      <w:r w:rsidRPr="00623322">
        <w:rPr>
          <w:rFonts w:cstheme="minorHAnsi"/>
          <w:i/>
          <w:iCs/>
          <w:color w:val="000000" w:themeColor="text1"/>
        </w:rPr>
        <w:t xml:space="preserve">cart </w:t>
      </w:r>
      <w:r w:rsidRPr="00623322">
        <w:rPr>
          <w:rFonts w:ascii="Calibri" w:hAnsi="Calibri" w:cs="Calibri"/>
          <w:i/>
          <w:iCs/>
          <w:color w:val="000000" w:themeColor="text1"/>
        </w:rPr>
        <w:t>≥</w:t>
      </w:r>
      <w:r w:rsidRPr="00623322">
        <w:rPr>
          <w:rFonts w:cstheme="minorHAnsi"/>
          <w:i/>
          <w:iCs/>
          <w:color w:val="000000" w:themeColor="text1"/>
        </w:rPr>
        <w:t xml:space="preserve"> 10 points) </w:t>
      </w:r>
      <w:r w:rsidRPr="00623322">
        <w:rPr>
          <w:rFonts w:ascii="Calibri" w:hAnsi="Calibri" w:cs="Calibri"/>
          <w:i/>
          <w:iCs/>
          <w:color w:val="000000" w:themeColor="text1"/>
        </w:rPr>
        <w:t>—</w:t>
      </w:r>
      <w:r w:rsidRPr="00623322">
        <w:rPr>
          <w:rFonts w:cstheme="minorHAnsi"/>
          <w:i/>
          <w:iCs/>
          <w:color w:val="000000" w:themeColor="text1"/>
        </w:rPr>
        <w:t xml:space="preserve"> mesure corrective requise et </w:t>
      </w:r>
      <w:r w:rsidRPr="00623322">
        <w:rPr>
          <w:rFonts w:ascii="Calibri" w:hAnsi="Calibri" w:cs="Calibri"/>
          <w:i/>
          <w:iCs/>
          <w:color w:val="000000" w:themeColor="text1"/>
        </w:rPr>
        <w:t>à</w:t>
      </w:r>
      <w:r w:rsidRPr="00623322">
        <w:rPr>
          <w:rFonts w:cstheme="minorHAnsi"/>
          <w:i/>
          <w:iCs/>
          <w:color w:val="000000" w:themeColor="text1"/>
        </w:rPr>
        <w:t xml:space="preserve"> documenter dans le rapport trimestriel</w:t>
      </w:r>
    </w:p>
    <w:p w14:paraId="1E524DDC" w14:textId="77777777" w:rsidR="000146CC" w:rsidRPr="00623322" w:rsidRDefault="000146CC" w:rsidP="000146CC">
      <w:pPr>
        <w:rPr>
          <w:rFonts w:cstheme="minorHAnsi"/>
          <w:color w:val="000000" w:themeColor="text1"/>
        </w:rPr>
      </w:pPr>
    </w:p>
    <w:p w14:paraId="5681BA80" w14:textId="77777777" w:rsidR="000146CC" w:rsidRPr="00623322" w:rsidRDefault="000146CC" w:rsidP="000146CC">
      <w:pPr>
        <w:rPr>
          <w:rFonts w:cstheme="minorHAnsi"/>
          <w:color w:val="000000" w:themeColor="text1"/>
        </w:rPr>
      </w:pPr>
    </w:p>
    <w:p w14:paraId="5C68BDD3" w14:textId="77777777" w:rsidR="000146CC" w:rsidRPr="00623322" w:rsidRDefault="000146CC" w:rsidP="000146CC">
      <w:pPr>
        <w:rPr>
          <w:rFonts w:cstheme="minorHAnsi"/>
          <w:color w:val="000000" w:themeColor="text1"/>
        </w:rPr>
      </w:pPr>
    </w:p>
    <w:p w14:paraId="394728D6" w14:textId="77777777" w:rsidR="000146CC" w:rsidRPr="00623322" w:rsidRDefault="000146CC" w:rsidP="000146CC">
      <w:pPr>
        <w:rPr>
          <w:rFonts w:cstheme="minorHAnsi"/>
          <w:color w:val="000000" w:themeColor="text1"/>
        </w:rPr>
      </w:pPr>
    </w:p>
    <w:p w14:paraId="6FBD204B" w14:textId="77777777" w:rsidR="000146CC" w:rsidRPr="00623322" w:rsidRDefault="000146CC" w:rsidP="000146CC">
      <w:pPr>
        <w:tabs>
          <w:tab w:val="left" w:pos="3630"/>
        </w:tabs>
        <w:spacing w:after="200" w:line="276" w:lineRule="auto"/>
        <w:jc w:val="both"/>
        <w:rPr>
          <w:rFonts w:cstheme="minorHAnsi"/>
          <w:b/>
          <w:color w:val="000000" w:themeColor="text1"/>
        </w:rPr>
      </w:pPr>
    </w:p>
    <w:p w14:paraId="550C1380" w14:textId="605DC7BD" w:rsidR="000146CC" w:rsidRPr="00623322" w:rsidRDefault="000146CC" w:rsidP="000146CC">
      <w:pPr>
        <w:tabs>
          <w:tab w:val="left" w:pos="3630"/>
        </w:tabs>
        <w:rPr>
          <w:rFonts w:cstheme="minorHAnsi"/>
          <w:color w:val="000000" w:themeColor="text1"/>
        </w:rPr>
        <w:sectPr w:rsidR="000146CC" w:rsidRPr="00623322" w:rsidSect="00C847CA">
          <w:pgSz w:w="11900" w:h="16840"/>
          <w:pgMar w:top="1440" w:right="1080" w:bottom="1440" w:left="1080" w:header="0" w:footer="953" w:gutter="0"/>
          <w:cols w:space="720"/>
          <w:docGrid w:linePitch="326"/>
        </w:sectPr>
      </w:pPr>
      <w:r w:rsidRPr="00623322">
        <w:rPr>
          <w:rFonts w:cstheme="minorHAnsi"/>
          <w:color w:val="000000" w:themeColor="text1"/>
        </w:rPr>
        <w:tab/>
      </w:r>
    </w:p>
    <w:p w14:paraId="7470FDDB" w14:textId="011BCB6E" w:rsidR="008204CC" w:rsidRPr="00623322" w:rsidRDefault="008204CC" w:rsidP="000146CC">
      <w:pPr>
        <w:pStyle w:val="Heading2"/>
        <w:rPr>
          <w:color w:val="000000" w:themeColor="text1"/>
        </w:rPr>
      </w:pPr>
    </w:p>
    <w:sectPr w:rsidR="008204CC" w:rsidRPr="00623322" w:rsidSect="00CE37D5">
      <w:headerReference w:type="default" r:id="rId16"/>
      <w:footerReference w:type="default" r:id="rId17"/>
      <w:pgSz w:w="11906" w:h="16838"/>
      <w:pgMar w:top="1276"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5750E" w14:textId="77777777" w:rsidR="00F9527A" w:rsidRDefault="00F9527A" w:rsidP="00201E32">
      <w:pPr>
        <w:spacing w:after="0" w:line="240" w:lineRule="auto"/>
      </w:pPr>
      <w:r>
        <w:separator/>
      </w:r>
    </w:p>
  </w:endnote>
  <w:endnote w:type="continuationSeparator" w:id="0">
    <w:p w14:paraId="32C877EE" w14:textId="77777777" w:rsidR="00F9527A" w:rsidRDefault="00F9527A" w:rsidP="0020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353F" w14:textId="77777777" w:rsidR="00D36F2F" w:rsidRDefault="00D36F2F">
    <w:pPr>
      <w:pStyle w:val="Footer"/>
    </w:pPr>
    <w:r>
      <w:rPr>
        <w:noProof/>
      </w:rPr>
      <mc:AlternateContent>
        <mc:Choice Requires="wps">
          <w:drawing>
            <wp:anchor distT="0" distB="0" distL="0" distR="0" simplePos="0" relativeHeight="251659264" behindDoc="0" locked="0" layoutInCell="1" allowOverlap="1" wp14:anchorId="10BBAC83" wp14:editId="45D014E4">
              <wp:simplePos x="635" y="635"/>
              <wp:positionH relativeFrom="page">
                <wp:align>right</wp:align>
              </wp:positionH>
              <wp:positionV relativeFrom="page">
                <wp:align>bottom</wp:align>
              </wp:positionV>
              <wp:extent cx="1172210" cy="357505"/>
              <wp:effectExtent l="0" t="0" r="0" b="0"/>
              <wp:wrapNone/>
              <wp:docPr id="16274037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35CE4E44" w14:textId="77777777" w:rsidR="00D36F2F" w:rsidRPr="00C2758A" w:rsidRDefault="00D36F2F"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0BBAC83"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" filled="f" stroked="f">
              <v:textbox style="mso-fit-shape-to-text:t" inset="0,0,20pt,15pt">
                <w:txbxContent>
                  <w:p w14:paraId="35CE4E44" w14:textId="77777777" w:rsidR="00D36F2F" w:rsidRPr="00C2758A" w:rsidRDefault="00D36F2F"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1DCD" w14:textId="77777777" w:rsidR="00D36F2F" w:rsidRDefault="00D36F2F" w:rsidP="00977C6A">
    <w:pPr>
      <w:pStyle w:val="Footer"/>
      <w:pBdr>
        <w:top w:val="thinThickSmallGap" w:sz="24" w:space="1" w:color="823B0B" w:themeColor="accent2" w:themeShade="7F"/>
      </w:pBdr>
      <w:rPr>
        <w:rFonts w:asciiTheme="majorHAnsi" w:hAnsiTheme="majorHAnsi"/>
      </w:rPr>
    </w:pPr>
    <w:r>
      <w:rPr>
        <w:rFonts w:asciiTheme="majorHAnsi" w:eastAsiaTheme="majorEastAsia" w:hAnsiTheme="majorHAnsi" w:cstheme="majorBidi"/>
        <w:i/>
        <w:noProof/>
        <w:sz w:val="18"/>
        <w:szCs w:val="32"/>
      </w:rPr>
      <mc:AlternateContent>
        <mc:Choice Requires="wps">
          <w:drawing>
            <wp:anchor distT="0" distB="0" distL="0" distR="0" simplePos="0" relativeHeight="251665408" behindDoc="0" locked="0" layoutInCell="1" allowOverlap="1" wp14:anchorId="2859469D" wp14:editId="51A31208">
              <wp:simplePos x="915035" y="9850120"/>
              <wp:positionH relativeFrom="page">
                <wp:align>right</wp:align>
              </wp:positionH>
              <wp:positionV relativeFrom="page">
                <wp:align>bottom</wp:align>
              </wp:positionV>
              <wp:extent cx="1172210" cy="357505"/>
              <wp:effectExtent l="0" t="0" r="0" b="0"/>
              <wp:wrapNone/>
              <wp:docPr id="1907709126"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480747BE" w14:textId="77777777" w:rsidR="00D36F2F" w:rsidRPr="00C2758A" w:rsidRDefault="00D36F2F"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859469D" id="_x0000_t202" coordsize="21600,21600" o:spt="202" path="m,l,21600r21600,l21600,xe">
              <v:stroke joinstyle="miter"/>
              <v:path gradientshapeok="t" o:connecttype="rect"/>
            </v:shapetype>
            <v:shape id="Text Box 3" o:spid="_x0000_s1027" type="#_x0000_t202" alt="Official Use Only" style="position:absolute;margin-left:41.1pt;margin-top:0;width:92.3pt;height:28.15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" filled="f" stroked="f">
              <v:textbox style="mso-fit-shape-to-text:t" inset="0,0,20pt,15pt">
                <w:txbxContent>
                  <w:p w14:paraId="480747BE" w14:textId="77777777" w:rsidR="00D36F2F" w:rsidRPr="00C2758A" w:rsidRDefault="00D36F2F"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v:textbox>
              <w10:wrap anchorx="page" anchory="page"/>
            </v:shape>
          </w:pict>
        </mc:Fallback>
      </mc:AlternateContent>
    </w:r>
    <w:r w:rsidRPr="00135A12">
      <w:rPr>
        <w:rFonts w:asciiTheme="majorHAnsi" w:eastAsiaTheme="majorEastAsia" w:hAnsiTheme="majorHAnsi" w:cstheme="majorBidi"/>
        <w:i/>
        <w:sz w:val="18"/>
        <w:szCs w:val="32"/>
      </w:rPr>
      <w:t xml:space="preserve">PLAN DE MOBILISATIODES PARTIES PRENANTES (PMPP) </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Pr="005E5621">
      <w:rPr>
        <w:rFonts w:asciiTheme="majorHAnsi" w:hAnsiTheme="majorHAnsi"/>
        <w:noProof/>
      </w:rPr>
      <w:t>20</w:t>
    </w:r>
    <w:r>
      <w:rPr>
        <w:rFonts w:asciiTheme="majorHAnsi" w:hAnsiTheme="majorHAnsi"/>
        <w:noProof/>
      </w:rPr>
      <w:fldChar w:fldCharType="end"/>
    </w:r>
  </w:p>
  <w:p w14:paraId="61B6056E" w14:textId="77777777" w:rsidR="00D36F2F" w:rsidRDefault="00D36F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85F5" w14:textId="77777777" w:rsidR="00D36F2F" w:rsidRDefault="00D36F2F">
    <w:pPr>
      <w:pStyle w:val="Footer"/>
    </w:pPr>
    <w:r>
      <w:rPr>
        <w:noProof/>
      </w:rPr>
      <mc:AlternateContent>
        <mc:Choice Requires="wps">
          <w:drawing>
            <wp:anchor distT="0" distB="0" distL="0" distR="0" simplePos="0" relativeHeight="251662336" behindDoc="0" locked="0" layoutInCell="1" allowOverlap="1" wp14:anchorId="6D7754C5" wp14:editId="5ABE4D29">
              <wp:simplePos x="914400" y="10090150"/>
              <wp:positionH relativeFrom="page">
                <wp:align>right</wp:align>
              </wp:positionH>
              <wp:positionV relativeFrom="page">
                <wp:align>bottom</wp:align>
              </wp:positionV>
              <wp:extent cx="1172210" cy="357505"/>
              <wp:effectExtent l="0" t="0" r="0" b="0"/>
              <wp:wrapNone/>
              <wp:docPr id="36786250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2D882344" w14:textId="77777777" w:rsidR="00D36F2F" w:rsidRPr="00C2758A" w:rsidRDefault="00D36F2F"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7754C5" id="_x0000_t202" coordsize="21600,21600" o:spt="202" path="m,l,21600r21600,l21600,xe">
              <v:stroke joinstyle="miter"/>
              <v:path gradientshapeok="t" o:connecttype="rect"/>
            </v:shapetype>
            <v:shape id="Text Box 1" o:spid="_x0000_s1028" type="#_x0000_t202" alt="Official Use Only" style="position:absolute;margin-left:41.1pt;margin-top:0;width:92.3pt;height:28.1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" filled="f" stroked="f">
              <v:textbox style="mso-fit-shape-to-text:t" inset="0,0,20pt,15pt">
                <w:txbxContent>
                  <w:p w14:paraId="2D882344" w14:textId="77777777" w:rsidR="00D36F2F" w:rsidRPr="00C2758A" w:rsidRDefault="00D36F2F"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AAE2" w14:textId="77777777" w:rsidR="00C847CA" w:rsidRDefault="00C847CA">
    <w:pPr>
      <w:pStyle w:val="Footer"/>
      <w:jc w:val="center"/>
    </w:pPr>
    <w:r>
      <w:rPr>
        <w:noProof/>
        <w14:ligatures w14:val="standardContextual"/>
      </w:rPr>
      <mc:AlternateContent>
        <mc:Choice Requires="wps">
          <w:drawing>
            <wp:anchor distT="0" distB="0" distL="0" distR="0" simplePos="0" relativeHeight="251667456" behindDoc="0" locked="0" layoutInCell="1" allowOverlap="1" wp14:anchorId="095A8C1D" wp14:editId="71BDE28A">
              <wp:simplePos x="635" y="635"/>
              <wp:positionH relativeFrom="page">
                <wp:align>right</wp:align>
              </wp:positionH>
              <wp:positionV relativeFrom="page">
                <wp:align>bottom</wp:align>
              </wp:positionV>
              <wp:extent cx="1292225" cy="342900"/>
              <wp:effectExtent l="0" t="0" r="0" b="0"/>
              <wp:wrapNone/>
              <wp:docPr id="1323557538" name="Zone de texte 4" descr="Strict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2225" cy="342900"/>
                      </a:xfrm>
                      <a:prstGeom prst="rect">
                        <a:avLst/>
                      </a:prstGeom>
                      <a:noFill/>
                      <a:ln>
                        <a:noFill/>
                      </a:ln>
                    </wps:spPr>
                    <wps:txbx>
                      <w:txbxContent>
                        <w:p w14:paraId="4B54FF13" w14:textId="77777777" w:rsidR="00C847CA" w:rsidRPr="004F0A54" w:rsidRDefault="00C847CA" w:rsidP="004F0A54">
                          <w:pPr>
                            <w:spacing w:after="0"/>
                            <w:rPr>
                              <w:rFonts w:ascii="Aptos" w:eastAsia="Aptos" w:hAnsi="Aptos" w:cs="Aptos"/>
                              <w:noProof/>
                              <w:color w:val="000000"/>
                              <w:sz w:val="20"/>
                              <w:szCs w:val="20"/>
                            </w:rPr>
                          </w:pPr>
                          <w:r w:rsidRPr="004F0A54">
                            <w:rPr>
                              <w:rFonts w:ascii="Aptos" w:eastAsia="Aptos" w:hAnsi="Aptos" w:cs="Aptos"/>
                              <w:noProof/>
                              <w:color w:val="000000"/>
                              <w:sz w:val="20"/>
                              <w:szCs w:val="20"/>
                            </w:rPr>
                            <w:t>Strictly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5A8C1D" id="_x0000_t202" coordsize="21600,21600" o:spt="202" path="m,l,21600r21600,l21600,xe">
              <v:stroke joinstyle="miter"/>
              <v:path gradientshapeok="t" o:connecttype="rect"/>
            </v:shapetype>
            <v:shape id="Zone de texte 4" o:spid="_x0000_s1029" type="#_x0000_t202" alt="Strictly Confidential" style="position:absolute;left:0;text-align:left;margin-left:50.55pt;margin-top:0;width:101.75pt;height:27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" filled="f" stroked="f">
              <v:textbox style="mso-fit-shape-to-text:t" inset="0,0,20pt,15pt">
                <w:txbxContent>
                  <w:p w14:paraId="4B54FF13" w14:textId="77777777" w:rsidR="00C847CA" w:rsidRPr="004F0A54" w:rsidRDefault="00C847CA" w:rsidP="004F0A54">
                    <w:pPr>
                      <w:spacing w:after="0"/>
                      <w:rPr>
                        <w:rFonts w:ascii="Aptos" w:eastAsia="Aptos" w:hAnsi="Aptos" w:cs="Aptos"/>
                        <w:noProof/>
                        <w:color w:val="000000"/>
                        <w:sz w:val="20"/>
                        <w:szCs w:val="20"/>
                      </w:rPr>
                    </w:pPr>
                    <w:r w:rsidRPr="004F0A54">
                      <w:rPr>
                        <w:rFonts w:ascii="Aptos" w:eastAsia="Aptos" w:hAnsi="Aptos" w:cs="Aptos"/>
                        <w:noProof/>
                        <w:color w:val="000000"/>
                        <w:sz w:val="20"/>
                        <w:szCs w:val="20"/>
                      </w:rPr>
                      <w:t>Strictly Confidential</w:t>
                    </w:r>
                  </w:p>
                </w:txbxContent>
              </v:textbox>
              <w10:wrap anchorx="page" anchory="page"/>
            </v:shape>
          </w:pict>
        </mc:Fallback>
      </mc:AlternateContent>
    </w:r>
    <w:sdt>
      <w:sdtPr>
        <w:id w:val="-775255405"/>
        <w:docPartObj>
          <w:docPartGallery w:val="Page Numbers (Bottom of Page)"/>
          <w:docPartUnique/>
        </w:docPartObj>
      </w:sdtPr>
      <w:sdtEndPr/>
      <w:sdtContent>
        <w:r>
          <w:fldChar w:fldCharType="begin"/>
        </w:r>
        <w:r>
          <w:instrText>PAGE   \* MERGEFORMAT</w:instrText>
        </w:r>
        <w:r>
          <w:fldChar w:fldCharType="separate"/>
        </w:r>
        <w:r>
          <w:rPr>
            <w:noProof/>
          </w:rPr>
          <w:t>43</w:t>
        </w:r>
        <w:r>
          <w:fldChar w:fldCharType="end"/>
        </w:r>
      </w:sdtContent>
    </w:sdt>
  </w:p>
  <w:p w14:paraId="7B48615C" w14:textId="77777777" w:rsidR="00C847CA" w:rsidRDefault="00C847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04C4" w14:textId="503F239C" w:rsidR="00FC710C" w:rsidRDefault="00C2758A">
    <w:pPr>
      <w:pStyle w:val="Footer"/>
      <w:pBdr>
        <w:top w:val="thinThickSmallGap" w:sz="24" w:space="1" w:color="823B0B" w:themeColor="accent2" w:themeShade="7F"/>
      </w:pBdr>
      <w:rPr>
        <w:rFonts w:asciiTheme="majorHAnsi" w:hAnsiTheme="majorHAnsi"/>
      </w:rPr>
    </w:pPr>
    <w:r>
      <w:rPr>
        <w:rFonts w:asciiTheme="majorHAnsi" w:eastAsiaTheme="majorEastAsia" w:hAnsiTheme="majorHAnsi" w:cstheme="majorBidi"/>
        <w:i/>
        <w:noProof/>
        <w:sz w:val="18"/>
        <w:szCs w:val="32"/>
      </w:rPr>
      <mc:AlternateContent>
        <mc:Choice Requires="wps">
          <w:drawing>
            <wp:anchor distT="0" distB="0" distL="0" distR="0" simplePos="0" relativeHeight="251656192" behindDoc="0" locked="0" layoutInCell="1" allowOverlap="1" wp14:anchorId="2145FCD4" wp14:editId="30F586BB">
              <wp:simplePos x="635" y="635"/>
              <wp:positionH relativeFrom="page">
                <wp:align>right</wp:align>
              </wp:positionH>
              <wp:positionV relativeFrom="page">
                <wp:align>bottom</wp:align>
              </wp:positionV>
              <wp:extent cx="1172210" cy="357505"/>
              <wp:effectExtent l="0" t="0" r="0" b="0"/>
              <wp:wrapNone/>
              <wp:docPr id="282442096"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463599C7" w14:textId="1159385E" w:rsidR="00C2758A" w:rsidRPr="00C2758A" w:rsidRDefault="00C2758A"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45FCD4" id="_x0000_t202" coordsize="21600,21600" o:spt="202" path="m,l,21600r21600,l21600,xe">
              <v:stroke joinstyle="miter"/>
              <v:path gradientshapeok="t" o:connecttype="rect"/>
            </v:shapetype>
            <v:shape id="Text Box 4" o:spid="_x0000_s1030" type="#_x0000_t202" alt="Official Use Only" style="position:absolute;margin-left:41.1pt;margin-top:0;width:92.3pt;height:28.15pt;z-index:2516561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" filled="f" stroked="f">
              <v:textbox style="mso-fit-shape-to-text:t" inset="0,0,20pt,15pt">
                <w:txbxContent>
                  <w:p w14:paraId="463599C7" w14:textId="1159385E" w:rsidR="00C2758A" w:rsidRPr="00C2758A" w:rsidRDefault="00C2758A" w:rsidP="00C2758A">
                    <w:pPr>
                      <w:spacing w:after="0"/>
                      <w:rPr>
                        <w:rFonts w:ascii="Aptos" w:eastAsia="Aptos" w:hAnsi="Aptos" w:cs="Aptos"/>
                        <w:noProof/>
                        <w:color w:val="000000"/>
                        <w:sz w:val="20"/>
                        <w:szCs w:val="20"/>
                      </w:rPr>
                    </w:pPr>
                    <w:r w:rsidRPr="00C2758A">
                      <w:rPr>
                        <w:rFonts w:ascii="Aptos" w:eastAsia="Aptos" w:hAnsi="Aptos" w:cs="Aptos"/>
                        <w:noProof/>
                        <w:color w:val="000000"/>
                        <w:sz w:val="20"/>
                        <w:szCs w:val="20"/>
                      </w:rPr>
                      <w:t>Official Use Only</w:t>
                    </w:r>
                  </w:p>
                </w:txbxContent>
              </v:textbox>
              <w10:wrap anchorx="page" anchory="page"/>
            </v:shape>
          </w:pict>
        </mc:Fallback>
      </mc:AlternateContent>
    </w:r>
    <w:r w:rsidR="00FC710C" w:rsidRPr="00135A12">
      <w:rPr>
        <w:rFonts w:asciiTheme="majorHAnsi" w:eastAsiaTheme="majorEastAsia" w:hAnsiTheme="majorHAnsi" w:cstheme="majorBidi"/>
        <w:i/>
        <w:sz w:val="18"/>
        <w:szCs w:val="32"/>
      </w:rPr>
      <w:t>PLAN DE MOBILISATIODES PARTIES PRENANTES (PMPP)</w:t>
    </w:r>
    <w:r w:rsidR="00FC710C">
      <w:rPr>
        <w:rFonts w:asciiTheme="majorHAnsi" w:hAnsiTheme="majorHAnsi"/>
      </w:rPr>
      <w:ptab w:relativeTo="margin" w:alignment="right" w:leader="none"/>
    </w:r>
    <w:r w:rsidR="00FC710C">
      <w:rPr>
        <w:rFonts w:asciiTheme="majorHAnsi" w:hAnsiTheme="majorHAnsi"/>
      </w:rPr>
      <w:t xml:space="preserve">Page </w:t>
    </w:r>
    <w:r w:rsidR="00FC710C">
      <w:fldChar w:fldCharType="begin"/>
    </w:r>
    <w:r w:rsidR="00FC710C">
      <w:instrText xml:space="preserve"> PAGE   \* MERGEFORMAT </w:instrText>
    </w:r>
    <w:r w:rsidR="00FC710C">
      <w:fldChar w:fldCharType="separate"/>
    </w:r>
    <w:r w:rsidR="005E5621" w:rsidRPr="005E5621">
      <w:rPr>
        <w:rFonts w:asciiTheme="majorHAnsi" w:hAnsiTheme="majorHAnsi"/>
        <w:noProof/>
      </w:rPr>
      <w:t>18</w:t>
    </w:r>
    <w:r w:rsidR="00FC710C">
      <w:rPr>
        <w:rFonts w:asciiTheme="majorHAnsi" w:hAnsiTheme="majorHAnsi"/>
        <w:noProof/>
      </w:rPr>
      <w:fldChar w:fldCharType="end"/>
    </w:r>
  </w:p>
  <w:p w14:paraId="6930E822" w14:textId="77777777" w:rsidR="00FC710C" w:rsidRDefault="00FC710C" w:rsidP="0049044B">
    <w:pPr>
      <w:pStyle w:val="Footer"/>
    </w:pPr>
  </w:p>
  <w:p w14:paraId="20E36DAB" w14:textId="77777777" w:rsidR="00FC710C" w:rsidRDefault="00FC710C" w:rsidP="00490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FB31" w14:textId="77777777" w:rsidR="00F9527A" w:rsidRDefault="00F9527A" w:rsidP="00201E32">
      <w:pPr>
        <w:spacing w:after="0" w:line="240" w:lineRule="auto"/>
      </w:pPr>
      <w:r>
        <w:separator/>
      </w:r>
    </w:p>
  </w:footnote>
  <w:footnote w:type="continuationSeparator" w:id="0">
    <w:p w14:paraId="00E135AE" w14:textId="77777777" w:rsidR="00F9527A" w:rsidRDefault="00F9527A" w:rsidP="00201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i/>
        <w:sz w:val="18"/>
        <w:szCs w:val="32"/>
      </w:rPr>
      <w:alias w:val="Titre"/>
      <w:id w:val="-430125027"/>
      <w:dataBinding w:prefixMappings="xmlns:ns0='http://schemas.openxmlformats.org/package/2006/metadata/core-properties' xmlns:ns1='http://purl.org/dc/elements/1.1/'" w:xpath="/ns0:coreProperties[1]/ns1:title[1]" w:storeItemID="{6C3C8BC8-F283-45AE-878A-BAB7291924A1}"/>
      <w:text/>
    </w:sdtPr>
    <w:sdtEndPr/>
    <w:sdtContent>
      <w:p w14:paraId="27B97E7C" w14:textId="30FB4A9F" w:rsidR="00D36F2F" w:rsidRDefault="00D36F2F" w:rsidP="00977C6A">
        <w:pPr>
          <w:pStyle w:val="Header"/>
          <w:pBdr>
            <w:bottom w:val="thickThinSmallGap" w:sz="24" w:space="1" w:color="823B0B" w:themeColor="accent2" w:themeShade="7F"/>
          </w:pBdr>
          <w:spacing w:before="120"/>
          <w:rPr>
            <w:rFonts w:asciiTheme="majorHAnsi" w:eastAsiaTheme="majorEastAsia" w:hAnsiTheme="majorHAnsi" w:cstheme="majorBidi"/>
            <w:i/>
            <w:sz w:val="18"/>
            <w:szCs w:val="32"/>
          </w:rPr>
        </w:pPr>
        <w:r>
          <w:rPr>
            <w:rFonts w:asciiTheme="majorHAnsi" w:eastAsiaTheme="majorEastAsia" w:hAnsiTheme="majorHAnsi" w:cstheme="majorBidi"/>
            <w:i/>
            <w:sz w:val="18"/>
            <w:szCs w:val="32"/>
          </w:rPr>
          <w:t>Projet de Développement de l'Aviculture et de l'Aquaculture au Congo (PD-2AC) (P505271)</w:t>
        </w:r>
      </w:p>
    </w:sdtContent>
  </w:sdt>
  <w:p w14:paraId="12361ABD" w14:textId="77777777" w:rsidR="00D36F2F" w:rsidRPr="00F95F93" w:rsidRDefault="00D36F2F" w:rsidP="00977C6A">
    <w:pP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531F" w14:textId="77777777" w:rsidR="00C847CA" w:rsidRDefault="00C847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i/>
        <w:sz w:val="18"/>
        <w:szCs w:val="32"/>
      </w:rPr>
      <w:alias w:val="Titre"/>
      <w:id w:val="1823231722"/>
      <w:dataBinding w:prefixMappings="xmlns:ns0='http://schemas.openxmlformats.org/package/2006/metadata/core-properties' xmlns:ns1='http://purl.org/dc/elements/1.1/'" w:xpath="/ns0:coreProperties[1]/ns1:title[1]" w:storeItemID="{6C3C8BC8-F283-45AE-878A-BAB7291924A1}"/>
      <w:text/>
    </w:sdtPr>
    <w:sdtEndPr/>
    <w:sdtContent>
      <w:sdt>
        <w:sdtPr>
          <w:rPr>
            <w:rFonts w:asciiTheme="majorHAnsi" w:eastAsiaTheme="majorEastAsia" w:hAnsiTheme="majorHAnsi" w:cstheme="majorBidi"/>
            <w:i/>
            <w:sz w:val="18"/>
            <w:szCs w:val="32"/>
          </w:rPr>
          <w:alias w:val="Titre"/>
          <w:id w:val="2076010064"/>
          <w:dataBinding w:prefixMappings="xmlns:ns0='http://schemas.openxmlformats.org/package/2006/metadata/core-properties' xmlns:ns1='http://purl.org/dc/elements/1.1/'" w:xpath="/ns0:coreProperties[1]/ns1:title[1]" w:storeItemID="{6C3C8BC8-F283-45AE-878A-BAB7291924A1}"/>
          <w:text/>
        </w:sdtPr>
        <w:sdtEndPr/>
        <w:sdtContent>
          <w:p w14:paraId="36EC2946" w14:textId="77777777" w:rsidR="00FC710C" w:rsidRDefault="00FC710C" w:rsidP="00135A12">
            <w:pPr>
              <w:pStyle w:val="Header"/>
              <w:pBdr>
                <w:bottom w:val="thickThinSmallGap" w:sz="24" w:space="1" w:color="823B0B" w:themeColor="accent2" w:themeShade="7F"/>
              </w:pBdr>
              <w:spacing w:before="120"/>
              <w:rPr>
                <w:rFonts w:asciiTheme="majorHAnsi" w:eastAsiaTheme="majorEastAsia" w:hAnsiTheme="majorHAnsi" w:cstheme="majorBidi"/>
                <w:sz w:val="32"/>
                <w:szCs w:val="32"/>
              </w:rPr>
            </w:pPr>
            <w:r w:rsidRPr="0069577B">
              <w:rPr>
                <w:rFonts w:asciiTheme="majorHAnsi" w:eastAsiaTheme="majorEastAsia" w:hAnsiTheme="majorHAnsi" w:cstheme="majorBidi"/>
                <w:i/>
                <w:sz w:val="18"/>
                <w:szCs w:val="32"/>
              </w:rPr>
              <w:t>Projet de Développement de l'Aviculture et de l'Aquaculture au Congo (PD-2AC) (P505271)</w:t>
            </w:r>
          </w:p>
        </w:sdtContent>
      </w:sdt>
    </w:sdtContent>
  </w:sdt>
  <w:p w14:paraId="63966B72" w14:textId="77777777" w:rsidR="00FC710C" w:rsidRDefault="00FC710C" w:rsidP="00CE3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B27"/>
    <w:multiLevelType w:val="hybridMultilevel"/>
    <w:tmpl w:val="E62A7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41C2C"/>
    <w:multiLevelType w:val="hybridMultilevel"/>
    <w:tmpl w:val="D25A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F4EB5"/>
    <w:multiLevelType w:val="hybridMultilevel"/>
    <w:tmpl w:val="82F8D54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4B2A0F"/>
    <w:multiLevelType w:val="hybridMultilevel"/>
    <w:tmpl w:val="714014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647558"/>
    <w:multiLevelType w:val="hybridMultilevel"/>
    <w:tmpl w:val="E676B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7624E"/>
    <w:multiLevelType w:val="hybridMultilevel"/>
    <w:tmpl w:val="3FF4E9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C7614"/>
    <w:multiLevelType w:val="hybridMultilevel"/>
    <w:tmpl w:val="EBF6C91E"/>
    <w:lvl w:ilvl="0" w:tplc="1EB2F0D0">
      <w:start w:val="1"/>
      <w:numFmt w:val="upperLetter"/>
      <w:pStyle w:val="Listapuce1"/>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7" w15:restartNumberingAfterBreak="0">
    <w:nsid w:val="1786214C"/>
    <w:multiLevelType w:val="multilevel"/>
    <w:tmpl w:val="4B84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161689"/>
    <w:multiLevelType w:val="hybridMultilevel"/>
    <w:tmpl w:val="5A74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75609"/>
    <w:multiLevelType w:val="hybridMultilevel"/>
    <w:tmpl w:val="BCFA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A69FB"/>
    <w:multiLevelType w:val="hybridMultilevel"/>
    <w:tmpl w:val="003C37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23AB7"/>
    <w:multiLevelType w:val="hybridMultilevel"/>
    <w:tmpl w:val="651C4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94E9D"/>
    <w:multiLevelType w:val="hybridMultilevel"/>
    <w:tmpl w:val="529A5FB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06479B"/>
    <w:multiLevelType w:val="multilevel"/>
    <w:tmpl w:val="B4F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D65850"/>
    <w:multiLevelType w:val="hybridMultilevel"/>
    <w:tmpl w:val="10169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C4C77"/>
    <w:multiLevelType w:val="multilevel"/>
    <w:tmpl w:val="63D4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D04DF2"/>
    <w:multiLevelType w:val="multilevel"/>
    <w:tmpl w:val="1EB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F644AD"/>
    <w:multiLevelType w:val="hybridMultilevel"/>
    <w:tmpl w:val="D8408EBA"/>
    <w:lvl w:ilvl="0" w:tplc="07A8142C">
      <w:start w:val="1"/>
      <w:numFmt w:val="bullet"/>
      <w:lvlText w:val="●"/>
      <w:lvlJc w:val="left"/>
      <w:pPr>
        <w:ind w:left="720" w:hanging="360"/>
      </w:pPr>
    </w:lvl>
    <w:lvl w:ilvl="1" w:tplc="563A6522">
      <w:start w:val="1"/>
      <w:numFmt w:val="bullet"/>
      <w:lvlText w:val="○"/>
      <w:lvlJc w:val="left"/>
      <w:pPr>
        <w:ind w:left="1440" w:hanging="360"/>
      </w:pPr>
    </w:lvl>
    <w:lvl w:ilvl="2" w:tplc="3C46C442">
      <w:start w:val="1"/>
      <w:numFmt w:val="bullet"/>
      <w:lvlText w:val="■"/>
      <w:lvlJc w:val="left"/>
      <w:pPr>
        <w:ind w:left="2160" w:hanging="360"/>
      </w:pPr>
    </w:lvl>
    <w:lvl w:ilvl="3" w:tplc="CFF8F1F0">
      <w:start w:val="1"/>
      <w:numFmt w:val="bullet"/>
      <w:lvlText w:val="●"/>
      <w:lvlJc w:val="left"/>
      <w:pPr>
        <w:ind w:left="2880" w:hanging="360"/>
      </w:pPr>
    </w:lvl>
    <w:lvl w:ilvl="4" w:tplc="209453C6">
      <w:start w:val="1"/>
      <w:numFmt w:val="bullet"/>
      <w:lvlText w:val="○"/>
      <w:lvlJc w:val="left"/>
      <w:pPr>
        <w:ind w:left="3600" w:hanging="360"/>
      </w:pPr>
    </w:lvl>
    <w:lvl w:ilvl="5" w:tplc="24902C28">
      <w:start w:val="1"/>
      <w:numFmt w:val="bullet"/>
      <w:lvlText w:val="■"/>
      <w:lvlJc w:val="left"/>
      <w:pPr>
        <w:ind w:left="4320" w:hanging="360"/>
      </w:pPr>
    </w:lvl>
    <w:lvl w:ilvl="6" w:tplc="5D3E6E70">
      <w:start w:val="1"/>
      <w:numFmt w:val="bullet"/>
      <w:lvlText w:val="●"/>
      <w:lvlJc w:val="left"/>
      <w:pPr>
        <w:ind w:left="5040" w:hanging="360"/>
      </w:pPr>
    </w:lvl>
    <w:lvl w:ilvl="7" w:tplc="52E0BFFE">
      <w:start w:val="1"/>
      <w:numFmt w:val="bullet"/>
      <w:lvlText w:val="●"/>
      <w:lvlJc w:val="left"/>
      <w:pPr>
        <w:ind w:left="5760" w:hanging="360"/>
      </w:pPr>
    </w:lvl>
    <w:lvl w:ilvl="8" w:tplc="F860FE6A">
      <w:start w:val="1"/>
      <w:numFmt w:val="bullet"/>
      <w:lvlText w:val="●"/>
      <w:lvlJc w:val="left"/>
      <w:pPr>
        <w:ind w:left="6480" w:hanging="360"/>
      </w:pPr>
    </w:lvl>
  </w:abstractNum>
  <w:abstractNum w:abstractNumId="18" w15:restartNumberingAfterBreak="0">
    <w:nsid w:val="371857C4"/>
    <w:multiLevelType w:val="hybridMultilevel"/>
    <w:tmpl w:val="A19C7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FC02BE"/>
    <w:multiLevelType w:val="hybridMultilevel"/>
    <w:tmpl w:val="C480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A3034"/>
    <w:multiLevelType w:val="hybridMultilevel"/>
    <w:tmpl w:val="FC4A42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4827B3"/>
    <w:multiLevelType w:val="hybridMultilevel"/>
    <w:tmpl w:val="65329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1D06EF"/>
    <w:multiLevelType w:val="hybridMultilevel"/>
    <w:tmpl w:val="59FA3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35F63"/>
    <w:multiLevelType w:val="multilevel"/>
    <w:tmpl w:val="3338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A359AF"/>
    <w:multiLevelType w:val="hybridMultilevel"/>
    <w:tmpl w:val="A4CA4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7562B"/>
    <w:multiLevelType w:val="hybridMultilevel"/>
    <w:tmpl w:val="12186E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05369C"/>
    <w:multiLevelType w:val="multilevel"/>
    <w:tmpl w:val="9E3A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AB13DA"/>
    <w:multiLevelType w:val="hybridMultilevel"/>
    <w:tmpl w:val="6D20D44A"/>
    <w:lvl w:ilvl="0" w:tplc="D2F0EEA6">
      <w:start w:val="1"/>
      <w:numFmt w:val="bullet"/>
      <w:lvlText w:val="●"/>
      <w:lvlJc w:val="left"/>
      <w:pPr>
        <w:ind w:left="720" w:hanging="360"/>
      </w:pPr>
    </w:lvl>
    <w:lvl w:ilvl="1" w:tplc="F3B6259A">
      <w:start w:val="1"/>
      <w:numFmt w:val="bullet"/>
      <w:lvlText w:val="○"/>
      <w:lvlJc w:val="left"/>
      <w:pPr>
        <w:ind w:left="1440" w:hanging="360"/>
      </w:pPr>
    </w:lvl>
    <w:lvl w:ilvl="2" w:tplc="030E68D0">
      <w:start w:val="1"/>
      <w:numFmt w:val="bullet"/>
      <w:lvlText w:val="■"/>
      <w:lvlJc w:val="left"/>
      <w:pPr>
        <w:ind w:left="2160" w:hanging="360"/>
      </w:pPr>
    </w:lvl>
    <w:lvl w:ilvl="3" w:tplc="7A98745C">
      <w:start w:val="1"/>
      <w:numFmt w:val="bullet"/>
      <w:lvlText w:val="●"/>
      <w:lvlJc w:val="left"/>
      <w:pPr>
        <w:ind w:left="2880" w:hanging="360"/>
      </w:pPr>
    </w:lvl>
    <w:lvl w:ilvl="4" w:tplc="6F6603FC">
      <w:start w:val="1"/>
      <w:numFmt w:val="bullet"/>
      <w:lvlText w:val="○"/>
      <w:lvlJc w:val="left"/>
      <w:pPr>
        <w:ind w:left="3600" w:hanging="360"/>
      </w:pPr>
    </w:lvl>
    <w:lvl w:ilvl="5" w:tplc="4A368974">
      <w:start w:val="1"/>
      <w:numFmt w:val="bullet"/>
      <w:lvlText w:val="■"/>
      <w:lvlJc w:val="left"/>
      <w:pPr>
        <w:ind w:left="4320" w:hanging="360"/>
      </w:pPr>
    </w:lvl>
    <w:lvl w:ilvl="6" w:tplc="C3B4826E">
      <w:start w:val="1"/>
      <w:numFmt w:val="bullet"/>
      <w:lvlText w:val="●"/>
      <w:lvlJc w:val="left"/>
      <w:pPr>
        <w:ind w:left="5040" w:hanging="360"/>
      </w:pPr>
    </w:lvl>
    <w:lvl w:ilvl="7" w:tplc="1DA460B4">
      <w:start w:val="1"/>
      <w:numFmt w:val="bullet"/>
      <w:lvlText w:val="●"/>
      <w:lvlJc w:val="left"/>
      <w:pPr>
        <w:ind w:left="5760" w:hanging="360"/>
      </w:pPr>
    </w:lvl>
    <w:lvl w:ilvl="8" w:tplc="66427E56">
      <w:start w:val="1"/>
      <w:numFmt w:val="bullet"/>
      <w:lvlText w:val="●"/>
      <w:lvlJc w:val="left"/>
      <w:pPr>
        <w:ind w:left="6480" w:hanging="360"/>
      </w:pPr>
    </w:lvl>
  </w:abstractNum>
  <w:abstractNum w:abstractNumId="28" w15:restartNumberingAfterBreak="0">
    <w:nsid w:val="4BCD3458"/>
    <w:multiLevelType w:val="hybridMultilevel"/>
    <w:tmpl w:val="BB1CBE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8422E5"/>
    <w:multiLevelType w:val="hybridMultilevel"/>
    <w:tmpl w:val="BD502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0F1640"/>
    <w:multiLevelType w:val="hybridMultilevel"/>
    <w:tmpl w:val="8326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7440A2"/>
    <w:multiLevelType w:val="hybridMultilevel"/>
    <w:tmpl w:val="6C8216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748A4"/>
    <w:multiLevelType w:val="hybridMultilevel"/>
    <w:tmpl w:val="F5347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6A6842"/>
    <w:multiLevelType w:val="multilevel"/>
    <w:tmpl w:val="ED6A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4A3502"/>
    <w:multiLevelType w:val="multilevel"/>
    <w:tmpl w:val="4FAA800E"/>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1211" w:hanging="36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96E25E1"/>
    <w:multiLevelType w:val="multilevel"/>
    <w:tmpl w:val="AA10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0F2EED"/>
    <w:multiLevelType w:val="hybridMultilevel"/>
    <w:tmpl w:val="E14EEA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3D7F92"/>
    <w:multiLevelType w:val="hybridMultilevel"/>
    <w:tmpl w:val="91CA6F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BA77B9"/>
    <w:multiLevelType w:val="hybridMultilevel"/>
    <w:tmpl w:val="EDB4D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3D56FB"/>
    <w:multiLevelType w:val="hybridMultilevel"/>
    <w:tmpl w:val="507E7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772E8E"/>
    <w:multiLevelType w:val="hybridMultilevel"/>
    <w:tmpl w:val="83B8A5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6982126"/>
    <w:multiLevelType w:val="hybridMultilevel"/>
    <w:tmpl w:val="BAF2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B16E63"/>
    <w:multiLevelType w:val="hybridMultilevel"/>
    <w:tmpl w:val="257E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E2298B"/>
    <w:multiLevelType w:val="multilevel"/>
    <w:tmpl w:val="222688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9EF4D27"/>
    <w:multiLevelType w:val="hybridMultilevel"/>
    <w:tmpl w:val="0D0009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0D0BFB"/>
    <w:multiLevelType w:val="hybridMultilevel"/>
    <w:tmpl w:val="AB1A753A"/>
    <w:lvl w:ilvl="0" w:tplc="BC06E6E8">
      <w:start w:val="1"/>
      <w:numFmt w:val="bullet"/>
      <w:lvlText w:val="●"/>
      <w:lvlJc w:val="left"/>
      <w:pPr>
        <w:ind w:left="720" w:hanging="360"/>
      </w:pPr>
    </w:lvl>
    <w:lvl w:ilvl="1" w:tplc="0778DEF8">
      <w:start w:val="1"/>
      <w:numFmt w:val="bullet"/>
      <w:lvlText w:val="○"/>
      <w:lvlJc w:val="left"/>
      <w:pPr>
        <w:ind w:left="1440" w:hanging="360"/>
      </w:pPr>
    </w:lvl>
    <w:lvl w:ilvl="2" w:tplc="924CDEC2">
      <w:start w:val="1"/>
      <w:numFmt w:val="bullet"/>
      <w:lvlText w:val="■"/>
      <w:lvlJc w:val="left"/>
      <w:pPr>
        <w:ind w:left="2160" w:hanging="360"/>
      </w:pPr>
    </w:lvl>
    <w:lvl w:ilvl="3" w:tplc="328228F8">
      <w:start w:val="1"/>
      <w:numFmt w:val="bullet"/>
      <w:lvlText w:val="●"/>
      <w:lvlJc w:val="left"/>
      <w:pPr>
        <w:ind w:left="2880" w:hanging="360"/>
      </w:pPr>
    </w:lvl>
    <w:lvl w:ilvl="4" w:tplc="320A06E0">
      <w:start w:val="1"/>
      <w:numFmt w:val="bullet"/>
      <w:lvlText w:val="○"/>
      <w:lvlJc w:val="left"/>
      <w:pPr>
        <w:ind w:left="3600" w:hanging="360"/>
      </w:pPr>
    </w:lvl>
    <w:lvl w:ilvl="5" w:tplc="2EFCC92A">
      <w:start w:val="1"/>
      <w:numFmt w:val="bullet"/>
      <w:lvlText w:val="■"/>
      <w:lvlJc w:val="left"/>
      <w:pPr>
        <w:ind w:left="4320" w:hanging="360"/>
      </w:pPr>
    </w:lvl>
    <w:lvl w:ilvl="6" w:tplc="C882A7E2">
      <w:start w:val="1"/>
      <w:numFmt w:val="bullet"/>
      <w:lvlText w:val="●"/>
      <w:lvlJc w:val="left"/>
      <w:pPr>
        <w:ind w:left="5040" w:hanging="360"/>
      </w:pPr>
    </w:lvl>
    <w:lvl w:ilvl="7" w:tplc="2FD8F024">
      <w:start w:val="1"/>
      <w:numFmt w:val="bullet"/>
      <w:lvlText w:val="●"/>
      <w:lvlJc w:val="left"/>
      <w:pPr>
        <w:ind w:left="5760" w:hanging="360"/>
      </w:pPr>
    </w:lvl>
    <w:lvl w:ilvl="8" w:tplc="146E2B58">
      <w:start w:val="1"/>
      <w:numFmt w:val="bullet"/>
      <w:lvlText w:val="●"/>
      <w:lvlJc w:val="left"/>
      <w:pPr>
        <w:ind w:left="6480" w:hanging="360"/>
      </w:pPr>
    </w:lvl>
  </w:abstractNum>
  <w:abstractNum w:abstractNumId="46" w15:restartNumberingAfterBreak="0">
    <w:nsid w:val="6F7F1D01"/>
    <w:multiLevelType w:val="multilevel"/>
    <w:tmpl w:val="B7E0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01F2879"/>
    <w:multiLevelType w:val="multilevel"/>
    <w:tmpl w:val="BA08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0BA65F1"/>
    <w:multiLevelType w:val="multilevel"/>
    <w:tmpl w:val="5052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44A0CEE"/>
    <w:multiLevelType w:val="hybridMultilevel"/>
    <w:tmpl w:val="6B340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6C033C"/>
    <w:multiLevelType w:val="hybridMultilevel"/>
    <w:tmpl w:val="72824260"/>
    <w:lvl w:ilvl="0" w:tplc="CF66341A">
      <w:start w:val="1"/>
      <w:numFmt w:val="bullet"/>
      <w:lvlText w:val="●"/>
      <w:lvlJc w:val="left"/>
      <w:pPr>
        <w:ind w:left="720" w:hanging="360"/>
      </w:pPr>
    </w:lvl>
    <w:lvl w:ilvl="1" w:tplc="235C0928">
      <w:start w:val="1"/>
      <w:numFmt w:val="bullet"/>
      <w:lvlText w:val="○"/>
      <w:lvlJc w:val="left"/>
      <w:pPr>
        <w:ind w:left="1440" w:hanging="360"/>
      </w:pPr>
    </w:lvl>
    <w:lvl w:ilvl="2" w:tplc="866677D0">
      <w:start w:val="1"/>
      <w:numFmt w:val="bullet"/>
      <w:lvlText w:val="■"/>
      <w:lvlJc w:val="left"/>
      <w:pPr>
        <w:ind w:left="2160" w:hanging="360"/>
      </w:pPr>
    </w:lvl>
    <w:lvl w:ilvl="3" w:tplc="D8A82054">
      <w:start w:val="1"/>
      <w:numFmt w:val="bullet"/>
      <w:lvlText w:val="●"/>
      <w:lvlJc w:val="left"/>
      <w:pPr>
        <w:ind w:left="2880" w:hanging="360"/>
      </w:pPr>
    </w:lvl>
    <w:lvl w:ilvl="4" w:tplc="BA562F9E">
      <w:start w:val="1"/>
      <w:numFmt w:val="bullet"/>
      <w:lvlText w:val="○"/>
      <w:lvlJc w:val="left"/>
      <w:pPr>
        <w:ind w:left="3600" w:hanging="360"/>
      </w:pPr>
    </w:lvl>
    <w:lvl w:ilvl="5" w:tplc="3E4C366C">
      <w:start w:val="1"/>
      <w:numFmt w:val="bullet"/>
      <w:lvlText w:val="■"/>
      <w:lvlJc w:val="left"/>
      <w:pPr>
        <w:ind w:left="4320" w:hanging="360"/>
      </w:pPr>
    </w:lvl>
    <w:lvl w:ilvl="6" w:tplc="263E6098">
      <w:start w:val="1"/>
      <w:numFmt w:val="bullet"/>
      <w:lvlText w:val="●"/>
      <w:lvlJc w:val="left"/>
      <w:pPr>
        <w:ind w:left="5040" w:hanging="360"/>
      </w:pPr>
    </w:lvl>
    <w:lvl w:ilvl="7" w:tplc="00BA47B2">
      <w:start w:val="1"/>
      <w:numFmt w:val="bullet"/>
      <w:lvlText w:val="●"/>
      <w:lvlJc w:val="left"/>
      <w:pPr>
        <w:ind w:left="5760" w:hanging="360"/>
      </w:pPr>
    </w:lvl>
    <w:lvl w:ilvl="8" w:tplc="FC8656C0">
      <w:start w:val="1"/>
      <w:numFmt w:val="bullet"/>
      <w:lvlText w:val="●"/>
      <w:lvlJc w:val="left"/>
      <w:pPr>
        <w:ind w:left="6480" w:hanging="360"/>
      </w:pPr>
    </w:lvl>
  </w:abstractNum>
  <w:abstractNum w:abstractNumId="51" w15:restartNumberingAfterBreak="0">
    <w:nsid w:val="764B6DB1"/>
    <w:multiLevelType w:val="hybridMultilevel"/>
    <w:tmpl w:val="C27C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7771C3"/>
    <w:multiLevelType w:val="hybridMultilevel"/>
    <w:tmpl w:val="09B24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B945A3"/>
    <w:multiLevelType w:val="hybridMultilevel"/>
    <w:tmpl w:val="7AC422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9787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6762450">
    <w:abstractNumId w:val="43"/>
  </w:num>
  <w:num w:numId="3" w16cid:durableId="276373414">
    <w:abstractNumId w:val="34"/>
  </w:num>
  <w:num w:numId="4" w16cid:durableId="1041399665">
    <w:abstractNumId w:val="40"/>
  </w:num>
  <w:num w:numId="5" w16cid:durableId="468058166">
    <w:abstractNumId w:val="32"/>
  </w:num>
  <w:num w:numId="6" w16cid:durableId="1327368734">
    <w:abstractNumId w:val="36"/>
  </w:num>
  <w:num w:numId="7" w16cid:durableId="1376199861">
    <w:abstractNumId w:val="37"/>
  </w:num>
  <w:num w:numId="8" w16cid:durableId="1168641697">
    <w:abstractNumId w:val="44"/>
  </w:num>
  <w:num w:numId="9" w16cid:durableId="237134165">
    <w:abstractNumId w:val="22"/>
  </w:num>
  <w:num w:numId="10" w16cid:durableId="2041127073">
    <w:abstractNumId w:val="0"/>
  </w:num>
  <w:num w:numId="11" w16cid:durableId="45033710">
    <w:abstractNumId w:val="52"/>
  </w:num>
  <w:num w:numId="12" w16cid:durableId="532808233">
    <w:abstractNumId w:val="2"/>
  </w:num>
  <w:num w:numId="13" w16cid:durableId="1694377153">
    <w:abstractNumId w:val="24"/>
  </w:num>
  <w:num w:numId="14" w16cid:durableId="425885439">
    <w:abstractNumId w:val="28"/>
  </w:num>
  <w:num w:numId="15" w16cid:durableId="1888178522">
    <w:abstractNumId w:val="21"/>
  </w:num>
  <w:num w:numId="16" w16cid:durableId="224029283">
    <w:abstractNumId w:val="10"/>
  </w:num>
  <w:num w:numId="17" w16cid:durableId="1483499847">
    <w:abstractNumId w:val="11"/>
  </w:num>
  <w:num w:numId="18" w16cid:durableId="1688797616">
    <w:abstractNumId w:val="53"/>
  </w:num>
  <w:num w:numId="19" w16cid:durableId="1778064817">
    <w:abstractNumId w:val="25"/>
  </w:num>
  <w:num w:numId="20" w16cid:durableId="1004748988">
    <w:abstractNumId w:val="18"/>
  </w:num>
  <w:num w:numId="21" w16cid:durableId="365447317">
    <w:abstractNumId w:val="14"/>
  </w:num>
  <w:num w:numId="22" w16cid:durableId="35742338">
    <w:abstractNumId w:val="31"/>
  </w:num>
  <w:num w:numId="23" w16cid:durableId="684211318">
    <w:abstractNumId w:val="29"/>
  </w:num>
  <w:num w:numId="24" w16cid:durableId="1125270566">
    <w:abstractNumId w:val="12"/>
  </w:num>
  <w:num w:numId="25" w16cid:durableId="1384207562">
    <w:abstractNumId w:val="5"/>
  </w:num>
  <w:num w:numId="26" w16cid:durableId="494272563">
    <w:abstractNumId w:val="38"/>
  </w:num>
  <w:num w:numId="27" w16cid:durableId="1771201894">
    <w:abstractNumId w:val="20"/>
  </w:num>
  <w:num w:numId="28" w16cid:durableId="290743468">
    <w:abstractNumId w:val="49"/>
  </w:num>
  <w:num w:numId="29" w16cid:durableId="1915386781">
    <w:abstractNumId w:val="3"/>
  </w:num>
  <w:num w:numId="30" w16cid:durableId="1828091454">
    <w:abstractNumId w:val="1"/>
  </w:num>
  <w:num w:numId="31" w16cid:durableId="1811249055">
    <w:abstractNumId w:val="42"/>
  </w:num>
  <w:num w:numId="32" w16cid:durableId="189032509">
    <w:abstractNumId w:val="23"/>
  </w:num>
  <w:num w:numId="33" w16cid:durableId="1239750835">
    <w:abstractNumId w:val="26"/>
  </w:num>
  <w:num w:numId="34" w16cid:durableId="1538926690">
    <w:abstractNumId w:val="16"/>
  </w:num>
  <w:num w:numId="35" w16cid:durableId="1671565958">
    <w:abstractNumId w:val="48"/>
  </w:num>
  <w:num w:numId="36" w16cid:durableId="264919909">
    <w:abstractNumId w:val="33"/>
  </w:num>
  <w:num w:numId="37" w16cid:durableId="1806196550">
    <w:abstractNumId w:val="15"/>
  </w:num>
  <w:num w:numId="38" w16cid:durableId="605121525">
    <w:abstractNumId w:val="35"/>
  </w:num>
  <w:num w:numId="39" w16cid:durableId="452335456">
    <w:abstractNumId w:val="46"/>
  </w:num>
  <w:num w:numId="40" w16cid:durableId="804929874">
    <w:abstractNumId w:val="47"/>
  </w:num>
  <w:num w:numId="41" w16cid:durableId="963779246">
    <w:abstractNumId w:val="7"/>
  </w:num>
  <w:num w:numId="42" w16cid:durableId="1057168939">
    <w:abstractNumId w:val="13"/>
  </w:num>
  <w:num w:numId="43" w16cid:durableId="63799235">
    <w:abstractNumId w:val="19"/>
  </w:num>
  <w:num w:numId="44" w16cid:durableId="796491264">
    <w:abstractNumId w:val="4"/>
  </w:num>
  <w:num w:numId="45" w16cid:durableId="568270143">
    <w:abstractNumId w:val="9"/>
  </w:num>
  <w:num w:numId="46" w16cid:durableId="1717966177">
    <w:abstractNumId w:val="30"/>
  </w:num>
  <w:num w:numId="47" w16cid:durableId="2030259601">
    <w:abstractNumId w:val="51"/>
  </w:num>
  <w:num w:numId="48" w16cid:durableId="895318004">
    <w:abstractNumId w:val="8"/>
  </w:num>
  <w:num w:numId="49" w16cid:durableId="1114791152">
    <w:abstractNumId w:val="27"/>
    <w:lvlOverride w:ilvl="0">
      <w:startOverride w:val="1"/>
    </w:lvlOverride>
  </w:num>
  <w:num w:numId="50" w16cid:durableId="395856899">
    <w:abstractNumId w:val="50"/>
    <w:lvlOverride w:ilvl="0">
      <w:startOverride w:val="1"/>
    </w:lvlOverride>
  </w:num>
  <w:num w:numId="51" w16cid:durableId="1778022143">
    <w:abstractNumId w:val="39"/>
  </w:num>
  <w:num w:numId="52" w16cid:durableId="2054621783">
    <w:abstractNumId w:val="45"/>
    <w:lvlOverride w:ilvl="0">
      <w:startOverride w:val="1"/>
    </w:lvlOverride>
  </w:num>
  <w:num w:numId="53" w16cid:durableId="1485899761">
    <w:abstractNumId w:val="17"/>
    <w:lvlOverride w:ilvl="0">
      <w:startOverride w:val="1"/>
    </w:lvlOverride>
  </w:num>
  <w:num w:numId="54" w16cid:durableId="1482771746">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080"/>
    <w:rsid w:val="0000087E"/>
    <w:rsid w:val="00000DFA"/>
    <w:rsid w:val="00005B8C"/>
    <w:rsid w:val="000146CC"/>
    <w:rsid w:val="000231B3"/>
    <w:rsid w:val="00024339"/>
    <w:rsid w:val="000249A3"/>
    <w:rsid w:val="00030080"/>
    <w:rsid w:val="00041839"/>
    <w:rsid w:val="000631CD"/>
    <w:rsid w:val="000635AA"/>
    <w:rsid w:val="000701BB"/>
    <w:rsid w:val="000743CD"/>
    <w:rsid w:val="000858A2"/>
    <w:rsid w:val="00085C16"/>
    <w:rsid w:val="000924E3"/>
    <w:rsid w:val="000A0436"/>
    <w:rsid w:val="000B5B8F"/>
    <w:rsid w:val="000B65E0"/>
    <w:rsid w:val="000B7CAC"/>
    <w:rsid w:val="000D4164"/>
    <w:rsid w:val="000D5B49"/>
    <w:rsid w:val="000E0FEC"/>
    <w:rsid w:val="000E59EC"/>
    <w:rsid w:val="00105FF4"/>
    <w:rsid w:val="00124A7C"/>
    <w:rsid w:val="001338AA"/>
    <w:rsid w:val="00135A12"/>
    <w:rsid w:val="001360C3"/>
    <w:rsid w:val="00137FA8"/>
    <w:rsid w:val="00140F49"/>
    <w:rsid w:val="00142892"/>
    <w:rsid w:val="001460EF"/>
    <w:rsid w:val="00150A35"/>
    <w:rsid w:val="001630E0"/>
    <w:rsid w:val="001643D5"/>
    <w:rsid w:val="00172818"/>
    <w:rsid w:val="001819BF"/>
    <w:rsid w:val="001871E5"/>
    <w:rsid w:val="001B23B0"/>
    <w:rsid w:val="001C1086"/>
    <w:rsid w:val="001C6259"/>
    <w:rsid w:val="001D415D"/>
    <w:rsid w:val="001D5499"/>
    <w:rsid w:val="001F4907"/>
    <w:rsid w:val="00201414"/>
    <w:rsid w:val="00201E32"/>
    <w:rsid w:val="00214AC6"/>
    <w:rsid w:val="00215C8C"/>
    <w:rsid w:val="0022013B"/>
    <w:rsid w:val="002301E5"/>
    <w:rsid w:val="0024008B"/>
    <w:rsid w:val="0024160E"/>
    <w:rsid w:val="00245FCB"/>
    <w:rsid w:val="00272F28"/>
    <w:rsid w:val="0028644E"/>
    <w:rsid w:val="002908D4"/>
    <w:rsid w:val="002A0135"/>
    <w:rsid w:val="002A6589"/>
    <w:rsid w:val="002B2FCE"/>
    <w:rsid w:val="002B5CBF"/>
    <w:rsid w:val="002D1E0F"/>
    <w:rsid w:val="002D7D71"/>
    <w:rsid w:val="002E1C09"/>
    <w:rsid w:val="002E2E00"/>
    <w:rsid w:val="002E579E"/>
    <w:rsid w:val="003162BC"/>
    <w:rsid w:val="00323879"/>
    <w:rsid w:val="0032732A"/>
    <w:rsid w:val="00336C54"/>
    <w:rsid w:val="003547C1"/>
    <w:rsid w:val="003575B5"/>
    <w:rsid w:val="00362502"/>
    <w:rsid w:val="00367DCC"/>
    <w:rsid w:val="00382D1A"/>
    <w:rsid w:val="00384A07"/>
    <w:rsid w:val="00393E3F"/>
    <w:rsid w:val="003A40D4"/>
    <w:rsid w:val="003A50C8"/>
    <w:rsid w:val="003A6F09"/>
    <w:rsid w:val="003B240D"/>
    <w:rsid w:val="003B68D6"/>
    <w:rsid w:val="003C00C8"/>
    <w:rsid w:val="003C330B"/>
    <w:rsid w:val="003C43DE"/>
    <w:rsid w:val="003C719B"/>
    <w:rsid w:val="003C73C0"/>
    <w:rsid w:val="003D3DA1"/>
    <w:rsid w:val="003D7AF0"/>
    <w:rsid w:val="003F1B8E"/>
    <w:rsid w:val="003F21B5"/>
    <w:rsid w:val="00413AE5"/>
    <w:rsid w:val="00420C4D"/>
    <w:rsid w:val="00422629"/>
    <w:rsid w:val="00424C9A"/>
    <w:rsid w:val="00432915"/>
    <w:rsid w:val="004437D8"/>
    <w:rsid w:val="00460F6B"/>
    <w:rsid w:val="0046409D"/>
    <w:rsid w:val="00464AB7"/>
    <w:rsid w:val="00484202"/>
    <w:rsid w:val="0049044B"/>
    <w:rsid w:val="004A1E67"/>
    <w:rsid w:val="004B0FB0"/>
    <w:rsid w:val="004B16E7"/>
    <w:rsid w:val="004B5E90"/>
    <w:rsid w:val="004C0089"/>
    <w:rsid w:val="004D64BB"/>
    <w:rsid w:val="004E281F"/>
    <w:rsid w:val="004F0523"/>
    <w:rsid w:val="005011CB"/>
    <w:rsid w:val="0050164F"/>
    <w:rsid w:val="00515045"/>
    <w:rsid w:val="00515FDF"/>
    <w:rsid w:val="005252EB"/>
    <w:rsid w:val="00525AA5"/>
    <w:rsid w:val="00546AEA"/>
    <w:rsid w:val="00552A98"/>
    <w:rsid w:val="0055387B"/>
    <w:rsid w:val="00561F70"/>
    <w:rsid w:val="00563250"/>
    <w:rsid w:val="0056548C"/>
    <w:rsid w:val="005812B1"/>
    <w:rsid w:val="00581C57"/>
    <w:rsid w:val="005A001A"/>
    <w:rsid w:val="005B2AE6"/>
    <w:rsid w:val="005B4043"/>
    <w:rsid w:val="005C44B1"/>
    <w:rsid w:val="005C4EA8"/>
    <w:rsid w:val="005C55D1"/>
    <w:rsid w:val="005E0345"/>
    <w:rsid w:val="005E5621"/>
    <w:rsid w:val="005E5C64"/>
    <w:rsid w:val="005E5D20"/>
    <w:rsid w:val="005F18B4"/>
    <w:rsid w:val="005F6527"/>
    <w:rsid w:val="0060501D"/>
    <w:rsid w:val="0060558D"/>
    <w:rsid w:val="00605C01"/>
    <w:rsid w:val="0061616A"/>
    <w:rsid w:val="006231D6"/>
    <w:rsid w:val="00623322"/>
    <w:rsid w:val="00624994"/>
    <w:rsid w:val="00630AB5"/>
    <w:rsid w:val="00633827"/>
    <w:rsid w:val="00633B19"/>
    <w:rsid w:val="006400EF"/>
    <w:rsid w:val="00641006"/>
    <w:rsid w:val="00663D6B"/>
    <w:rsid w:val="0066696D"/>
    <w:rsid w:val="006714F5"/>
    <w:rsid w:val="00674F1E"/>
    <w:rsid w:val="0068403E"/>
    <w:rsid w:val="00685BCB"/>
    <w:rsid w:val="00691E62"/>
    <w:rsid w:val="0069577B"/>
    <w:rsid w:val="006B62A4"/>
    <w:rsid w:val="006B6931"/>
    <w:rsid w:val="006F2385"/>
    <w:rsid w:val="006F72D3"/>
    <w:rsid w:val="0070718F"/>
    <w:rsid w:val="007175CD"/>
    <w:rsid w:val="00727047"/>
    <w:rsid w:val="00730E59"/>
    <w:rsid w:val="00731F0E"/>
    <w:rsid w:val="00751377"/>
    <w:rsid w:val="00752D2B"/>
    <w:rsid w:val="00757725"/>
    <w:rsid w:val="00770B5D"/>
    <w:rsid w:val="007875F4"/>
    <w:rsid w:val="00787CDF"/>
    <w:rsid w:val="00791AEA"/>
    <w:rsid w:val="007A0523"/>
    <w:rsid w:val="007A11D1"/>
    <w:rsid w:val="007C31BA"/>
    <w:rsid w:val="007E232C"/>
    <w:rsid w:val="007E50D4"/>
    <w:rsid w:val="007F0043"/>
    <w:rsid w:val="007F3D39"/>
    <w:rsid w:val="00805CB8"/>
    <w:rsid w:val="00811CB5"/>
    <w:rsid w:val="00814B9C"/>
    <w:rsid w:val="00816558"/>
    <w:rsid w:val="008204CC"/>
    <w:rsid w:val="00831E14"/>
    <w:rsid w:val="008353F2"/>
    <w:rsid w:val="00836F42"/>
    <w:rsid w:val="00840A41"/>
    <w:rsid w:val="0084370C"/>
    <w:rsid w:val="008440F9"/>
    <w:rsid w:val="00847BA7"/>
    <w:rsid w:val="00855645"/>
    <w:rsid w:val="008622C1"/>
    <w:rsid w:val="008759FE"/>
    <w:rsid w:val="00882B92"/>
    <w:rsid w:val="00886565"/>
    <w:rsid w:val="008C2839"/>
    <w:rsid w:val="008C62EE"/>
    <w:rsid w:val="008D13E6"/>
    <w:rsid w:val="008E2099"/>
    <w:rsid w:val="009002F9"/>
    <w:rsid w:val="00905C29"/>
    <w:rsid w:val="009100F4"/>
    <w:rsid w:val="00910B72"/>
    <w:rsid w:val="00916408"/>
    <w:rsid w:val="009355A4"/>
    <w:rsid w:val="00941886"/>
    <w:rsid w:val="00943813"/>
    <w:rsid w:val="0094407B"/>
    <w:rsid w:val="0094544D"/>
    <w:rsid w:val="009507E3"/>
    <w:rsid w:val="00954B74"/>
    <w:rsid w:val="00961EA0"/>
    <w:rsid w:val="00977C6A"/>
    <w:rsid w:val="00997D7A"/>
    <w:rsid w:val="009A3F37"/>
    <w:rsid w:val="009A71F5"/>
    <w:rsid w:val="009B1BD2"/>
    <w:rsid w:val="009B1C12"/>
    <w:rsid w:val="009C0ACC"/>
    <w:rsid w:val="009D67FA"/>
    <w:rsid w:val="009D7FCE"/>
    <w:rsid w:val="009E677D"/>
    <w:rsid w:val="009E7E1E"/>
    <w:rsid w:val="009F0E09"/>
    <w:rsid w:val="009F2DDB"/>
    <w:rsid w:val="009F3FAB"/>
    <w:rsid w:val="00A07BE3"/>
    <w:rsid w:val="00A17185"/>
    <w:rsid w:val="00A23E6B"/>
    <w:rsid w:val="00A30FE9"/>
    <w:rsid w:val="00A31841"/>
    <w:rsid w:val="00A50222"/>
    <w:rsid w:val="00A50547"/>
    <w:rsid w:val="00A568E4"/>
    <w:rsid w:val="00A72C93"/>
    <w:rsid w:val="00A8514D"/>
    <w:rsid w:val="00AA3BDC"/>
    <w:rsid w:val="00AC2D10"/>
    <w:rsid w:val="00AC3907"/>
    <w:rsid w:val="00AD0DF4"/>
    <w:rsid w:val="00AD32E9"/>
    <w:rsid w:val="00AE1015"/>
    <w:rsid w:val="00AF0154"/>
    <w:rsid w:val="00B14494"/>
    <w:rsid w:val="00B14CED"/>
    <w:rsid w:val="00B44C32"/>
    <w:rsid w:val="00B45BE9"/>
    <w:rsid w:val="00B639E6"/>
    <w:rsid w:val="00B94AA4"/>
    <w:rsid w:val="00B95D6E"/>
    <w:rsid w:val="00B96980"/>
    <w:rsid w:val="00BA12B2"/>
    <w:rsid w:val="00BA38BB"/>
    <w:rsid w:val="00BB156E"/>
    <w:rsid w:val="00BB2471"/>
    <w:rsid w:val="00BB7E38"/>
    <w:rsid w:val="00BC06B9"/>
    <w:rsid w:val="00BC4F3A"/>
    <w:rsid w:val="00BC6F85"/>
    <w:rsid w:val="00BD38C6"/>
    <w:rsid w:val="00BD57FB"/>
    <w:rsid w:val="00BD6CBD"/>
    <w:rsid w:val="00BE6EA0"/>
    <w:rsid w:val="00C03799"/>
    <w:rsid w:val="00C072E2"/>
    <w:rsid w:val="00C22FB7"/>
    <w:rsid w:val="00C2758A"/>
    <w:rsid w:val="00C36412"/>
    <w:rsid w:val="00C4291C"/>
    <w:rsid w:val="00C42FC5"/>
    <w:rsid w:val="00C449ED"/>
    <w:rsid w:val="00C52006"/>
    <w:rsid w:val="00C538E8"/>
    <w:rsid w:val="00C60CDA"/>
    <w:rsid w:val="00C71F12"/>
    <w:rsid w:val="00C736B2"/>
    <w:rsid w:val="00C74D96"/>
    <w:rsid w:val="00C81A38"/>
    <w:rsid w:val="00C847CA"/>
    <w:rsid w:val="00C9059E"/>
    <w:rsid w:val="00C92F75"/>
    <w:rsid w:val="00CA04AD"/>
    <w:rsid w:val="00CA0761"/>
    <w:rsid w:val="00CA7012"/>
    <w:rsid w:val="00CB0AD4"/>
    <w:rsid w:val="00CC0CB2"/>
    <w:rsid w:val="00CC1809"/>
    <w:rsid w:val="00CC5ED8"/>
    <w:rsid w:val="00CC6865"/>
    <w:rsid w:val="00CE1852"/>
    <w:rsid w:val="00CE37D5"/>
    <w:rsid w:val="00CF52B9"/>
    <w:rsid w:val="00D07176"/>
    <w:rsid w:val="00D21F33"/>
    <w:rsid w:val="00D24B19"/>
    <w:rsid w:val="00D25294"/>
    <w:rsid w:val="00D30C98"/>
    <w:rsid w:val="00D34EAC"/>
    <w:rsid w:val="00D36F2F"/>
    <w:rsid w:val="00D41B7E"/>
    <w:rsid w:val="00D435A8"/>
    <w:rsid w:val="00D66E49"/>
    <w:rsid w:val="00D82333"/>
    <w:rsid w:val="00D90813"/>
    <w:rsid w:val="00D9729E"/>
    <w:rsid w:val="00DA00A2"/>
    <w:rsid w:val="00DA3E3C"/>
    <w:rsid w:val="00DB4984"/>
    <w:rsid w:val="00DD391A"/>
    <w:rsid w:val="00DE6EFA"/>
    <w:rsid w:val="00DE71E2"/>
    <w:rsid w:val="00DE7D79"/>
    <w:rsid w:val="00DE7FCC"/>
    <w:rsid w:val="00DF73BE"/>
    <w:rsid w:val="00E06926"/>
    <w:rsid w:val="00E07409"/>
    <w:rsid w:val="00E13BBA"/>
    <w:rsid w:val="00E1695C"/>
    <w:rsid w:val="00E21AB1"/>
    <w:rsid w:val="00E22AEB"/>
    <w:rsid w:val="00E23E7E"/>
    <w:rsid w:val="00E25C9F"/>
    <w:rsid w:val="00E340ED"/>
    <w:rsid w:val="00E37846"/>
    <w:rsid w:val="00E55728"/>
    <w:rsid w:val="00E673B0"/>
    <w:rsid w:val="00E6760E"/>
    <w:rsid w:val="00E72A2D"/>
    <w:rsid w:val="00E82F5E"/>
    <w:rsid w:val="00E84DEE"/>
    <w:rsid w:val="00E95FAE"/>
    <w:rsid w:val="00EC474A"/>
    <w:rsid w:val="00EC5344"/>
    <w:rsid w:val="00ED5231"/>
    <w:rsid w:val="00EE2708"/>
    <w:rsid w:val="00EE4DDD"/>
    <w:rsid w:val="00EF1794"/>
    <w:rsid w:val="00F03B1B"/>
    <w:rsid w:val="00F23691"/>
    <w:rsid w:val="00F40413"/>
    <w:rsid w:val="00F41504"/>
    <w:rsid w:val="00F44395"/>
    <w:rsid w:val="00F50FC6"/>
    <w:rsid w:val="00F6339E"/>
    <w:rsid w:val="00F654D3"/>
    <w:rsid w:val="00F65FCD"/>
    <w:rsid w:val="00F71B1A"/>
    <w:rsid w:val="00F7296A"/>
    <w:rsid w:val="00F80201"/>
    <w:rsid w:val="00F87439"/>
    <w:rsid w:val="00F904B6"/>
    <w:rsid w:val="00F90CEB"/>
    <w:rsid w:val="00F9527A"/>
    <w:rsid w:val="00FB19A6"/>
    <w:rsid w:val="00FB3A9E"/>
    <w:rsid w:val="00FC710C"/>
    <w:rsid w:val="00FE4054"/>
    <w:rsid w:val="00FE5307"/>
    <w:rsid w:val="00FE7757"/>
    <w:rsid w:val="0142CF9B"/>
    <w:rsid w:val="01A77162"/>
    <w:rsid w:val="01DC7F36"/>
    <w:rsid w:val="048D566D"/>
    <w:rsid w:val="052A0AC8"/>
    <w:rsid w:val="05FEDE1A"/>
    <w:rsid w:val="068875C7"/>
    <w:rsid w:val="07A95356"/>
    <w:rsid w:val="0906CC2F"/>
    <w:rsid w:val="09C5BF11"/>
    <w:rsid w:val="0B86E753"/>
    <w:rsid w:val="0D100962"/>
    <w:rsid w:val="0E4541EB"/>
    <w:rsid w:val="0FE19DC2"/>
    <w:rsid w:val="1018046E"/>
    <w:rsid w:val="104E671B"/>
    <w:rsid w:val="13028AE9"/>
    <w:rsid w:val="142C69EE"/>
    <w:rsid w:val="15134A38"/>
    <w:rsid w:val="151B2DD4"/>
    <w:rsid w:val="16559528"/>
    <w:rsid w:val="17DFC320"/>
    <w:rsid w:val="199C884A"/>
    <w:rsid w:val="1AE09DF6"/>
    <w:rsid w:val="1B1B8840"/>
    <w:rsid w:val="1B48C8C0"/>
    <w:rsid w:val="1B9C0B96"/>
    <w:rsid w:val="1BEEDE50"/>
    <w:rsid w:val="1C0DEC7D"/>
    <w:rsid w:val="1EA15732"/>
    <w:rsid w:val="1F14F6DE"/>
    <w:rsid w:val="1FC21F61"/>
    <w:rsid w:val="200917EA"/>
    <w:rsid w:val="218F334C"/>
    <w:rsid w:val="21ED6D93"/>
    <w:rsid w:val="225CA13C"/>
    <w:rsid w:val="2264520E"/>
    <w:rsid w:val="22E83782"/>
    <w:rsid w:val="239D9B97"/>
    <w:rsid w:val="24BF67FB"/>
    <w:rsid w:val="254CE868"/>
    <w:rsid w:val="26D29D49"/>
    <w:rsid w:val="270ED0D5"/>
    <w:rsid w:val="27166C14"/>
    <w:rsid w:val="2731D9B9"/>
    <w:rsid w:val="283FFA1A"/>
    <w:rsid w:val="295A9F6E"/>
    <w:rsid w:val="2AF26671"/>
    <w:rsid w:val="2D1B8489"/>
    <w:rsid w:val="2DA32596"/>
    <w:rsid w:val="2E535669"/>
    <w:rsid w:val="2FC57B2E"/>
    <w:rsid w:val="300D18E8"/>
    <w:rsid w:val="30968035"/>
    <w:rsid w:val="30986618"/>
    <w:rsid w:val="31880144"/>
    <w:rsid w:val="3208E11D"/>
    <w:rsid w:val="322EF6DD"/>
    <w:rsid w:val="32C3D892"/>
    <w:rsid w:val="3302435D"/>
    <w:rsid w:val="33D109DD"/>
    <w:rsid w:val="34CABC76"/>
    <w:rsid w:val="34F7E473"/>
    <w:rsid w:val="36A2CFE3"/>
    <w:rsid w:val="36B66716"/>
    <w:rsid w:val="3731E164"/>
    <w:rsid w:val="37955C31"/>
    <w:rsid w:val="37EA4ED7"/>
    <w:rsid w:val="389AB004"/>
    <w:rsid w:val="391AFFC3"/>
    <w:rsid w:val="398E6F3B"/>
    <w:rsid w:val="3BF72877"/>
    <w:rsid w:val="3D6B246D"/>
    <w:rsid w:val="3DAAA2F9"/>
    <w:rsid w:val="3E702070"/>
    <w:rsid w:val="3FEAA48F"/>
    <w:rsid w:val="408BF211"/>
    <w:rsid w:val="423DC4A9"/>
    <w:rsid w:val="42498AAF"/>
    <w:rsid w:val="42804CFC"/>
    <w:rsid w:val="43AFFD23"/>
    <w:rsid w:val="4402A763"/>
    <w:rsid w:val="4458B651"/>
    <w:rsid w:val="445FD4F0"/>
    <w:rsid w:val="446DBFA2"/>
    <w:rsid w:val="44D024B5"/>
    <w:rsid w:val="450FC28F"/>
    <w:rsid w:val="45827C4C"/>
    <w:rsid w:val="46370469"/>
    <w:rsid w:val="4771664C"/>
    <w:rsid w:val="48CE64F7"/>
    <w:rsid w:val="4BA10D13"/>
    <w:rsid w:val="4C5C2A04"/>
    <w:rsid w:val="4CB7E112"/>
    <w:rsid w:val="4E8A0A45"/>
    <w:rsid w:val="4E949C9D"/>
    <w:rsid w:val="4F101D70"/>
    <w:rsid w:val="4FD5ACB2"/>
    <w:rsid w:val="50D724E5"/>
    <w:rsid w:val="51ED2F77"/>
    <w:rsid w:val="52907C19"/>
    <w:rsid w:val="5532137F"/>
    <w:rsid w:val="56B5F694"/>
    <w:rsid w:val="57129DE7"/>
    <w:rsid w:val="58251945"/>
    <w:rsid w:val="586987D7"/>
    <w:rsid w:val="587896B3"/>
    <w:rsid w:val="58B3B038"/>
    <w:rsid w:val="5D2C37B2"/>
    <w:rsid w:val="5E79110B"/>
    <w:rsid w:val="5EDEB2EA"/>
    <w:rsid w:val="5F56E4DC"/>
    <w:rsid w:val="5F69D7BE"/>
    <w:rsid w:val="60B28A6A"/>
    <w:rsid w:val="60F8521C"/>
    <w:rsid w:val="61A2511B"/>
    <w:rsid w:val="6366CBAF"/>
    <w:rsid w:val="6598A9DE"/>
    <w:rsid w:val="66036617"/>
    <w:rsid w:val="66BC5C1E"/>
    <w:rsid w:val="680056FC"/>
    <w:rsid w:val="6860529E"/>
    <w:rsid w:val="6900534D"/>
    <w:rsid w:val="6A15ADB3"/>
    <w:rsid w:val="6B530D25"/>
    <w:rsid w:val="6B8B76C9"/>
    <w:rsid w:val="6BAE79D9"/>
    <w:rsid w:val="6C5E45E1"/>
    <w:rsid w:val="6D1012E4"/>
    <w:rsid w:val="6DEF52AC"/>
    <w:rsid w:val="6E2EEE26"/>
    <w:rsid w:val="6E4316BC"/>
    <w:rsid w:val="6FB0D0AE"/>
    <w:rsid w:val="70177079"/>
    <w:rsid w:val="719410D6"/>
    <w:rsid w:val="71A4CAC8"/>
    <w:rsid w:val="71C1B572"/>
    <w:rsid w:val="71DB364B"/>
    <w:rsid w:val="723FB488"/>
    <w:rsid w:val="748793A3"/>
    <w:rsid w:val="74ED1F61"/>
    <w:rsid w:val="75E257FA"/>
    <w:rsid w:val="76170623"/>
    <w:rsid w:val="763031F2"/>
    <w:rsid w:val="765E0937"/>
    <w:rsid w:val="76AC5B77"/>
    <w:rsid w:val="77038D23"/>
    <w:rsid w:val="7788ADBD"/>
    <w:rsid w:val="77E50A64"/>
    <w:rsid w:val="781C2153"/>
    <w:rsid w:val="7867CD49"/>
    <w:rsid w:val="786B262B"/>
    <w:rsid w:val="7BF19296"/>
    <w:rsid w:val="7C570F5B"/>
    <w:rsid w:val="7D16C2E3"/>
    <w:rsid w:val="7D601984"/>
    <w:rsid w:val="7E668F06"/>
    <w:rsid w:val="7FDB7BF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4D09F522"/>
  <w15:chartTrackingRefBased/>
  <w15:docId w15:val="{23337357-FF3A-4885-A9AF-07AA81A6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C93"/>
  </w:style>
  <w:style w:type="paragraph" w:styleId="Heading1">
    <w:name w:val="heading 1"/>
    <w:basedOn w:val="Normal"/>
    <w:next w:val="Normal"/>
    <w:link w:val="Heading1Char"/>
    <w:autoRedefine/>
    <w:uiPriority w:val="9"/>
    <w:qFormat/>
    <w:rsid w:val="00D435A8"/>
    <w:pPr>
      <w:keepNext/>
      <w:spacing w:before="240" w:after="240" w:line="240" w:lineRule="auto"/>
      <w:ind w:left="360"/>
      <w:outlineLvl w:val="0"/>
    </w:pPr>
    <w:rPr>
      <w:rFonts w:eastAsia="Times New Roman" w:cstheme="minorHAnsi"/>
      <w:b/>
      <w:bCs/>
      <w:kern w:val="32"/>
      <w:lang w:eastAsia="fr-FR"/>
    </w:rPr>
  </w:style>
  <w:style w:type="paragraph" w:styleId="Heading2">
    <w:name w:val="heading 2"/>
    <w:basedOn w:val="Normal"/>
    <w:next w:val="Normal"/>
    <w:link w:val="Heading2Char"/>
    <w:autoRedefine/>
    <w:uiPriority w:val="9"/>
    <w:unhideWhenUsed/>
    <w:qFormat/>
    <w:rsid w:val="00D435A8"/>
    <w:pPr>
      <w:keepNext/>
      <w:keepLines/>
      <w:autoSpaceDE w:val="0"/>
      <w:autoSpaceDN w:val="0"/>
      <w:adjustRightInd w:val="0"/>
      <w:spacing w:before="240" w:after="120" w:line="276" w:lineRule="auto"/>
      <w:jc w:val="both"/>
      <w:outlineLvl w:val="1"/>
    </w:pPr>
    <w:rPr>
      <w:rFonts w:eastAsiaTheme="majorEastAsia" w:cstheme="minorHAnsi"/>
      <w:b/>
      <w:bCs/>
    </w:rPr>
  </w:style>
  <w:style w:type="paragraph" w:styleId="Heading3">
    <w:name w:val="heading 3"/>
    <w:aliases w:val="Titre 4A"/>
    <w:basedOn w:val="Normal"/>
    <w:next w:val="Normal"/>
    <w:link w:val="Heading3Char"/>
    <w:autoRedefine/>
    <w:uiPriority w:val="9"/>
    <w:unhideWhenUsed/>
    <w:qFormat/>
    <w:rsid w:val="002E2E00"/>
    <w:pPr>
      <w:autoSpaceDE w:val="0"/>
      <w:autoSpaceDN w:val="0"/>
      <w:adjustRightInd w:val="0"/>
      <w:spacing w:before="240" w:after="120" w:line="276" w:lineRule="auto"/>
      <w:ind w:left="1728" w:hanging="648"/>
      <w:jc w:val="both"/>
      <w:outlineLvl w:val="2"/>
    </w:pPr>
    <w:rPr>
      <w:rFonts w:ascii="Times New Roman" w:hAnsi="Times New Roman"/>
      <w:b/>
      <w:iCs/>
    </w:rPr>
  </w:style>
  <w:style w:type="paragraph" w:styleId="Heading4">
    <w:name w:val="heading 4"/>
    <w:aliases w:val="Titre 3A"/>
    <w:basedOn w:val="Heading3"/>
    <w:next w:val="Normal"/>
    <w:link w:val="Heading4Char"/>
    <w:autoRedefine/>
    <w:uiPriority w:val="9"/>
    <w:unhideWhenUsed/>
    <w:qFormat/>
    <w:rsid w:val="00F90CEB"/>
    <w:pPr>
      <w:numPr>
        <w:ilvl w:val="2"/>
      </w:numPr>
      <w:ind w:left="680" w:hanging="68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30080"/>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030080"/>
    <w:rPr>
      <w:rFonts w:eastAsiaTheme="minorEastAsia"/>
      <w:lang w:eastAsia="fr-FR"/>
    </w:rPr>
  </w:style>
  <w:style w:type="table" w:styleId="TableGrid">
    <w:name w:val="Table Grid"/>
    <w:aliases w:val="SGS Table Basic 1,CV table,EY Table,TABLEAU BURGEAP,Note comm,GT0,GT01,GT02,TabelEcorys"/>
    <w:basedOn w:val="TableNormal"/>
    <w:uiPriority w:val="39"/>
    <w:qFormat/>
    <w:rsid w:val="00030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Car Car10 Car Car, Car Car10 Car Car"/>
    <w:uiPriority w:val="99"/>
    <w:rsid w:val="00030080"/>
    <w:rPr>
      <w:color w:val="0000FF"/>
      <w:u w:val="single"/>
    </w:rPr>
  </w:style>
  <w:style w:type="paragraph" w:styleId="Header">
    <w:name w:val="header"/>
    <w:basedOn w:val="Normal"/>
    <w:link w:val="HeaderChar"/>
    <w:unhideWhenUsed/>
    <w:rsid w:val="00201E32"/>
    <w:pPr>
      <w:tabs>
        <w:tab w:val="center" w:pos="4513"/>
        <w:tab w:val="right" w:pos="9026"/>
      </w:tabs>
      <w:spacing w:after="0" w:line="240" w:lineRule="auto"/>
    </w:pPr>
  </w:style>
  <w:style w:type="character" w:customStyle="1" w:styleId="HeaderChar">
    <w:name w:val="Header Char"/>
    <w:basedOn w:val="DefaultParagraphFont"/>
    <w:link w:val="Header"/>
    <w:rsid w:val="00201E32"/>
  </w:style>
  <w:style w:type="paragraph" w:styleId="Footer">
    <w:name w:val="footer"/>
    <w:basedOn w:val="Normal"/>
    <w:link w:val="FooterChar"/>
    <w:unhideWhenUsed/>
    <w:rsid w:val="00201E32"/>
    <w:pPr>
      <w:tabs>
        <w:tab w:val="center" w:pos="4513"/>
        <w:tab w:val="right" w:pos="9026"/>
      </w:tabs>
      <w:spacing w:after="0" w:line="240" w:lineRule="auto"/>
    </w:pPr>
  </w:style>
  <w:style w:type="character" w:customStyle="1" w:styleId="FooterChar">
    <w:name w:val="Footer Char"/>
    <w:basedOn w:val="DefaultParagraphFont"/>
    <w:link w:val="Footer"/>
    <w:rsid w:val="00201E32"/>
  </w:style>
  <w:style w:type="table" w:customStyle="1" w:styleId="GT021">
    <w:name w:val="GT021"/>
    <w:basedOn w:val="TableNormal"/>
    <w:next w:val="TableGrid"/>
    <w:uiPriority w:val="39"/>
    <w:qFormat/>
    <w:rsid w:val="0013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Bullets,List Paragraph (numbered (a)),Lapis Bulleted List,References,Liste 1,List Paragraph nowy,Numbered List Paragraph,Dot pt,No Spacing1,List Paragraph Char Char Char,Indicator Text,Numbered Para 1,List Paragraph12,l"/>
    <w:basedOn w:val="Normal"/>
    <w:link w:val="ListParagraphChar"/>
    <w:qFormat/>
    <w:rsid w:val="00FB19A6"/>
    <w:pPr>
      <w:spacing w:after="200" w:line="276" w:lineRule="auto"/>
      <w:ind w:left="720"/>
      <w:contextualSpacing/>
    </w:pPr>
    <w:rPr>
      <w:rFonts w:ascii="Calibri" w:eastAsia="Times New Roman" w:hAnsi="Calibri" w:cs="Times New Roman"/>
      <w:lang w:eastAsia="fr-FR"/>
    </w:rPr>
  </w:style>
  <w:style w:type="character" w:customStyle="1" w:styleId="ListParagraphChar">
    <w:name w:val="List Paragraph Char"/>
    <w:aliases w:val="List Paragraph1 Char,Bullets Char,List Paragraph (numbered (a)) Char,Lapis Bulleted List Char,References Char,Liste 1 Char,List Paragraph nowy Char,Numbered List Paragraph Char,Dot pt Char,No Spacing1 Char,Indicator Text Char,l Char"/>
    <w:link w:val="ListParagraph"/>
    <w:uiPriority w:val="34"/>
    <w:qFormat/>
    <w:locked/>
    <w:rsid w:val="00FB19A6"/>
    <w:rPr>
      <w:rFonts w:ascii="Calibri" w:eastAsia="Times New Roman" w:hAnsi="Calibri" w:cs="Times New Roman"/>
      <w:lang w:eastAsia="fr-FR"/>
    </w:rPr>
  </w:style>
  <w:style w:type="paragraph" w:customStyle="1" w:styleId="Listapuce1">
    <w:name w:val="Listapuce1"/>
    <w:basedOn w:val="Normal"/>
    <w:qFormat/>
    <w:rsid w:val="00FB19A6"/>
    <w:pPr>
      <w:numPr>
        <w:numId w:val="1"/>
      </w:numPr>
      <w:spacing w:before="120" w:after="0" w:line="240" w:lineRule="auto"/>
      <w:jc w:val="both"/>
    </w:pPr>
    <w:rPr>
      <w:rFonts w:ascii="Arial" w:eastAsia="Times New Roman" w:hAnsi="Arial" w:cs="Arial"/>
      <w:bCs/>
      <w:lang w:eastAsia="fr-FR"/>
    </w:rPr>
  </w:style>
  <w:style w:type="paragraph" w:styleId="BodyText">
    <w:name w:val="Body Text"/>
    <w:basedOn w:val="Normal"/>
    <w:link w:val="BodyTextChar"/>
    <w:uiPriority w:val="1"/>
    <w:qFormat/>
    <w:rsid w:val="00997D7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97D7A"/>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435A8"/>
    <w:rPr>
      <w:rFonts w:eastAsia="Times New Roman" w:cstheme="minorHAnsi"/>
      <w:b/>
      <w:bCs/>
      <w:kern w:val="32"/>
      <w:lang w:eastAsia="fr-FR"/>
    </w:rPr>
  </w:style>
  <w:style w:type="character" w:customStyle="1" w:styleId="Heading2Char">
    <w:name w:val="Heading 2 Char"/>
    <w:basedOn w:val="DefaultParagraphFont"/>
    <w:link w:val="Heading2"/>
    <w:uiPriority w:val="9"/>
    <w:rsid w:val="00D435A8"/>
    <w:rPr>
      <w:rFonts w:eastAsiaTheme="majorEastAsia" w:cstheme="minorHAnsi"/>
      <w:b/>
      <w:bCs/>
    </w:rPr>
  </w:style>
  <w:style w:type="character" w:customStyle="1" w:styleId="Heading3Char">
    <w:name w:val="Heading 3 Char"/>
    <w:aliases w:val="Titre 4A Char"/>
    <w:basedOn w:val="DefaultParagraphFont"/>
    <w:link w:val="Heading3"/>
    <w:uiPriority w:val="9"/>
    <w:rsid w:val="002E2E00"/>
    <w:rPr>
      <w:rFonts w:ascii="Times New Roman" w:hAnsi="Times New Roman"/>
      <w:b/>
      <w:iCs/>
    </w:rPr>
  </w:style>
  <w:style w:type="character" w:customStyle="1" w:styleId="Heading4Char">
    <w:name w:val="Heading 4 Char"/>
    <w:aliases w:val="Titre 3A Char"/>
    <w:basedOn w:val="DefaultParagraphFont"/>
    <w:link w:val="Heading4"/>
    <w:uiPriority w:val="9"/>
    <w:rsid w:val="00F90CEB"/>
    <w:rPr>
      <w:rFonts w:ascii="Times New Roman" w:hAnsi="Times New Roman"/>
      <w:b/>
      <w:i/>
    </w:rPr>
  </w:style>
  <w:style w:type="paragraph" w:styleId="CommentText">
    <w:name w:val="annotation text"/>
    <w:basedOn w:val="Normal"/>
    <w:link w:val="CommentTextChar"/>
    <w:uiPriority w:val="99"/>
    <w:unhideWhenUsed/>
    <w:rsid w:val="000D4164"/>
    <w:pPr>
      <w:autoSpaceDE w:val="0"/>
      <w:autoSpaceDN w:val="0"/>
      <w:adjustRightInd w:val="0"/>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0D4164"/>
    <w:rPr>
      <w:rFonts w:ascii="Times New Roman" w:hAnsi="Times New Roman"/>
      <w:sz w:val="20"/>
      <w:szCs w:val="20"/>
    </w:rPr>
  </w:style>
  <w:style w:type="character" w:styleId="CommentReference">
    <w:name w:val="annotation reference"/>
    <w:basedOn w:val="DefaultParagraphFont"/>
    <w:uiPriority w:val="99"/>
    <w:semiHidden/>
    <w:unhideWhenUsed/>
    <w:rsid w:val="000D4164"/>
    <w:rPr>
      <w:sz w:val="16"/>
      <w:szCs w:val="16"/>
    </w:rPr>
  </w:style>
  <w:style w:type="paragraph" w:styleId="BalloonText">
    <w:name w:val="Balloon Text"/>
    <w:basedOn w:val="Normal"/>
    <w:link w:val="BalloonTextChar"/>
    <w:uiPriority w:val="99"/>
    <w:semiHidden/>
    <w:unhideWhenUsed/>
    <w:rsid w:val="000D4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164"/>
    <w:rPr>
      <w:rFonts w:ascii="Segoe UI" w:hAnsi="Segoe UI" w:cs="Segoe UI"/>
      <w:sz w:val="18"/>
      <w:szCs w:val="18"/>
    </w:rPr>
  </w:style>
  <w:style w:type="paragraph" w:customStyle="1" w:styleId="Default">
    <w:name w:val="Default"/>
    <w:link w:val="DefaultCar"/>
    <w:qFormat/>
    <w:rsid w:val="00EC534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ar">
    <w:name w:val="Default Car"/>
    <w:link w:val="Default"/>
    <w:locked/>
    <w:rsid w:val="00362502"/>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674F1E"/>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A71F5"/>
    <w:pPr>
      <w:keepLines/>
      <w:spacing w:after="0" w:line="259" w:lineRule="auto"/>
      <w:ind w:left="0"/>
      <w:outlineLvl w:val="9"/>
    </w:pPr>
    <w:rPr>
      <w:rFonts w:asciiTheme="majorHAnsi" w:eastAsiaTheme="majorEastAsia" w:hAnsiTheme="majorHAnsi" w:cstheme="majorBidi"/>
      <w:b w:val="0"/>
      <w:bCs w:val="0"/>
      <w:color w:val="2E74B5" w:themeColor="accent1" w:themeShade="BF"/>
      <w:kern w:val="0"/>
      <w:sz w:val="32"/>
    </w:rPr>
  </w:style>
  <w:style w:type="paragraph" w:styleId="TOC1">
    <w:name w:val="toc 1"/>
    <w:basedOn w:val="Normal"/>
    <w:next w:val="Normal"/>
    <w:autoRedefine/>
    <w:uiPriority w:val="39"/>
    <w:unhideWhenUsed/>
    <w:rsid w:val="009A71F5"/>
    <w:pPr>
      <w:spacing w:after="100"/>
    </w:pPr>
  </w:style>
  <w:style w:type="paragraph" w:styleId="TOC2">
    <w:name w:val="toc 2"/>
    <w:basedOn w:val="Normal"/>
    <w:next w:val="Normal"/>
    <w:autoRedefine/>
    <w:uiPriority w:val="39"/>
    <w:unhideWhenUsed/>
    <w:rsid w:val="009A71F5"/>
    <w:pPr>
      <w:spacing w:after="100"/>
      <w:ind w:left="220"/>
    </w:pPr>
  </w:style>
  <w:style w:type="paragraph" w:styleId="TOC3">
    <w:name w:val="toc 3"/>
    <w:basedOn w:val="Normal"/>
    <w:next w:val="Normal"/>
    <w:autoRedefine/>
    <w:uiPriority w:val="39"/>
    <w:unhideWhenUsed/>
    <w:rsid w:val="009A71F5"/>
    <w:pPr>
      <w:spacing w:after="100"/>
      <w:ind w:left="440"/>
    </w:pPr>
  </w:style>
  <w:style w:type="paragraph" w:styleId="TableofFigures">
    <w:name w:val="table of figures"/>
    <w:basedOn w:val="Normal"/>
    <w:next w:val="Normal"/>
    <w:uiPriority w:val="99"/>
    <w:unhideWhenUsed/>
    <w:rsid w:val="009A71F5"/>
    <w:pPr>
      <w:spacing w:after="0"/>
    </w:pPr>
  </w:style>
  <w:style w:type="table" w:customStyle="1" w:styleId="Grilledutableau2">
    <w:name w:val="Grille du tableau2"/>
    <w:basedOn w:val="TableNormal"/>
    <w:next w:val="TableGrid"/>
    <w:uiPriority w:val="39"/>
    <w:rsid w:val="00A3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90813"/>
  </w:style>
  <w:style w:type="paragraph" w:styleId="Revision">
    <w:name w:val="Revision"/>
    <w:hidden/>
    <w:uiPriority w:val="99"/>
    <w:semiHidden/>
    <w:rsid w:val="00515045"/>
    <w:pPr>
      <w:spacing w:after="0" w:line="240" w:lineRule="auto"/>
    </w:pPr>
  </w:style>
  <w:style w:type="paragraph" w:styleId="NormalWeb">
    <w:name w:val="Normal (Web)"/>
    <w:basedOn w:val="Normal"/>
    <w:uiPriority w:val="99"/>
    <w:semiHidden/>
    <w:unhideWhenUsed/>
    <w:rsid w:val="0024160E"/>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aliases w:val="Boston 10,FOOTNOTES,Font: Geneva 9,Footnote,Footnote Text Char Char,Footnote Text Char1,Footnote Text Char1 Char Char,Footnote Text Char2 Char,Footnote text,Geneva 9,Texto nota pie Car,f,fn,footnote text,ft,single space,text"/>
    <w:basedOn w:val="Normal"/>
    <w:link w:val="FootnoteTextChar"/>
    <w:uiPriority w:val="99"/>
    <w:unhideWhenUsed/>
    <w:qFormat/>
    <w:rsid w:val="005C4EA8"/>
    <w:pPr>
      <w:spacing w:after="0" w:line="240" w:lineRule="auto"/>
    </w:pPr>
    <w:rPr>
      <w:sz w:val="20"/>
      <w:szCs w:val="20"/>
    </w:rPr>
  </w:style>
  <w:style w:type="character" w:customStyle="1" w:styleId="FootnoteTextChar">
    <w:name w:val="Footnote Text Char"/>
    <w:aliases w:val="Boston 10 Char,FOOTNOTES Char,Font: Geneva 9 Char,Footnote Char,Footnote Text Char Char Char,Footnote Text Char1 Char,Footnote Text Char1 Char Char Char,Footnote Text Char2 Char Char,Footnote text Char,Geneva 9 Char,f Char,fn Char"/>
    <w:basedOn w:val="DefaultParagraphFont"/>
    <w:link w:val="FootnoteText"/>
    <w:uiPriority w:val="99"/>
    <w:rsid w:val="005C4EA8"/>
    <w:rPr>
      <w:sz w:val="20"/>
      <w:szCs w:val="20"/>
    </w:rPr>
  </w:style>
  <w:style w:type="character" w:styleId="FootnoteReference">
    <w:name w:val="footnote reference"/>
    <w:aliases w:val="ftref,fr,16 Point,Superscript 6 Point,BVI fnr,Carattere Char Carattere Carattere Char Carattere Char Carattere Char Char Char Char Char Char,ftref Char"/>
    <w:basedOn w:val="DefaultParagraphFont"/>
    <w:link w:val="CarattereCharCarattereCarattereCharCarattereCharCarattereCharCharCharCharChar"/>
    <w:uiPriority w:val="99"/>
    <w:unhideWhenUsed/>
    <w:qFormat/>
    <w:rsid w:val="005C4EA8"/>
    <w:rPr>
      <w:vertAlign w:val="superscript"/>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FootnoteReference"/>
    <w:uiPriority w:val="99"/>
    <w:rsid w:val="005C4EA8"/>
    <w:pPr>
      <w:spacing w:before="120" w:line="240" w:lineRule="exact"/>
    </w:pPr>
    <w:rPr>
      <w:vertAlign w:val="superscript"/>
    </w:rPr>
  </w:style>
  <w:style w:type="table" w:customStyle="1" w:styleId="TableGrid0">
    <w:name w:val="TableGrid"/>
    <w:rsid w:val="00C847CA"/>
    <w:pPr>
      <w:spacing w:after="0" w:line="240" w:lineRule="auto"/>
    </w:pPr>
    <w:rPr>
      <w:rFonts w:eastAsiaTheme="minorEastAsia"/>
      <w:kern w:val="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122921">
      <w:bodyDiv w:val="1"/>
      <w:marLeft w:val="0"/>
      <w:marRight w:val="0"/>
      <w:marTop w:val="0"/>
      <w:marBottom w:val="0"/>
      <w:divBdr>
        <w:top w:val="none" w:sz="0" w:space="0" w:color="auto"/>
        <w:left w:val="none" w:sz="0" w:space="0" w:color="auto"/>
        <w:bottom w:val="none" w:sz="0" w:space="0" w:color="auto"/>
        <w:right w:val="none" w:sz="0" w:space="0" w:color="auto"/>
      </w:divBdr>
    </w:div>
    <w:div w:id="788546542">
      <w:bodyDiv w:val="1"/>
      <w:marLeft w:val="0"/>
      <w:marRight w:val="0"/>
      <w:marTop w:val="0"/>
      <w:marBottom w:val="0"/>
      <w:divBdr>
        <w:top w:val="none" w:sz="0" w:space="0" w:color="auto"/>
        <w:left w:val="none" w:sz="0" w:space="0" w:color="auto"/>
        <w:bottom w:val="none" w:sz="0" w:space="0" w:color="auto"/>
        <w:right w:val="none" w:sz="0" w:space="0" w:color="auto"/>
      </w:divBdr>
    </w:div>
    <w:div w:id="1291322695">
      <w:bodyDiv w:val="1"/>
      <w:marLeft w:val="0"/>
      <w:marRight w:val="0"/>
      <w:marTop w:val="0"/>
      <w:marBottom w:val="0"/>
      <w:divBdr>
        <w:top w:val="none" w:sz="0" w:space="0" w:color="auto"/>
        <w:left w:val="none" w:sz="0" w:space="0" w:color="auto"/>
        <w:bottom w:val="none" w:sz="0" w:space="0" w:color="auto"/>
        <w:right w:val="none" w:sz="0" w:space="0" w:color="auto"/>
      </w:divBdr>
    </w:div>
    <w:div w:id="1605528754">
      <w:bodyDiv w:val="1"/>
      <w:marLeft w:val="0"/>
      <w:marRight w:val="0"/>
      <w:marTop w:val="0"/>
      <w:marBottom w:val="0"/>
      <w:divBdr>
        <w:top w:val="none" w:sz="0" w:space="0" w:color="auto"/>
        <w:left w:val="none" w:sz="0" w:space="0" w:color="auto"/>
        <w:bottom w:val="none" w:sz="0" w:space="0" w:color="auto"/>
        <w:right w:val="none" w:sz="0" w:space="0" w:color="auto"/>
      </w:divBdr>
    </w:div>
    <w:div w:id="201237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Min20</b:Tag>
    <b:SourceType>Report</b:SourceType>
    <b:Guid>{52FFDFAD-2AAA-441D-9850-64A3EAFCAF5B}</b:Guid>
    <b:Title>PLAN NATIONAL DE DÉVELOPPEMENT 2020-2024, Djibouti ICI: Inclusion - Connectivité - Institutions</b:Title>
    <b:Year>2020</b:Year>
    <b:Author>
      <b:Author>
        <b:NameList>
          <b:Person>
            <b:Last>MEFI</b:Last>
            <b:First>Ministère</b:First>
            <b:Middle>de L'Economie des Finances chargé de L'Industrie</b:Middle>
          </b:Person>
        </b:NameList>
      </b:Author>
    </b:Author>
    <b:City>Djibouti</b:City>
    <b:RefOrder>3</b:RefOrder>
  </b:Source>
  <b:Source>
    <b:Tag>DGt22</b:Tag>
    <b:SourceType>InternetSite</b:SourceType>
    <b:Guid>{566E0502-D08D-4CA2-ACFD-B4CD708B32B8}</b:Guid>
    <b:Title>ne ambition climatique justifiée par les risques élevés de catastrophes naturelles et soutenue presqu’exclusivement par les bailleurs</b:Title>
    <b:Year>2022</b:Year>
    <b:Author>
      <b:Author>
        <b:NameList>
          <b:Person>
            <b:Last>DGTrésor</b:Last>
          </b:Person>
        </b:NameList>
      </b:Author>
    </b:Author>
    <b:InternetSiteTitle>economie.gouv.fr</b:InternetSiteTitle>
    <b:Month>04</b:Month>
    <b:Day>05</b:Day>
    <b:URL>https://www.tresor.economie.gouv.fr</b:URL>
    <b:RefOrder>4</b:RefOrder>
  </b:Source>
  <b:Source>
    <b:Tag>Dir22</b:Tag>
    <b:SourceType>InternetSite</b:SourceType>
    <b:Guid>{FDBB4D94-5647-49CF-BF07-B69BC3FE21DC}</b:Guid>
    <b:Title>Sécurité alimentaire : Un environnement hostile à l’agriculture qui contraint à de nombreuses importations alimentaires</b:Title>
    <b:Year>2022</b:Year>
    <b:Author>
      <b:Author>
        <b:NameList>
          <b:Person>
            <b:Last>DG.Trésor</b:Last>
            <b:First>Direction</b:First>
            <b:Middle>générale du Trésor</b:Middle>
          </b:Person>
        </b:NameList>
      </b:Author>
    </b:Author>
    <b:InternetSiteTitle>Ministère de l'Economie, des Finances et de la Souveraineté industrielle et numérique</b:InternetSiteTitle>
    <b:Month>04</b:Month>
    <b:Day>22</b:Day>
    <b:URL>www.tresor.economie.gouv.fr</b:URL>
    <b:RefOrder>5</b:RefOrder>
  </b:Source>
  <b:Source>
    <b:Tag>Pac</b:Tag>
    <b:SourceType>InternetSite</b:SourceType>
    <b:Guid>{1FD64E7F-976D-4A6C-9EDC-F009DCA3F6CC}</b:Guid>
    <b:Title>Djibouti : Pacte pour l'alimentation et l'agriculture</b:Title>
    <b:Author>
      <b:Author>
        <b:NameList>
          <b:Person>
            <b:Last>BAD</b:Last>
            <b:First>African</b:First>
            <b:Middle>Development Bank Group</b:Middle>
          </b:Person>
        </b:NameList>
      </b:Author>
    </b:Author>
    <b:Year>2023</b:Year>
    <b:InternetSiteTitle>African Development Bank Group</b:InternetSiteTitle>
    <b:Month>02</b:Month>
    <b:Day>23</b:Day>
    <b:URL>https://www.afdb.org/en/documents/djibouti-pacte-pour-lalimentation-et-lagriculture</b:URL>
    <b:RefOrder>6</b:RefOrder>
  </b:Source>
  <b:Source>
    <b:Tag>Nad24</b:Tag>
    <b:SourceType>Report</b:SourceType>
    <b:Guid>{F764EA3D-49D4-44E8-8453-38414128BAD2}</b:Guid>
    <b:Author>
      <b:Author>
        <b:Corporate>Nador West Med</b:Corporate>
      </b:Author>
    </b:Author>
    <b:Title>Plan de Participation des Parties Prenantes (P3P) du  Projet d’aménagement de la zone d’activité du Port de Nador West Med</b:Title>
    <b:Year>2024</b:Year>
    <b:RefOrder>7</b:RefOrder>
  </b:Source>
  <b:Source>
    <b:Tag>AGE21</b:Tag>
    <b:SourceType>Report</b:SourceType>
    <b:Guid>{80F083FA-6347-48AE-8677-F876952C7671}</b:Guid>
    <b:Author>
      <b:Author>
        <b:Corporate>AGEROUTE Sénégal</b:Corporate>
      </b:Author>
    </b:Author>
    <b:Title>Plan d’Engagement des Parties Prenantes (PEPP) du Projet de Réalisation d’Aménagements Connexes dans le Cadre du Projet de Bitumage du Tronçon Sandinieri-Tanaff -Frontiere Guinee-Bissau </b:Title>
    <b:Year>2021</b:Year>
    <b:RefOrder>8</b:RefOrder>
  </b:Source>
  <b:Source xmlns:b="http://schemas.openxmlformats.org/officeDocument/2006/bibliography">
    <b:Tag>BAD01</b:Tag>
    <b:SourceType>Report</b:SourceType>
    <b:Guid>{B08E7F01-3170-47B7-A98C-7DAFCD2D8014}</b:Guid>
    <b:Author>
      <b:Author>
        <b:NameList>
          <b:Person>
            <b:Last>BAD</b:Last>
          </b:Person>
        </b:NameList>
      </b:Author>
    </b:Author>
    <b:Title>MANUEL DE CONSULTATION ET DE PARTICIPATION DES PARTIES PRENANTES AUX OPERATIONS DE LA BANQUE AFRICAINE DE DEVELOPPEMENT</b:Title>
    <b:Year>2001</b:Year>
    <b:RefOrder>9</b:RefOrder>
  </b:Source>
  <b:Source>
    <b:Tag>MAE23</b:Tag>
    <b:SourceType>Report</b:SourceType>
    <b:Guid>{843D3219-43D7-49C6-B2DE-96479A89B19A}</b:Guid>
    <b:Author>
      <b:Author>
        <b:NameList>
          <b:Person>
            <b:Last>MAEPE-RH</b:Last>
          </b:Person>
        </b:NameList>
      </b:Author>
    </b:Author>
    <b:Title>PLAN DE MOBILISATION DES PARTIES PRENANTES (PMPP): PROJET D’APPUIE AUX FILIERES AGRO-ALIMENTAIRE DE DJIBOUTI – PAFAD (178836)</b:Title>
    <b:Year>2023</b:Year>
    <b:RefOrder>10</b:RefOrder>
  </b:Source>
  <b:Source>
    <b:Tag>PAC24</b:Tag>
    <b:SourceType>Report</b:SourceType>
    <b:Guid>{23D055CB-7676-4002-B0AC-DF0F4BD8FC48}</b:Guid>
    <b:Author>
      <b:Author>
        <b:NameList>
          <b:Person>
            <b:Last>PACOFIDE</b:Last>
          </b:Person>
        </b:NameList>
      </b:Author>
    </b:Author>
    <b:Title>PLAN DE MOBILISATION DES PARTIES PRENANTES (PMPP)</b:Title>
    <b:Year>2024</b:Year>
    <b:RefOrder>2</b:RefOrder>
  </b:Source>
  <b:Source>
    <b:Tag>Pro23</b:Tag>
    <b:SourceType>Report</b:SourceType>
    <b:Guid>{F2D8627D-0FCC-4F97-959A-985435F3218B}</b:Guid>
    <b:Author>
      <b:Author>
        <b:NameList>
          <b:Person>
            <b:Last>ProClimat</b:Last>
          </b:Person>
        </b:NameList>
      </b:Author>
    </b:Author>
    <b:Title>PLAN DE MOBILISATION DES PARTIES PRENANTES (PMPP)</b:Title>
    <b:Year>2023</b:Year>
    <b:RefOrder>1</b:RefOrder>
  </b:Source>
</b:Sources>
</file>

<file path=customXml/item2.xml><?xml version="1.0" encoding="utf-8"?>
<ct:contentTypeSchema xmlns:ct="http://schemas.microsoft.com/office/2006/metadata/contentType" xmlns:ma="http://schemas.microsoft.com/office/2006/metadata/properties/metaAttributes" ct:_="" ma:_="" ma:contentTypeName="WBG_OpsProjectDocuments" ma:contentTypeID="0x01010002AA35F16FF5284BA367039AF1F1DB9800B097F23210329B40A8506830417DEF8D" ma:contentTypeVersion="4" ma:contentTypeDescription="" ma:contentTypeScope="" ma:versionID="11b20fb7e80f0b6eed46b4cdeef30a35">
  <xsd:schema xmlns:xsd="http://www.w3.org/2001/XMLSchema" xmlns:xs="http://www.w3.org/2001/XMLSchema" xmlns:p="http://schemas.microsoft.com/office/2006/metadata/properties" xmlns:ns1="3e02667f-0271-471b-bd6e-11a2e16def1d" targetNamespace="http://schemas.microsoft.com/office/2006/metadata/properties" ma:root="true" ma:fieldsID="c8260ff6049eb1758bf0b021fe778f7d" ns1:_="">
    <xsd:import namespace="3e02667f-0271-471b-bd6e-11a2e16def1d"/>
    <xsd:element name="properties">
      <xsd:complexType>
        <xsd:sequence>
          <xsd:element name="documentManagement">
            <xsd:complexType>
              <xsd:all>
                <xsd:element ref="ns1:ProjectID" minOccurs="0"/>
                <xsd:element ref="ns1:Authors" minOccurs="0"/>
                <xsd:element ref="ns1:DocumentDate" minOccurs="0"/>
                <xsd:element ref="ns1:Security_x0020_Classification" minOccurs="0"/>
                <xsd:element ref="ns1:PolicyExceptions" minOccurs="0"/>
                <xsd:element ref="ns1:Stage" minOccurs="0"/>
                <xsd:element ref="ns1:Readers" minOccurs="0"/>
                <xsd:element ref="ns1:Editors" minOccurs="0"/>
                <xsd:element ref="ns1:ApprovedVersion" minOccurs="0"/>
                <xsd:element ref="ns1:DeliverableID" minOccurs="0"/>
                <xsd:element ref="ns1:DependentDoc" minOccurs="0"/>
                <xsd:element ref="ns1:DisclosedVersion" minOccurs="0"/>
                <xsd:element ref="ns1:DocStatus" minOccurs="0"/>
                <xsd:element ref="ns1:ItemID" minOccurs="0"/>
                <xsd:element ref="ns1:LockStatus" minOccurs="0"/>
                <xsd:element ref="ns1:RefreshDate" minOccurs="0"/>
                <xsd:element ref="ns1:SequenceNum" minOccurs="0"/>
                <xsd:element ref="ns1:TemplateDocVersion" minOccurs="0"/>
                <xsd:element ref="ns1:TaskID" minOccurs="0"/>
                <xsd:element ref="ns1:o8e900f321d24bb18bb65b4f51774acf" minOccurs="0"/>
                <xsd:element ref="ns1:TaxCatchAllLabel" minOccurs="0"/>
                <xsd:element ref="ns1:TaxCatchAll" minOccurs="0"/>
                <xsd:element ref="ns1:_dlc_DocId" minOccurs="0"/>
                <xsd:element ref="ns1:_dlc_DocIdUrl" minOccurs="0"/>
                <xsd:element ref="ns1:_dlc_DocIdPersistId" minOccurs="0"/>
                <xsd:element ref="ns1:DocumentCode" minOccurs="0"/>
                <xsd:element ref="ns1:ProcessCode" minOccurs="0"/>
                <xsd:element ref="ns1:ReferenceId" minOccurs="0"/>
                <xsd:element ref="ns1:DocumentType_Archive" minOccurs="0"/>
                <xsd:element ref="ns1:FinalizedVersion" minOccurs="0"/>
                <xsd:element ref="ns1:wb_istemplate" minOccurs="0"/>
                <xsd:element ref="ns1:wb_ishidden" minOccurs="0"/>
                <xsd:element ref="ns1:wb_ismandatory" minOccurs="0"/>
                <xsd:element ref="ns1:wb_hasuser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ProjectID" ma:index="0" nillable="true" ma:displayName="ProjectID" ma:internalName="ProjectID">
      <xsd:simpleType>
        <xsd:restriction base="dms:Text"/>
      </xsd:simpleType>
    </xsd:element>
    <xsd:element name="Authors" ma:index="2" nillable="true" ma:displayName="Authors" ma:internalName="Authors">
      <xsd:simpleType>
        <xsd:restriction base="dms:Note"/>
      </xsd:simpleType>
    </xsd:element>
    <xsd:element name="DocumentDate" ma:index="3" nillable="true" ma:displayName="DocumentDate" ma:default="[today]" ma:format="DateOnly" ma:internalName="DocumentDate">
      <xsd:simpleType>
        <xsd:restriction base="dms:DateTime"/>
      </xsd:simpleType>
    </xsd:element>
    <xsd:element name="Security_x0020_Classification" ma:index="4" nillable="true" ma:displayName="Security Classification" ma:default="Official use only" ma:format="Dropdown" ma:internalName="Security_x0020_Classification" ma:readOnly="false">
      <xsd:simpleType>
        <xsd:restriction base="dms:Choice">
          <xsd:enumeration value="Official use only"/>
          <xsd:enumeration value="Public"/>
          <xsd:enumeration value="Confidential"/>
          <xsd:enumeration value="Strictly confidential"/>
        </xsd:restriction>
      </xsd:simpleType>
    </xsd:element>
    <xsd:element name="PolicyExceptions" ma:index="5" nillable="true" ma:displayName="Policy Exceptions" ma:internalName="PolicyExceptions">
      <xsd:simpleType>
        <xsd:restriction base="dms:Note">
          <xsd:maxLength value="255"/>
        </xsd:restriction>
      </xsd:simpleType>
    </xsd:element>
    <xsd:element name="Stage" ma:index="6" nillable="true" ma:displayName="Stage" ma:internalName="Stage">
      <xsd:simpleType>
        <xsd:restriction base="dms:Text">
          <xsd:maxLength value="255"/>
        </xsd:restriction>
      </xsd:simpleType>
    </xsd:element>
    <xsd:element name="Readers" ma:index="7" nillable="true" ma:displayName="Readers" ma:internalName="Readers">
      <xsd:simpleType>
        <xsd:restriction base="dms:Note">
          <xsd:maxLength value="255"/>
        </xsd:restriction>
      </xsd:simpleType>
    </xsd:element>
    <xsd:element name="Editors" ma:index="8" nillable="true" ma:displayName="Editors" ma:internalName="Editors">
      <xsd:simpleType>
        <xsd:restriction base="dms:Note">
          <xsd:maxLength value="255"/>
        </xsd:restriction>
      </xsd:simpleType>
    </xsd:element>
    <xsd:element name="ApprovedVersion" ma:index="9" nillable="true" ma:displayName="Workflow Status" ma:internalName="ApprovedVersion">
      <xsd:simpleType>
        <xsd:restriction base="dms:Text">
          <xsd:maxLength value="255"/>
        </xsd:restriction>
      </xsd:simpleType>
    </xsd:element>
    <xsd:element name="DeliverableID" ma:index="10" nillable="true" ma:displayName="Deliverable ID" ma:internalName="DeliverableID">
      <xsd:simpleType>
        <xsd:restriction base="dms:Note">
          <xsd:maxLength value="255"/>
        </xsd:restriction>
      </xsd:simpleType>
    </xsd:element>
    <xsd:element name="DependentDoc" ma:index="11" nillable="true" ma:displayName="Dependent Doc" ma:internalName="DependentDoc">
      <xsd:simpleType>
        <xsd:restriction base="dms:Note">
          <xsd:maxLength value="255"/>
        </xsd:restriction>
      </xsd:simpleType>
    </xsd:element>
    <xsd:element name="DisclosedVersion" ma:index="12" nillable="true" ma:displayName="Disclosed Version" ma:internalName="DisclosedVersion">
      <xsd:simpleType>
        <xsd:restriction base="dms:Text">
          <xsd:maxLength value="255"/>
        </xsd:restriction>
      </xsd:simpleType>
    </xsd:element>
    <xsd:element name="DocStatus" ma:index="13" nillable="true" ma:displayName="Doc Status" ma:internalName="DocStatus">
      <xsd:simpleType>
        <xsd:restriction base="dms:Text">
          <xsd:maxLength value="255"/>
        </xsd:restriction>
      </xsd:simpleType>
    </xsd:element>
    <xsd:element name="ItemID" ma:index="14" nillable="true" ma:displayName="Item ID" ma:internalName="ItemID">
      <xsd:simpleType>
        <xsd:restriction base="dms:Note">
          <xsd:maxLength value="255"/>
        </xsd:restriction>
      </xsd:simpleType>
    </xsd:element>
    <xsd:element name="LockStatus" ma:index="15" nillable="true" ma:displayName="Lock Status" ma:internalName="LockStatus">
      <xsd:simpleType>
        <xsd:restriction base="dms:Text">
          <xsd:maxLength value="255"/>
        </xsd:restriction>
      </xsd:simpleType>
    </xsd:element>
    <xsd:element name="RefreshDate" ma:index="16" nillable="true" ma:displayName="Refresh Date" ma:default="[today]" ma:format="DateOnly" ma:internalName="RefreshDate">
      <xsd:simpleType>
        <xsd:restriction base="dms:DateTime"/>
      </xsd:simpleType>
    </xsd:element>
    <xsd:element name="SequenceNum" ma:index="17" nillable="true" ma:displayName="SequenceNum" ma:internalName="SequenceNum">
      <xsd:simpleType>
        <xsd:restriction base="dms:Text">
          <xsd:maxLength value="255"/>
        </xsd:restriction>
      </xsd:simpleType>
    </xsd:element>
    <xsd:element name="TemplateDocVersion" ma:index="18" nillable="true" ma:displayName="TemplateDocVersion" ma:internalName="TemplateDocVersion">
      <xsd:simpleType>
        <xsd:restriction base="dms:Text">
          <xsd:maxLength value="255"/>
        </xsd:restriction>
      </xsd:simpleType>
    </xsd:element>
    <xsd:element name="TaskID" ma:index="19" nillable="true" ma:displayName="Task ID" ma:internalName="TaskID">
      <xsd:simpleType>
        <xsd:restriction base="dms:Note">
          <xsd:maxLength value="255"/>
        </xsd:restriction>
      </xsd:simpleType>
    </xsd:element>
    <xsd:element name="o8e900f321d24bb18bb65b4f51774acf" ma:index="25" nillable="true" ma:taxonomy="true" ma:internalName="o8e900f321d24bb18bb65b4f51774acf" ma:taxonomyFieldName="DocumentType" ma:displayName="Document Type" ma:default="" ma:fieldId="{88e900f3-21d2-4bb1-8bb6-5b4f51774acf}" ma:taxonomyMulti="true" ma:sspId="2a6c10d7-b926-4fc0-945e-3cbf5049f6bd" ma:termSetId="fe5d0590-9a37-47b6-bc2b-3c53aa67128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cec76a6d-7440-4990-bc93-89941dd6bbb7}" ma:internalName="TaxCatchAllLabel" ma:readOnly="true" ma:showField="CatchAllDataLabel"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TaxCatchAll" ma:index="29" nillable="true" ma:displayName="Taxonomy Catch All Column" ma:hidden="true" ma:list="{cec76a6d-7440-4990-bc93-89941dd6bbb7}" ma:internalName="TaxCatchAll" ma:showField="CatchAllData"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DocumentCode" ma:index="34" nillable="true" ma:displayName="DocumentCode" ma:internalName="DocumentCode">
      <xsd:simpleType>
        <xsd:restriction base="dms:Text">
          <xsd:maxLength value="255"/>
        </xsd:restriction>
      </xsd:simpleType>
    </xsd:element>
    <xsd:element name="ProcessCode" ma:index="35" nillable="true" ma:displayName="ProcessCode" ma:internalName="ProcessCode">
      <xsd:simpleType>
        <xsd:restriction base="dms:Text">
          <xsd:maxLength value="255"/>
        </xsd:restriction>
      </xsd:simpleType>
    </xsd:element>
    <xsd:element name="ReferenceId" ma:index="36" nillable="true" ma:displayName="ReferenceId" ma:internalName="ReferenceId">
      <xsd:simpleType>
        <xsd:restriction base="dms:Text">
          <xsd:maxLength value="255"/>
        </xsd:restriction>
      </xsd:simpleType>
    </xsd:element>
    <xsd:element name="DocumentType_Archive" ma:index="37" nillable="true" ma:displayName="DocumentType_Archive" ma:internalName="DocumentType_Archive">
      <xsd:simpleType>
        <xsd:restriction base="dms:Note">
          <xsd:maxLength value="255"/>
        </xsd:restriction>
      </xsd:simpleType>
    </xsd:element>
    <xsd:element name="FinalizedVersion" ma:index="38" nillable="true" ma:displayName="Finalized Version" ma:internalName="FinalizedVersion" ma:readOnly="false">
      <xsd:simpleType>
        <xsd:restriction base="dms:Text">
          <xsd:maxLength value="255"/>
        </xsd:restriction>
      </xsd:simpleType>
    </xsd:element>
    <xsd:element name="wb_istemplate" ma:index="39" nillable="true" ma:displayName="IsTemplate" ma:default="0" ma:internalName="wb_istemplate">
      <xsd:simpleType>
        <xsd:restriction base="dms:Boolean"/>
      </xsd:simpleType>
    </xsd:element>
    <xsd:element name="wb_ishidden" ma:index="40" nillable="true" ma:displayName="IsHidden" ma:default="0" ma:internalName="wb_ishidden">
      <xsd:simpleType>
        <xsd:restriction base="dms:Boolean"/>
      </xsd:simpleType>
    </xsd:element>
    <xsd:element name="wb_ismandatory" ma:index="41" nillable="true" ma:displayName="IsMandatory" ma:default="0" ma:internalName="wb_ismandatory">
      <xsd:simpleType>
        <xsd:restriction base="dms:Boolean"/>
      </xsd:simpleType>
    </xsd:element>
    <xsd:element name="wb_hasuseruploaded" ma:index="42" nillable="true" ma:displayName="HasUserUploaded" ma:default="0" ma:internalName="wb_hasuseruploa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2a6c10d7-b926-4fc0-945e-3cbf5049f6bd" ContentTypeId="0x01010002AA35F16FF5284BA367039AF1F1DB98" PreviousValue="false" LastSyncTimeStamp="2023-05-20T13:13:06.443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4</Value>
      <Value>3</Value>
      <Value>2</Value>
      <Value>1</Value>
    </TaxCatchAll>
    <_dlc_DocIdUrl xmlns="3e02667f-0271-471b-bd6e-11a2e16def1d">
      <Url>https://worldbankgroup.sharepoint.com/sites/P505271/_layouts/15/DocIdRedir.aspx?ID=HXCM6XMT244M-1389493571-97</Url>
      <Description>HXCM6XMT244M-1389493571-97</Description>
    </_dlc_DocIdUrl>
    <_dlc_DocId xmlns="3e02667f-0271-471b-bd6e-11a2e16def1d">HXCM6XMT244M-1389493571-97</_dlc_DocId>
    <Stage xmlns="3e02667f-0271-471b-bd6e-11a2e16def1d">IMP</Stage>
    <ProjectID xmlns="3e02667f-0271-471b-bd6e-11a2e16def1d">P505271</ProjectID>
    <DocumentDate xmlns="3e02667f-0271-471b-bd6e-11a2e16def1d">2026-05-14T18:02:16+00:00</DocumentDate>
    <o8e900f321d24bb18bb65b4f51774acf xmlns="3e02667f-0271-471b-bd6e-11a2e16def1d">
      <Terms xmlns="http://schemas.microsoft.com/office/infopath/2007/PartnerControls"/>
    </o8e900f321d24bb18bb65b4f51774acf>
    <Authors xmlns="3e02667f-0271-471b-bd6e-11a2e16def1d">000575304:Fabena Divine Babindamana Nee Niemet Gampika:;000575304:Fabena Divine Babindamana Nee Niemet Gampika:</Authors>
    <Editors xmlns="3e02667f-0271-471b-bd6e-11a2e16def1d" xsi:nil="true"/>
    <ProcessCode xmlns="3e02667f-0271-471b-bd6e-11a2e16def1d" xsi:nil="true"/>
    <TemplateDocVersion xmlns="3e02667f-0271-471b-bd6e-11a2e16def1d" xsi:nil="true"/>
    <DocumentCode xmlns="3e02667f-0271-471b-bd6e-11a2e16def1d" xsi:nil="true"/>
    <Security_x0020_Classification xmlns="3e02667f-0271-471b-bd6e-11a2e16def1d">Official use only</Security_x0020_Classification>
    <SequenceNum xmlns="3e02667f-0271-471b-bd6e-11a2e16def1d" xsi:nil="true"/>
    <PolicyExceptions xmlns="3e02667f-0271-471b-bd6e-11a2e16def1d">[{"name":"9.Deliberative"}]</PolicyExceptions>
    <Readers xmlns="3e02667f-0271-471b-bd6e-11a2e16def1d" xsi:nil="true"/>
    <wb_ismandatory xmlns="3e02667f-0271-471b-bd6e-11a2e16def1d">false</wb_ismandatory>
    <DeliverableID xmlns="3e02667f-0271-471b-bd6e-11a2e16def1d" xsi:nil="true"/>
    <FinalizedVersion xmlns="3e02667f-0271-471b-bd6e-11a2e16def1d" xsi:nil="true"/>
    <RefreshDate xmlns="3e02667f-0271-471b-bd6e-11a2e16def1d">2026-05-14T14:02:28+00:00</RefreshDate>
    <DocStatus xmlns="3e02667f-0271-471b-bd6e-11a2e16def1d" xsi:nil="true"/>
    <TaskID xmlns="3e02667f-0271-471b-bd6e-11a2e16def1d" xsi:nil="true"/>
    <ReferenceId xmlns="3e02667f-0271-471b-bd6e-11a2e16def1d" xsi:nil="true"/>
    <wb_ishidden xmlns="3e02667f-0271-471b-bd6e-11a2e16def1d">false</wb_ishidden>
    <ApprovedVersion xmlns="3e02667f-0271-471b-bd6e-11a2e16def1d" xsi:nil="true"/>
    <DisclosedVersion xmlns="3e02667f-0271-471b-bd6e-11a2e16def1d" xsi:nil="true"/>
    <ItemID xmlns="3e02667f-0271-471b-bd6e-11a2e16def1d" xsi:nil="true"/>
    <DependentDoc xmlns="3e02667f-0271-471b-bd6e-11a2e16def1d" xsi:nil="true"/>
    <LockStatus xmlns="3e02667f-0271-471b-bd6e-11a2e16def1d" xsi:nil="true"/>
    <wb_hasuseruploaded xmlns="3e02667f-0271-471b-bd6e-11a2e16def1d">false</wb_hasuseruploaded>
    <DocumentType_Archive xmlns="3e02667f-0271-471b-bd6e-11a2e16def1d" xsi:nil="true"/>
    <wb_istemplate xmlns="3e02667f-0271-471b-bd6e-11a2e16def1d">false</wb_istemplate>
  </documentManagement>
</p:properties>
</file>

<file path=customXml/itemProps1.xml><?xml version="1.0" encoding="utf-8"?>
<ds:datastoreItem xmlns:ds="http://schemas.openxmlformats.org/officeDocument/2006/customXml" ds:itemID="{FF6F568A-B2BF-48ED-AE4B-B27A27783FCA}">
  <ds:schemaRefs>
    <ds:schemaRef ds:uri="http://schemas.openxmlformats.org/officeDocument/2006/bibliography"/>
  </ds:schemaRefs>
</ds:datastoreItem>
</file>

<file path=customXml/itemProps2.xml><?xml version="1.0" encoding="utf-8"?>
<ds:datastoreItem xmlns:ds="http://schemas.openxmlformats.org/officeDocument/2006/customXml" ds:itemID="{5D6676D3-B093-450B-917E-117891F03AFF}"/>
</file>

<file path=customXml/itemProps3.xml><?xml version="1.0" encoding="utf-8"?>
<ds:datastoreItem xmlns:ds="http://schemas.openxmlformats.org/officeDocument/2006/customXml" ds:itemID="{753DEF07-9420-4307-9CD5-B6A4CECDCE08}"/>
</file>

<file path=customXml/itemProps4.xml><?xml version="1.0" encoding="utf-8"?>
<ds:datastoreItem xmlns:ds="http://schemas.openxmlformats.org/officeDocument/2006/customXml" ds:itemID="{450F54CD-B428-4EBA-BFCB-6AAAB3EF8222}"/>
</file>

<file path=customXml/itemProps5.xml><?xml version="1.0" encoding="utf-8"?>
<ds:datastoreItem xmlns:ds="http://schemas.openxmlformats.org/officeDocument/2006/customXml" ds:itemID="{60B7F864-88BE-44B8-B5B7-213684432334}"/>
</file>

<file path=customXml/itemProps6.xml><?xml version="1.0" encoding="utf-8"?>
<ds:datastoreItem xmlns:ds="http://schemas.openxmlformats.org/officeDocument/2006/customXml" ds:itemID="{EB1EA0FA-C0A0-40CE-837A-C8853224602F}"/>
</file>

<file path=docProps/app.xml><?xml version="1.0" encoding="utf-8"?>
<Properties xmlns="http://schemas.openxmlformats.org/officeDocument/2006/extended-properties" xmlns:vt="http://schemas.openxmlformats.org/officeDocument/2006/docPropsVTypes">
  <Template>Normal.dotm</Template>
  <TotalTime>470</TotalTime>
  <Pages>108</Pages>
  <Words>29974</Words>
  <Characters>174751</Characters>
  <Application>Microsoft Office Word</Application>
  <DocSecurity>0</DocSecurity>
  <Lines>7281</Lines>
  <Paragraphs>2883</Paragraphs>
  <ScaleCrop>false</ScaleCrop>
  <HeadingPairs>
    <vt:vector size="2" baseType="variant">
      <vt:variant>
        <vt:lpstr>Title</vt:lpstr>
      </vt:variant>
      <vt:variant>
        <vt:i4>1</vt:i4>
      </vt:variant>
    </vt:vector>
  </HeadingPairs>
  <TitlesOfParts>
    <vt:vector size="1" baseType="lpstr">
      <vt:lpstr>Projet de Développement de l'Aviculture et de l'Aquaculture au Congo (PD-2AC) (P505271)</vt:lpstr>
    </vt:vector>
  </TitlesOfParts>
  <Company/>
  <LinksUpToDate>false</LinksUpToDate>
  <CharactersWithSpaces>201842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SEP_Poultry and Aquaculture Development (PADeP) Project (P505271)vrf2clean</dc:title>
  <dc:subject/>
  <dc:creator>Plan de MOBILISATIOdes Parties Prenantes (PMPP)</dc:creator>
  <cp:keywords/>
  <dc:description/>
  <cp:lastModifiedBy>Fabena Divine Babindamana Nee Niemet Gampika</cp:lastModifiedBy>
  <cp:revision>15</cp:revision>
  <dcterms:created xsi:type="dcterms:W3CDTF">2026-03-18T13:56:00Z</dcterms:created>
  <dcterms:modified xsi:type="dcterms:W3CDTF">2026-04-07T18:33:00Z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75156adc,5d080372,6976fbdf,10d5b970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2026-03-09T10:04:32Z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9d432f3a-63f6-488b-b83f-a7163c22dbde</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0x01010002AA35F16FF5284BA367039AF1F1DB9800B097F23210329B40A8506830417DEF8D</vt:lpwstr>
  </property>
  <property fmtid="{D5CDD505-2E9C-101B-9397-08002B2CF9AE}" pid="14" name="fbe16eaccf4749f086104f7c67297f76">
    <vt:lpwstr>World Bank|bc205cc9-8a56-48a3-9f30-b099e7707c1b</vt:lpwstr>
  </property>
  <property fmtid="{D5CDD505-2E9C-101B-9397-08002B2CF9AE}" pid="15" name="g60ac5c7cc5e48988332aa7f3f7675f4">
    <vt:lpwstr>World|181f87ec-6d12-43c8-9f7a-dc47bc14aa64</vt:lpwstr>
  </property>
  <property fmtid="{D5CDD505-2E9C-101B-9397-08002B2CF9AE}" pid="16" name="le7312e839b9405fb813e48a1ee083cb">
    <vt:lpwstr>English|e31af5d6-94ea-4ba5-925e-022fd8479dfd</vt:lpwstr>
  </property>
  <property fmtid="{D5CDD505-2E9C-101B-9397-08002B2CF9AE}" pid="17" name="n3588c81c2504f79a2ae07b8fc872de1">
    <vt:lpwstr>Official Use Only|4119b812-446b-4199-aebc-580c95bfd42a</vt:lpwstr>
  </property>
  <property fmtid="{D5CDD505-2E9C-101B-9397-08002B2CF9AE}" pid="18" name="f6836c8cfc5146d888b8918e85fd4b0e">
    <vt:lpwstr>World|181f87ec-6d12-43c8-9f7a-dc47bc14aa64</vt:lpwstr>
  </property>
  <property fmtid="{D5CDD505-2E9C-101B-9397-08002B2CF9AE}" pid="19" name="WBDocs_Originating_Unit">
    <vt:lpwstr/>
  </property>
  <property fmtid="{D5CDD505-2E9C-101B-9397-08002B2CF9AE}" pid="20" name="_dlc_DocIdItemGuid">
    <vt:lpwstr>593bfe7b-5931-4138-9e11-60d78cc11442</vt:lpwstr>
  </property>
  <property fmtid="{D5CDD505-2E9C-101B-9397-08002B2CF9AE}" pid="23" name="TaxKeyword">
    <vt:lpwstr/>
  </property>
  <property fmtid="{D5CDD505-2E9C-101B-9397-08002B2CF9AE}" pid="29" name="Region">
    <vt:lpwstr>3;#World|181f87ec-6d12-43c8-9f7a-dc47bc14aa64</vt:lpwstr>
  </property>
  <property fmtid="{D5CDD505-2E9C-101B-9397-08002B2CF9AE}" pid="31" name="WBDocs_Access_To_Info_Exception">
    <vt:lpwstr>12. Not Assessed</vt:lpwstr>
  </property>
  <property fmtid="{D5CDD505-2E9C-101B-9397-08002B2CF9AE}" pid="32" name="m30f5f85ad26449189da578bd9e06217">
    <vt:lpwstr/>
  </property>
  <property fmtid="{D5CDD505-2E9C-101B-9397-08002B2CF9AE}" pid="44" name="wb_exceptionapprover">
    <vt:lpwstr/>
  </property>
  <property fmtid="{D5CDD505-2E9C-101B-9397-08002B2CF9AE}" pid="45" name="ncc44d6e437c4ee18d4e35566604faa7">
    <vt:lpwstr/>
  </property>
  <property fmtid="{D5CDD505-2E9C-101B-9397-08002B2CF9AE}" pid="50" name="GeographicArea">
    <vt:lpwstr>3;#World|181f87ec-6d12-43c8-9f7a-dc47bc14aa64</vt:lpwstr>
  </property>
  <property fmtid="{D5CDD505-2E9C-101B-9397-08002B2CF9AE}" pid="54" name="wb_externalpublic">
    <vt:bool>false</vt:bool>
  </property>
  <property fmtid="{D5CDD505-2E9C-101B-9397-08002B2CF9AE}" pid="58" name="ExternalSponsor">
    <vt:lpwstr/>
  </property>
  <property fmtid="{D5CDD505-2E9C-101B-9397-08002B2CF9AE}" pid="59" name="InformationClassification">
    <vt:lpwstr>1;#Official Use Only|4119b812-446b-4199-aebc-580c95bfd42a</vt:lpwstr>
  </property>
  <property fmtid="{D5CDD505-2E9C-101B-9397-08002B2CF9AE}" pid="61" name="UserData">
    <vt:lpwstr/>
  </property>
  <property fmtid="{D5CDD505-2E9C-101B-9397-08002B2CF9AE}" pid="63" name="WBDocs_Document_Date">
    <vt:filetime>2026-05-14T14:02:24Z</vt:filetime>
  </property>
  <property fmtid="{D5CDD505-2E9C-101B-9397-08002B2CF9AE}" pid="66" name="e7fed2b567784b7fb4115fec76c3b6ef">
    <vt:lpwstr/>
  </property>
  <property fmtid="{D5CDD505-2E9C-101B-9397-08002B2CF9AE}" pid="78" name="wb_country">
    <vt:lpwstr/>
  </property>
  <property fmtid="{D5CDD505-2E9C-101B-9397-08002B2CF9AE}" pid="82" name="wb_publicapprover">
    <vt:lpwstr/>
  </property>
  <property fmtid="{D5CDD505-2E9C-101B-9397-08002B2CF9AE}" pid="84" name="Country">
    <vt:lpwstr/>
  </property>
  <property fmtid="{D5CDD505-2E9C-101B-9397-08002B2CF9AE}" pid="85" name="Organization">
    <vt:lpwstr>4;#World Bank|bc205cc9-8a56-48a3-9f30-b099e7707c1b</vt:lpwstr>
  </property>
  <property fmtid="{D5CDD505-2E9C-101B-9397-08002B2CF9AE}" pid="92" name="VPU">
    <vt:lpwstr/>
  </property>
  <property fmtid="{D5CDD505-2E9C-101B-9397-08002B2CF9AE}" pid="93" name="DocumentType">
    <vt:lpwstr/>
  </property>
  <property fmtid="{D5CDD505-2E9C-101B-9397-08002B2CF9AE}" pid="94" name="h40645383bce4db190f92f65d69cf557">
    <vt:lpwstr/>
  </property>
  <property fmtid="{D5CDD505-2E9C-101B-9397-08002B2CF9AE}" pid="95" name="e0919e4a962d4c1aa34dcc9ee85a7530">
    <vt:lpwstr/>
  </property>
  <property fmtid="{D5CDD505-2E9C-101B-9397-08002B2CF9AE}" pid="96" name="Topics">
    <vt:lpwstr/>
  </property>
  <property fmtid="{D5CDD505-2E9C-101B-9397-08002B2CF9AE}" pid="99" name="WBDocs_Information_Classification">
    <vt:lpwstr>Official Use Only</vt:lpwstr>
  </property>
  <property fmtid="{D5CDD505-2E9C-101B-9397-08002B2CF9AE}" pid="100" name="Languages">
    <vt:lpwstr>2;#English|e31af5d6-94ea-4ba5-925e-022fd8479dfd</vt:lpwstr>
  </property>
  <property fmtid="{D5CDD505-2E9C-101B-9397-08002B2CF9AE}" pid="101" name="g24ce987e2a14cd88b1be8bba67dc4d6">
    <vt:lpwstr/>
  </property>
  <property fmtid="{D5CDD505-2E9C-101B-9397-08002B2CF9AE}" pid="108" name="wb_language">
    <vt:lpwstr/>
  </property>
  <property fmtid="{D5CDD505-2E9C-101B-9397-08002B2CF9AE}" pid="109" name="WBDocs_Local_Document_Type">
    <vt:lpwstr/>
  </property>
  <property fmtid="{D5CDD505-2E9C-101B-9397-08002B2CF9AE}" pid="112" name="TaxKeywordTaxHTField">
    <vt:lpwstr/>
  </property>
  <property fmtid="{D5CDD505-2E9C-101B-9397-08002B2CF9AE}" pid="115" name="BusinessFunctions">
    <vt:lpwstr/>
  </property>
  <property fmtid="{D5CDD505-2E9C-101B-9397-08002B2CF9AE}" pid="121" name="wb_publicalternativeapprover">
    <vt:lpwstr/>
  </property>
  <property fmtid="{D5CDD505-2E9C-101B-9397-08002B2CF9AE}" pid="122" name="InternalSponsor">
    <vt:lpwstr/>
  </property>
</Properties>
</file>